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CE653" w14:textId="299E2EA4" w:rsidR="00B50D47" w:rsidRPr="00B50D47" w:rsidRDefault="00B01DE8" w:rsidP="00B50D47">
      <w:pPr>
        <w:spacing w:after="0" w:line="240" w:lineRule="auto"/>
        <w:ind w:left="0" w:firstLine="0"/>
        <w:rPr>
          <w:rFonts w:ascii="Times New Roman" w:eastAsia="Times New Roman" w:hAnsi="Times New Roman"/>
          <w:sz w:val="24"/>
          <w:szCs w:val="24"/>
          <w:lang w:eastAsia="hr-HR"/>
        </w:rPr>
      </w:pPr>
      <w:r>
        <w:rPr>
          <w:rFonts w:ascii="Calibri" w:hAnsi="Calibri"/>
          <w:sz w:val="28"/>
          <w:szCs w:val="28"/>
        </w:rPr>
        <w:t xml:space="preserve">        </w:t>
      </w:r>
      <w:r w:rsidR="00B50D47">
        <w:rPr>
          <w:rFonts w:ascii="Times New Roman" w:eastAsia="Times New Roman" w:hAnsi="Times New Roman"/>
          <w:noProof/>
          <w:sz w:val="24"/>
          <w:szCs w:val="24"/>
          <w:lang w:eastAsia="hr-HR"/>
        </w:rPr>
        <w:drawing>
          <wp:inline distT="0" distB="0" distL="0" distR="0" wp14:anchorId="34701F4C" wp14:editId="4C6D78A8">
            <wp:extent cx="44767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r>
        <w:rPr>
          <w:rFonts w:ascii="Calibri" w:hAnsi="Calibri"/>
          <w:sz w:val="28"/>
          <w:szCs w:val="28"/>
        </w:rPr>
        <w:t xml:space="preserve">   </w:t>
      </w:r>
      <w:r w:rsidR="00B50D47">
        <w:rPr>
          <w:rFonts w:ascii="Times New Roman" w:eastAsia="Times New Roman" w:hAnsi="Times New Roman"/>
          <w:noProof/>
          <w:sz w:val="24"/>
          <w:szCs w:val="24"/>
          <w:lang w:eastAsia="hr-HR"/>
        </w:rPr>
        <w:t xml:space="preserve">  </w:t>
      </w:r>
      <w:r>
        <w:rPr>
          <w:rFonts w:ascii="Calibri" w:hAnsi="Calibri"/>
          <w:sz w:val="28"/>
          <w:szCs w:val="28"/>
        </w:rPr>
        <w:t xml:space="preserve">               </w:t>
      </w:r>
    </w:p>
    <w:p w14:paraId="767332D7" w14:textId="5EACDE35" w:rsidR="00B01DE8" w:rsidRPr="00B50D47" w:rsidRDefault="00B01DE8" w:rsidP="00B50D47">
      <w:pPr>
        <w:spacing w:before="0" w:after="0" w:line="240" w:lineRule="auto"/>
        <w:ind w:left="0" w:firstLine="0"/>
        <w:rPr>
          <w:rFonts w:eastAsia="Times New Roman"/>
          <w:b/>
          <w:lang w:eastAsia="hr-HR"/>
        </w:rPr>
      </w:pPr>
      <w:r w:rsidRPr="00B50D47">
        <w:rPr>
          <w:rFonts w:eastAsia="Times New Roman"/>
          <w:b/>
          <w:lang w:eastAsia="hr-HR"/>
        </w:rPr>
        <w:t>REPUBLIKA HRVATSKA</w:t>
      </w:r>
    </w:p>
    <w:p w14:paraId="3C7251E6" w14:textId="3D9B39AF" w:rsidR="00B01DE8" w:rsidRPr="00B50D47" w:rsidRDefault="00532B90" w:rsidP="00B50D47">
      <w:pPr>
        <w:spacing w:before="0" w:after="0" w:line="240" w:lineRule="auto"/>
        <w:rPr>
          <w:rFonts w:eastAsia="Times New Roman"/>
          <w:b/>
          <w:lang w:eastAsia="hr-HR"/>
        </w:rPr>
      </w:pPr>
      <w:r w:rsidRPr="00B50D47">
        <w:rPr>
          <w:rFonts w:eastAsia="Times New Roman"/>
          <w:b/>
          <w:lang w:eastAsia="hr-HR"/>
        </w:rPr>
        <w:t>KARLOVAČKA</w:t>
      </w:r>
      <w:r w:rsidR="007329A1" w:rsidRPr="00B50D47">
        <w:rPr>
          <w:rFonts w:eastAsia="Times New Roman"/>
          <w:b/>
          <w:lang w:eastAsia="hr-HR"/>
        </w:rPr>
        <w:t xml:space="preserve"> </w:t>
      </w:r>
      <w:r w:rsidR="007329A1" w:rsidRPr="58561500">
        <w:rPr>
          <w:rFonts w:eastAsia="Times New Roman"/>
          <w:b/>
          <w:lang w:eastAsia="hr-HR"/>
        </w:rPr>
        <w:t>ŽUPANIJA</w:t>
      </w:r>
    </w:p>
    <w:p w14:paraId="08BCBEB2" w14:textId="7894A595" w:rsidR="00B01DE8" w:rsidRPr="00B50D47" w:rsidRDefault="00532B90" w:rsidP="00B50D47">
      <w:pPr>
        <w:spacing w:before="0" w:after="0" w:line="240" w:lineRule="auto"/>
        <w:ind w:left="0" w:firstLine="0"/>
        <w:rPr>
          <w:rFonts w:eastAsia="Times New Roman"/>
          <w:b/>
          <w:lang w:eastAsia="hr-HR"/>
        </w:rPr>
      </w:pPr>
      <w:r w:rsidRPr="00B50D47">
        <w:rPr>
          <w:rFonts w:eastAsia="Times New Roman"/>
          <w:b/>
          <w:lang w:eastAsia="hr-HR"/>
        </w:rPr>
        <w:t>OPĆINA</w:t>
      </w:r>
      <w:r w:rsidR="007329A1" w:rsidRPr="00B50D47">
        <w:rPr>
          <w:rFonts w:eastAsia="Times New Roman"/>
          <w:b/>
          <w:lang w:eastAsia="hr-HR"/>
        </w:rPr>
        <w:t xml:space="preserve"> </w:t>
      </w:r>
      <w:r w:rsidRPr="00B50D47">
        <w:rPr>
          <w:rFonts w:eastAsia="Times New Roman"/>
          <w:b/>
          <w:lang w:eastAsia="hr-HR"/>
        </w:rPr>
        <w:t>KRNJAK</w:t>
      </w:r>
    </w:p>
    <w:p w14:paraId="49D2C857" w14:textId="77777777" w:rsidR="003012A2" w:rsidRPr="00250867" w:rsidRDefault="003012A2" w:rsidP="00B50D47">
      <w:pPr>
        <w:spacing w:before="0" w:after="0" w:line="240" w:lineRule="auto"/>
        <w:ind w:left="0" w:firstLine="0"/>
        <w:rPr>
          <w:rFonts w:ascii="Calibri" w:hAnsi="Calibri"/>
          <w:sz w:val="28"/>
          <w:szCs w:val="28"/>
        </w:rPr>
      </w:pPr>
    </w:p>
    <w:p w14:paraId="648E6A7C" w14:textId="0628CF86" w:rsidR="00CF7819" w:rsidRPr="000B715D" w:rsidRDefault="00CF7819" w:rsidP="00B50D47">
      <w:pPr>
        <w:pStyle w:val="Standard"/>
        <w:jc w:val="both"/>
        <w:rPr>
          <w:rFonts w:ascii="Calibri" w:hAnsi="Calibri"/>
        </w:rPr>
      </w:pPr>
      <w:r w:rsidRPr="000B715D">
        <w:rPr>
          <w:rFonts w:ascii="Calibri" w:hAnsi="Calibri"/>
        </w:rPr>
        <w:t xml:space="preserve">KLASA: </w:t>
      </w:r>
      <w:r w:rsidR="003B293A">
        <w:rPr>
          <w:rFonts w:ascii="Calibri" w:hAnsi="Calibri"/>
        </w:rPr>
        <w:t>361-01/22-01/02</w:t>
      </w:r>
    </w:p>
    <w:p w14:paraId="4A50F550" w14:textId="3DB031D5" w:rsidR="001C0CE9" w:rsidRPr="000B715D" w:rsidRDefault="00CF7819" w:rsidP="001C0CE9">
      <w:pPr>
        <w:pStyle w:val="Standard"/>
        <w:jc w:val="both"/>
        <w:rPr>
          <w:rFonts w:ascii="Calibri" w:hAnsi="Calibri"/>
        </w:rPr>
      </w:pPr>
      <w:r w:rsidRPr="000B715D">
        <w:rPr>
          <w:rFonts w:ascii="Calibri" w:hAnsi="Calibri"/>
        </w:rPr>
        <w:t xml:space="preserve">URBROJ: </w:t>
      </w:r>
      <w:r w:rsidR="000B715D" w:rsidRPr="000B715D">
        <w:rPr>
          <w:rFonts w:ascii="Calibri" w:hAnsi="Calibri"/>
        </w:rPr>
        <w:t>2133-10-02-22-2</w:t>
      </w:r>
    </w:p>
    <w:p w14:paraId="2B748B53" w14:textId="67B9027D" w:rsidR="000B715D" w:rsidRPr="000B715D" w:rsidRDefault="000B715D" w:rsidP="001C0CE9">
      <w:pPr>
        <w:pStyle w:val="Standard"/>
        <w:jc w:val="both"/>
        <w:rPr>
          <w:rFonts w:asciiTheme="minorHAnsi" w:hAnsiTheme="minorHAnsi" w:cstheme="minorBidi"/>
          <w:color w:val="auto"/>
          <w:sz w:val="22"/>
          <w:szCs w:val="22"/>
        </w:rPr>
      </w:pPr>
      <w:r w:rsidRPr="000B715D">
        <w:rPr>
          <w:rFonts w:ascii="Calibri" w:hAnsi="Calibri"/>
        </w:rPr>
        <w:t>Krnjak, 1. travnja 2022.</w:t>
      </w:r>
    </w:p>
    <w:p w14:paraId="017CA0A1" w14:textId="252AEC40" w:rsidR="00B01DE8" w:rsidRDefault="00B01DE8" w:rsidP="000D2482">
      <w:pPr>
        <w:spacing w:before="0" w:after="0"/>
        <w:ind w:left="0" w:firstLine="0"/>
        <w:rPr>
          <w:rFonts w:ascii="Calibri" w:hAnsi="Calibri"/>
          <w:sz w:val="28"/>
          <w:szCs w:val="28"/>
        </w:rPr>
      </w:pPr>
    </w:p>
    <w:p w14:paraId="24C2FE52" w14:textId="77777777" w:rsidR="00335186" w:rsidRDefault="00335186" w:rsidP="000D2482">
      <w:pPr>
        <w:spacing w:before="0" w:after="0"/>
        <w:ind w:left="0" w:firstLine="0"/>
        <w:rPr>
          <w:rFonts w:ascii="Calibri" w:hAnsi="Calibri"/>
          <w:sz w:val="28"/>
          <w:szCs w:val="28"/>
        </w:rPr>
      </w:pPr>
    </w:p>
    <w:p w14:paraId="024EE038" w14:textId="77777777" w:rsidR="00335186" w:rsidRDefault="00335186" w:rsidP="000D2482">
      <w:pPr>
        <w:spacing w:before="0" w:after="0"/>
        <w:ind w:left="0" w:firstLine="0"/>
        <w:rPr>
          <w:rFonts w:ascii="Calibri" w:hAnsi="Calibri"/>
          <w:sz w:val="28"/>
          <w:szCs w:val="28"/>
        </w:rPr>
      </w:pPr>
    </w:p>
    <w:p w14:paraId="26FC64F0" w14:textId="77777777" w:rsidR="00335186" w:rsidRDefault="00335186" w:rsidP="000D2482">
      <w:pPr>
        <w:spacing w:before="0" w:after="0"/>
        <w:ind w:left="0" w:firstLine="0"/>
        <w:rPr>
          <w:rFonts w:ascii="Calibri" w:hAnsi="Calibri"/>
          <w:sz w:val="28"/>
          <w:szCs w:val="28"/>
        </w:rPr>
      </w:pPr>
    </w:p>
    <w:p w14:paraId="07A07F00" w14:textId="554DCD1F" w:rsidR="00E03F75" w:rsidRPr="00335186" w:rsidRDefault="00B76709" w:rsidP="00335186">
      <w:pPr>
        <w:spacing w:before="0" w:after="0" w:line="240" w:lineRule="auto"/>
        <w:jc w:val="center"/>
        <w:rPr>
          <w:rFonts w:ascii="Calibri" w:hAnsi="Calibri"/>
          <w:b/>
          <w:sz w:val="40"/>
          <w:szCs w:val="40"/>
        </w:rPr>
      </w:pPr>
      <w:r w:rsidRPr="00250867">
        <w:rPr>
          <w:rFonts w:ascii="Calibri" w:hAnsi="Calibri"/>
          <w:b/>
          <w:sz w:val="40"/>
          <w:szCs w:val="40"/>
        </w:rPr>
        <w:t>DOKUMENTACIJ</w:t>
      </w:r>
      <w:r w:rsidR="00257CAC">
        <w:rPr>
          <w:rFonts w:ascii="Calibri" w:hAnsi="Calibri"/>
          <w:b/>
          <w:sz w:val="40"/>
          <w:szCs w:val="40"/>
        </w:rPr>
        <w:t>A</w:t>
      </w:r>
      <w:r w:rsidRPr="00250867">
        <w:rPr>
          <w:rFonts w:ascii="Calibri" w:hAnsi="Calibri"/>
          <w:b/>
          <w:sz w:val="40"/>
          <w:szCs w:val="40"/>
        </w:rPr>
        <w:t xml:space="preserve"> O NABAVI</w:t>
      </w:r>
    </w:p>
    <w:p w14:paraId="0AECF0D4" w14:textId="6BD9A346" w:rsidR="00590246" w:rsidRPr="00250867" w:rsidRDefault="00FE1735" w:rsidP="00335186">
      <w:pPr>
        <w:spacing w:before="0" w:after="0" w:line="240" w:lineRule="auto"/>
        <w:jc w:val="center"/>
        <w:rPr>
          <w:rFonts w:ascii="Calibri" w:hAnsi="Calibri"/>
          <w:i/>
          <w:sz w:val="28"/>
          <w:szCs w:val="28"/>
        </w:rPr>
      </w:pPr>
      <w:r w:rsidRPr="00250867">
        <w:rPr>
          <w:rFonts w:ascii="Calibri" w:hAnsi="Calibri"/>
          <w:sz w:val="28"/>
          <w:szCs w:val="28"/>
        </w:rPr>
        <w:t>otvoreni postupak javne nabave male vrijednosti</w:t>
      </w:r>
    </w:p>
    <w:p w14:paraId="632129F5" w14:textId="44155501" w:rsidR="00121CF2" w:rsidRDefault="00121CF2" w:rsidP="00121CF2">
      <w:pPr>
        <w:spacing w:before="0" w:after="0"/>
        <w:ind w:left="0" w:firstLine="0"/>
        <w:rPr>
          <w:rFonts w:ascii="Calibri" w:hAnsi="Calibri"/>
          <w:sz w:val="28"/>
          <w:szCs w:val="28"/>
        </w:rPr>
      </w:pPr>
    </w:p>
    <w:p w14:paraId="2D572EEC" w14:textId="16E85469" w:rsidR="0077742F" w:rsidRDefault="0077742F" w:rsidP="00E03F75">
      <w:pPr>
        <w:spacing w:before="0" w:after="0"/>
        <w:jc w:val="center"/>
        <w:rPr>
          <w:rFonts w:ascii="Calibri" w:hAnsi="Calibri"/>
          <w:sz w:val="24"/>
          <w:szCs w:val="24"/>
        </w:rPr>
      </w:pPr>
      <w:r w:rsidRPr="0077742F">
        <w:rPr>
          <w:rFonts w:ascii="Calibri" w:hAnsi="Calibri"/>
          <w:sz w:val="24"/>
          <w:szCs w:val="24"/>
        </w:rPr>
        <w:t>Predmet nabave:</w:t>
      </w:r>
    </w:p>
    <w:p w14:paraId="050CF622" w14:textId="7896C38C" w:rsidR="00A65BAC" w:rsidRPr="00532B90" w:rsidRDefault="00532B90" w:rsidP="00A65BAC">
      <w:pPr>
        <w:spacing w:before="0" w:after="0"/>
        <w:ind w:left="0" w:firstLine="0"/>
        <w:jc w:val="center"/>
        <w:rPr>
          <w:rFonts w:ascii="Calibri" w:hAnsi="Calibri"/>
          <w:b/>
          <w:bCs/>
          <w:sz w:val="28"/>
          <w:szCs w:val="28"/>
        </w:rPr>
      </w:pPr>
      <w:r w:rsidRPr="00532B90">
        <w:rPr>
          <w:b/>
          <w:bCs/>
          <w:color w:val="000000"/>
          <w:sz w:val="28"/>
          <w:szCs w:val="28"/>
        </w:rPr>
        <w:t>„Izvođenje radova na uređenju energetskog info ureda u zgradi Općine Krnjak prema projektu I.N.G.R.I.D.</w:t>
      </w:r>
      <w:r w:rsidR="000D4B9E">
        <w:rPr>
          <w:b/>
          <w:bCs/>
          <w:color w:val="000000"/>
          <w:sz w:val="28"/>
          <w:szCs w:val="28"/>
        </w:rPr>
        <w:t xml:space="preserve"> HR-BIH-ME339</w:t>
      </w:r>
      <w:r w:rsidRPr="00532B90">
        <w:rPr>
          <w:b/>
          <w:bCs/>
          <w:color w:val="000000"/>
          <w:sz w:val="28"/>
          <w:szCs w:val="28"/>
        </w:rPr>
        <w:t>“</w:t>
      </w:r>
    </w:p>
    <w:p w14:paraId="2ED284E6" w14:textId="77777777" w:rsidR="00532B90" w:rsidRDefault="00532B90" w:rsidP="00661EA4">
      <w:pPr>
        <w:spacing w:before="0" w:after="0"/>
        <w:jc w:val="center"/>
        <w:rPr>
          <w:rFonts w:ascii="Calibri" w:hAnsi="Calibri"/>
          <w:sz w:val="24"/>
          <w:szCs w:val="24"/>
        </w:rPr>
      </w:pPr>
    </w:p>
    <w:p w14:paraId="38CBFFD2" w14:textId="17CE95F4" w:rsidR="00532B90" w:rsidRPr="000B715D" w:rsidRDefault="00661EA4" w:rsidP="00335186">
      <w:pPr>
        <w:spacing w:before="0" w:after="0"/>
        <w:jc w:val="center"/>
        <w:rPr>
          <w:rFonts w:ascii="Calibri" w:hAnsi="Calibri"/>
          <w:sz w:val="24"/>
          <w:szCs w:val="24"/>
        </w:rPr>
      </w:pPr>
      <w:r w:rsidRPr="000B715D">
        <w:rPr>
          <w:rFonts w:ascii="Calibri" w:hAnsi="Calibri"/>
          <w:sz w:val="24"/>
          <w:szCs w:val="24"/>
        </w:rPr>
        <w:t>Evidencijski broj nabave:</w:t>
      </w:r>
      <w:r w:rsidR="00712E6F" w:rsidRPr="000B715D">
        <w:rPr>
          <w:rFonts w:ascii="Calibri" w:hAnsi="Calibri"/>
          <w:sz w:val="24"/>
          <w:szCs w:val="24"/>
        </w:rPr>
        <w:t xml:space="preserve"> </w:t>
      </w:r>
      <w:r w:rsidR="000B715D" w:rsidRPr="000B715D">
        <w:rPr>
          <w:rFonts w:ascii="Calibri" w:hAnsi="Calibri"/>
          <w:sz w:val="24"/>
          <w:szCs w:val="24"/>
        </w:rPr>
        <w:t>08/22</w:t>
      </w:r>
    </w:p>
    <w:p w14:paraId="00058459" w14:textId="6EB30992" w:rsidR="00532B90" w:rsidRDefault="00532B90" w:rsidP="00E03F75">
      <w:pPr>
        <w:spacing w:before="0" w:after="0"/>
        <w:jc w:val="center"/>
        <w:rPr>
          <w:rFonts w:ascii="Calibri" w:hAnsi="Calibri"/>
          <w:sz w:val="28"/>
          <w:szCs w:val="28"/>
        </w:rPr>
      </w:pPr>
    </w:p>
    <w:p w14:paraId="65830B91" w14:textId="77777777" w:rsidR="00532B90" w:rsidRDefault="00532B90" w:rsidP="00E03F75">
      <w:pPr>
        <w:spacing w:before="0" w:after="0"/>
        <w:jc w:val="center"/>
        <w:rPr>
          <w:rFonts w:ascii="Calibri" w:hAnsi="Calibri"/>
          <w:sz w:val="28"/>
          <w:szCs w:val="28"/>
        </w:rPr>
      </w:pPr>
    </w:p>
    <w:p w14:paraId="0914F06D" w14:textId="7956BFE1" w:rsidR="006F40B9" w:rsidRPr="00A65BAC" w:rsidRDefault="007D7C1B" w:rsidP="00A65BAC">
      <w:pPr>
        <w:spacing w:before="0" w:after="0"/>
        <w:ind w:left="0" w:firstLine="0"/>
        <w:jc w:val="center"/>
        <w:rPr>
          <w:rFonts w:ascii="Calibri" w:hAnsi="Calibri"/>
          <w:sz w:val="20"/>
          <w:szCs w:val="20"/>
        </w:rPr>
      </w:pPr>
      <w:r w:rsidRPr="00A65BAC">
        <w:rPr>
          <w:rFonts w:ascii="Calibri" w:hAnsi="Calibri"/>
          <w:sz w:val="20"/>
          <w:szCs w:val="20"/>
        </w:rPr>
        <w:t xml:space="preserve">Nabava radova iz ovog predmeta nabave financirana je iz </w:t>
      </w:r>
      <w:r w:rsidR="00532B90">
        <w:rPr>
          <w:rFonts w:eastAsia="Times New Roman" w:cs="Times New Roman"/>
          <w:sz w:val="20"/>
          <w:szCs w:val="20"/>
          <w:lang w:eastAsia="hr-HR"/>
        </w:rPr>
        <w:t xml:space="preserve">Programa </w:t>
      </w:r>
      <w:proofErr w:type="spellStart"/>
      <w:r w:rsidR="00532B90">
        <w:rPr>
          <w:rFonts w:eastAsia="Times New Roman" w:cs="Times New Roman"/>
          <w:sz w:val="20"/>
          <w:szCs w:val="20"/>
          <w:lang w:eastAsia="hr-HR"/>
        </w:rPr>
        <w:t>Interreg</w:t>
      </w:r>
      <w:proofErr w:type="spellEnd"/>
      <w:r w:rsidR="00532B90">
        <w:rPr>
          <w:rFonts w:eastAsia="Times New Roman" w:cs="Times New Roman"/>
          <w:sz w:val="20"/>
          <w:szCs w:val="20"/>
          <w:lang w:eastAsia="hr-HR"/>
        </w:rPr>
        <w:t xml:space="preserve"> – IPA </w:t>
      </w:r>
      <w:proofErr w:type="spellStart"/>
      <w:r w:rsidR="00532B90">
        <w:rPr>
          <w:rFonts w:eastAsia="Times New Roman" w:cs="Times New Roman"/>
          <w:sz w:val="20"/>
          <w:szCs w:val="20"/>
          <w:lang w:eastAsia="hr-HR"/>
        </w:rPr>
        <w:t>Cross-border</w:t>
      </w:r>
      <w:proofErr w:type="spellEnd"/>
      <w:r w:rsidR="00532B90">
        <w:rPr>
          <w:rFonts w:eastAsia="Times New Roman" w:cs="Times New Roman"/>
          <w:sz w:val="20"/>
          <w:szCs w:val="20"/>
          <w:lang w:eastAsia="hr-HR"/>
        </w:rPr>
        <w:t xml:space="preserve"> </w:t>
      </w:r>
      <w:proofErr w:type="spellStart"/>
      <w:r w:rsidR="00532B90">
        <w:rPr>
          <w:rFonts w:eastAsia="Times New Roman" w:cs="Times New Roman"/>
          <w:sz w:val="20"/>
          <w:szCs w:val="20"/>
          <w:lang w:eastAsia="hr-HR"/>
        </w:rPr>
        <w:t>Cooperation</w:t>
      </w:r>
      <w:proofErr w:type="spellEnd"/>
      <w:r w:rsidR="00532B90">
        <w:rPr>
          <w:rFonts w:eastAsia="Times New Roman" w:cs="Times New Roman"/>
          <w:sz w:val="20"/>
          <w:szCs w:val="20"/>
          <w:lang w:eastAsia="hr-HR"/>
        </w:rPr>
        <w:t xml:space="preserve"> Croatia – </w:t>
      </w:r>
      <w:proofErr w:type="spellStart"/>
      <w:r w:rsidR="00532B90">
        <w:rPr>
          <w:rFonts w:eastAsia="Times New Roman" w:cs="Times New Roman"/>
          <w:sz w:val="20"/>
          <w:szCs w:val="20"/>
          <w:lang w:eastAsia="hr-HR"/>
        </w:rPr>
        <w:t>Bosnia</w:t>
      </w:r>
      <w:proofErr w:type="spellEnd"/>
      <w:r w:rsidR="00532B90">
        <w:rPr>
          <w:rFonts w:eastAsia="Times New Roman" w:cs="Times New Roman"/>
          <w:sz w:val="20"/>
          <w:szCs w:val="20"/>
          <w:lang w:eastAsia="hr-HR"/>
        </w:rPr>
        <w:t xml:space="preserve"> </w:t>
      </w:r>
      <w:proofErr w:type="spellStart"/>
      <w:r w:rsidR="00532B90">
        <w:rPr>
          <w:rFonts w:eastAsia="Times New Roman" w:cs="Times New Roman"/>
          <w:sz w:val="20"/>
          <w:szCs w:val="20"/>
          <w:lang w:eastAsia="hr-HR"/>
        </w:rPr>
        <w:t>and</w:t>
      </w:r>
      <w:proofErr w:type="spellEnd"/>
      <w:r w:rsidR="00532B90">
        <w:rPr>
          <w:rFonts w:eastAsia="Times New Roman" w:cs="Times New Roman"/>
          <w:sz w:val="20"/>
          <w:szCs w:val="20"/>
          <w:lang w:eastAsia="hr-HR"/>
        </w:rPr>
        <w:t xml:space="preserve"> </w:t>
      </w:r>
      <w:proofErr w:type="spellStart"/>
      <w:r w:rsidR="00532B90">
        <w:rPr>
          <w:rFonts w:eastAsia="Times New Roman" w:cs="Times New Roman"/>
          <w:sz w:val="20"/>
          <w:szCs w:val="20"/>
          <w:lang w:eastAsia="hr-HR"/>
        </w:rPr>
        <w:t>Herzegovina</w:t>
      </w:r>
      <w:proofErr w:type="spellEnd"/>
      <w:r w:rsidR="00532B90">
        <w:rPr>
          <w:rFonts w:eastAsia="Times New Roman" w:cs="Times New Roman"/>
          <w:sz w:val="20"/>
          <w:szCs w:val="20"/>
          <w:lang w:eastAsia="hr-HR"/>
        </w:rPr>
        <w:t xml:space="preserve"> – </w:t>
      </w:r>
      <w:proofErr w:type="spellStart"/>
      <w:r w:rsidR="00532B90">
        <w:rPr>
          <w:rFonts w:eastAsia="Times New Roman" w:cs="Times New Roman"/>
          <w:sz w:val="20"/>
          <w:szCs w:val="20"/>
          <w:lang w:eastAsia="hr-HR"/>
        </w:rPr>
        <w:t>Montenegro</w:t>
      </w:r>
      <w:proofErr w:type="spellEnd"/>
      <w:r w:rsidR="00532B90">
        <w:rPr>
          <w:rFonts w:eastAsia="Times New Roman" w:cs="Times New Roman"/>
          <w:sz w:val="20"/>
          <w:szCs w:val="20"/>
          <w:lang w:eastAsia="hr-HR"/>
        </w:rPr>
        <w:t xml:space="preserve"> 2014-2020</w:t>
      </w:r>
      <w:r w:rsidR="00A65BAC" w:rsidRPr="00A65BAC">
        <w:rPr>
          <w:rFonts w:eastAsia="Times New Roman" w:cs="Times New Roman"/>
          <w:sz w:val="20"/>
          <w:szCs w:val="20"/>
          <w:lang w:eastAsia="hr-HR"/>
        </w:rPr>
        <w:t>.</w:t>
      </w:r>
    </w:p>
    <w:p w14:paraId="69FB0441" w14:textId="77777777" w:rsidR="006F40B9" w:rsidRPr="00C77F27" w:rsidRDefault="006F40B9" w:rsidP="00C77F27">
      <w:pPr>
        <w:spacing w:before="0" w:after="0"/>
        <w:ind w:left="0" w:firstLine="0"/>
        <w:jc w:val="both"/>
        <w:rPr>
          <w:rFonts w:ascii="Calibri" w:hAnsi="Calibri"/>
        </w:rPr>
      </w:pPr>
    </w:p>
    <w:p w14:paraId="0DDE4FB7" w14:textId="213E8FAD" w:rsidR="00E91964" w:rsidRDefault="00E91964" w:rsidP="00E03F75">
      <w:pPr>
        <w:spacing w:before="0" w:after="0"/>
        <w:jc w:val="center"/>
        <w:rPr>
          <w:rFonts w:ascii="Calibri" w:hAnsi="Calibri"/>
          <w:sz w:val="24"/>
          <w:szCs w:val="24"/>
        </w:rPr>
      </w:pPr>
    </w:p>
    <w:p w14:paraId="03500514" w14:textId="77777777" w:rsidR="00532B90" w:rsidRDefault="00532B90" w:rsidP="00532B90">
      <w:pPr>
        <w:spacing w:before="0" w:after="0"/>
        <w:ind w:left="0" w:firstLine="0"/>
        <w:jc w:val="center"/>
        <w:rPr>
          <w:noProof/>
          <w:lang w:eastAsia="hr-HR"/>
        </w:rPr>
      </w:pPr>
    </w:p>
    <w:p w14:paraId="7A4E9EBB" w14:textId="7F5094E4" w:rsidR="00A86E65" w:rsidRDefault="00532B90" w:rsidP="00532B90">
      <w:pPr>
        <w:spacing w:before="0" w:after="0"/>
        <w:ind w:left="0" w:firstLine="0"/>
        <w:jc w:val="center"/>
        <w:rPr>
          <w:noProof/>
        </w:rPr>
      </w:pPr>
      <w:r w:rsidRPr="00AA5131">
        <w:rPr>
          <w:noProof/>
          <w:lang w:eastAsia="hr-HR"/>
        </w:rPr>
        <w:drawing>
          <wp:inline distT="0" distB="0" distL="0" distR="0" wp14:anchorId="00016DDF" wp14:editId="07189233">
            <wp:extent cx="4128052" cy="1066800"/>
            <wp:effectExtent l="0" t="0" r="6350" b="0"/>
            <wp:docPr id="7" name="Picture 7" descr="C:\Users\andelka.hajdek\Desktop\Web_natječaj\05_Finalni_logo_materijali\HR-BA-ME\Interreg_FinalniLogotip_Hrvatska-BiH-CrnaGora_Cro-BiH-Mn I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elka.hajdek\Desktop\Web_natječaj\05_Finalni_logo_materijali\HR-BA-ME\Interreg_FinalniLogotip_Hrvatska-BiH-CrnaGora_Cro-BiH-Mn IP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2509" cy="1067952"/>
                    </a:xfrm>
                    <a:prstGeom prst="rect">
                      <a:avLst/>
                    </a:prstGeom>
                    <a:noFill/>
                    <a:ln>
                      <a:noFill/>
                    </a:ln>
                  </pic:spPr>
                </pic:pic>
              </a:graphicData>
            </a:graphic>
          </wp:inline>
        </w:drawing>
      </w:r>
    </w:p>
    <w:p w14:paraId="180B3A8C" w14:textId="2F5001F7" w:rsidR="00A86E65" w:rsidRDefault="00A86E65" w:rsidP="007D7C1B">
      <w:pPr>
        <w:spacing w:before="0" w:after="0"/>
        <w:ind w:left="0" w:firstLine="0"/>
        <w:jc w:val="center"/>
        <w:rPr>
          <w:noProof/>
        </w:rPr>
      </w:pPr>
    </w:p>
    <w:p w14:paraId="2B68364D" w14:textId="77777777" w:rsidR="00532B90" w:rsidRDefault="00532B90" w:rsidP="007D7C1B">
      <w:pPr>
        <w:spacing w:before="0" w:after="0"/>
        <w:ind w:left="0" w:firstLine="0"/>
        <w:jc w:val="center"/>
        <w:rPr>
          <w:noProof/>
        </w:rPr>
      </w:pPr>
    </w:p>
    <w:p w14:paraId="328F19A6" w14:textId="5A5480A6" w:rsidR="00A65BAC" w:rsidRDefault="00A65BAC" w:rsidP="007D7C1B">
      <w:pPr>
        <w:spacing w:before="0" w:after="0"/>
        <w:ind w:left="0" w:firstLine="0"/>
        <w:jc w:val="center"/>
        <w:rPr>
          <w:rFonts w:ascii="Calibri" w:hAnsi="Calibri"/>
          <w:sz w:val="24"/>
          <w:szCs w:val="24"/>
        </w:rPr>
      </w:pPr>
    </w:p>
    <w:p w14:paraId="76D85770" w14:textId="77777777" w:rsidR="00532B90" w:rsidRDefault="00532B90" w:rsidP="007D7C1B">
      <w:pPr>
        <w:spacing w:before="0" w:after="0"/>
        <w:ind w:left="0" w:firstLine="0"/>
        <w:jc w:val="center"/>
        <w:rPr>
          <w:rFonts w:ascii="Calibri" w:hAnsi="Calibri"/>
          <w:sz w:val="24"/>
          <w:szCs w:val="24"/>
        </w:rPr>
      </w:pPr>
    </w:p>
    <w:p w14:paraId="144220A0" w14:textId="77777777" w:rsidR="00A65BAC" w:rsidRDefault="00A65BAC" w:rsidP="007D7C1B">
      <w:pPr>
        <w:spacing w:before="0" w:after="0"/>
        <w:ind w:left="0" w:firstLine="0"/>
        <w:jc w:val="center"/>
        <w:rPr>
          <w:rFonts w:ascii="Calibri" w:hAnsi="Calibri"/>
          <w:sz w:val="24"/>
          <w:szCs w:val="24"/>
        </w:rPr>
      </w:pPr>
    </w:p>
    <w:p w14:paraId="1BD898ED" w14:textId="6AC0AAC6" w:rsidR="007C02CD" w:rsidRPr="00250867" w:rsidRDefault="00532B90" w:rsidP="007D7C1B">
      <w:pPr>
        <w:spacing w:before="0" w:after="0"/>
        <w:ind w:left="0" w:firstLine="0"/>
        <w:jc w:val="center"/>
        <w:rPr>
          <w:rFonts w:ascii="Calibri" w:hAnsi="Calibri"/>
          <w:sz w:val="24"/>
          <w:szCs w:val="24"/>
        </w:rPr>
      </w:pPr>
      <w:r>
        <w:rPr>
          <w:rFonts w:ascii="Calibri" w:hAnsi="Calibri"/>
          <w:sz w:val="24"/>
          <w:szCs w:val="24"/>
        </w:rPr>
        <w:t>Krnjak</w:t>
      </w:r>
      <w:r w:rsidR="0077742F">
        <w:rPr>
          <w:rFonts w:ascii="Calibri" w:hAnsi="Calibri"/>
          <w:sz w:val="24"/>
          <w:szCs w:val="24"/>
        </w:rPr>
        <w:t xml:space="preserve">, </w:t>
      </w:r>
      <w:r w:rsidR="000B715D">
        <w:rPr>
          <w:rFonts w:ascii="Calibri" w:hAnsi="Calibri"/>
          <w:sz w:val="24"/>
          <w:szCs w:val="24"/>
        </w:rPr>
        <w:t>travanj</w:t>
      </w:r>
      <w:r w:rsidR="54C8AD00" w:rsidRPr="4DFF37C6">
        <w:rPr>
          <w:rFonts w:ascii="Calibri" w:hAnsi="Calibri"/>
          <w:sz w:val="24"/>
          <w:szCs w:val="24"/>
        </w:rPr>
        <w:t xml:space="preserve"> </w:t>
      </w:r>
      <w:r w:rsidR="7BD68837" w:rsidRPr="4DFF37C6">
        <w:rPr>
          <w:rFonts w:ascii="Calibri" w:hAnsi="Calibri"/>
          <w:sz w:val="24"/>
          <w:szCs w:val="24"/>
        </w:rPr>
        <w:t>2022.</w:t>
      </w:r>
      <w:r w:rsidR="0077742F">
        <w:rPr>
          <w:rFonts w:ascii="Calibri" w:hAnsi="Calibri"/>
          <w:sz w:val="24"/>
          <w:szCs w:val="24"/>
        </w:rPr>
        <w:t xml:space="preserve"> </w:t>
      </w:r>
      <w:r w:rsidR="0051273D">
        <w:rPr>
          <w:rFonts w:ascii="Calibri" w:hAnsi="Calibri"/>
          <w:sz w:val="24"/>
          <w:szCs w:val="24"/>
        </w:rPr>
        <w:br w:type="page"/>
      </w:r>
    </w:p>
    <w:sdt>
      <w:sdtPr>
        <w:rPr>
          <w:rFonts w:asciiTheme="minorHAnsi" w:eastAsiaTheme="minorHAnsi" w:hAnsiTheme="minorHAnsi" w:cstheme="minorBidi"/>
          <w:b w:val="0"/>
          <w:bCs w:val="0"/>
          <w:color w:val="auto"/>
          <w:sz w:val="22"/>
          <w:szCs w:val="22"/>
          <w:lang w:val="hr-HR"/>
        </w:rPr>
        <w:id w:val="161881601"/>
        <w:docPartObj>
          <w:docPartGallery w:val="Table of Contents"/>
          <w:docPartUnique/>
        </w:docPartObj>
      </w:sdtPr>
      <w:sdtEndPr/>
      <w:sdtContent>
        <w:p w14:paraId="21BDF226" w14:textId="77777777" w:rsidR="004D1086" w:rsidRPr="00250867" w:rsidRDefault="00FA5FB1" w:rsidP="00A86652">
          <w:pPr>
            <w:pStyle w:val="TOCHeading"/>
            <w:spacing w:before="0"/>
            <w:rPr>
              <w:rFonts w:ascii="Calibri" w:hAnsi="Calibri"/>
            </w:rPr>
          </w:pPr>
          <w:r w:rsidRPr="00250867">
            <w:rPr>
              <w:rFonts w:ascii="Calibri" w:hAnsi="Calibri"/>
            </w:rPr>
            <w:t>SADRŽAJ</w:t>
          </w:r>
        </w:p>
        <w:p w14:paraId="18EBB69C" w14:textId="54747B03" w:rsidR="00451BAB" w:rsidRDefault="42537A53">
          <w:pPr>
            <w:pStyle w:val="TOC1"/>
            <w:rPr>
              <w:rFonts w:eastAsiaTheme="minorEastAsia"/>
              <w:noProof/>
              <w:lang w:eastAsia="hr-HR"/>
            </w:rPr>
          </w:pPr>
          <w:r>
            <w:fldChar w:fldCharType="begin"/>
          </w:r>
          <w:r w:rsidR="00867E67">
            <w:instrText>TOC \o "1-3" \h \z \u</w:instrText>
          </w:r>
          <w:r>
            <w:fldChar w:fldCharType="separate"/>
          </w:r>
          <w:hyperlink w:anchor="_Toc98418031" w:history="1">
            <w:r w:rsidR="00451BAB" w:rsidRPr="00D0072E">
              <w:rPr>
                <w:rStyle w:val="Hyperlink"/>
                <w:rFonts w:ascii="Calibri" w:hAnsi="Calibri"/>
                <w:noProof/>
              </w:rPr>
              <w:t>1.</w:t>
            </w:r>
            <w:r w:rsidR="00451BAB">
              <w:rPr>
                <w:rFonts w:eastAsiaTheme="minorEastAsia"/>
                <w:noProof/>
                <w:lang w:eastAsia="hr-HR"/>
              </w:rPr>
              <w:tab/>
            </w:r>
            <w:r w:rsidR="00451BAB" w:rsidRPr="00D0072E">
              <w:rPr>
                <w:rStyle w:val="Hyperlink"/>
                <w:rFonts w:ascii="Calibri" w:hAnsi="Calibri"/>
                <w:noProof/>
              </w:rPr>
              <w:t>OPĆI PODACI</w:t>
            </w:r>
            <w:r w:rsidR="00451BAB">
              <w:rPr>
                <w:noProof/>
                <w:webHidden/>
              </w:rPr>
              <w:tab/>
            </w:r>
            <w:r w:rsidR="00451BAB">
              <w:rPr>
                <w:noProof/>
                <w:webHidden/>
              </w:rPr>
              <w:fldChar w:fldCharType="begin"/>
            </w:r>
            <w:r w:rsidR="00451BAB">
              <w:rPr>
                <w:noProof/>
                <w:webHidden/>
              </w:rPr>
              <w:instrText xml:space="preserve"> PAGEREF _Toc98418031 \h </w:instrText>
            </w:r>
            <w:r w:rsidR="00451BAB">
              <w:rPr>
                <w:noProof/>
                <w:webHidden/>
              </w:rPr>
            </w:r>
            <w:r w:rsidR="00451BAB">
              <w:rPr>
                <w:noProof/>
                <w:webHidden/>
              </w:rPr>
              <w:fldChar w:fldCharType="separate"/>
            </w:r>
            <w:r w:rsidR="001631CF">
              <w:rPr>
                <w:noProof/>
                <w:webHidden/>
              </w:rPr>
              <w:t>1</w:t>
            </w:r>
            <w:r w:rsidR="00451BAB">
              <w:rPr>
                <w:noProof/>
                <w:webHidden/>
              </w:rPr>
              <w:fldChar w:fldCharType="end"/>
            </w:r>
          </w:hyperlink>
        </w:p>
        <w:p w14:paraId="25C94E66" w14:textId="28C57969" w:rsidR="00451BAB" w:rsidRDefault="007D6E49">
          <w:pPr>
            <w:pStyle w:val="TOC2"/>
            <w:rPr>
              <w:rFonts w:eastAsiaTheme="minorEastAsia"/>
              <w:noProof/>
              <w:lang w:eastAsia="hr-HR"/>
            </w:rPr>
          </w:pPr>
          <w:hyperlink w:anchor="_Toc98418032" w:history="1">
            <w:r w:rsidR="00451BAB" w:rsidRPr="00D0072E">
              <w:rPr>
                <w:rStyle w:val="Hyperlink"/>
                <w:rFonts w:ascii="Calibri" w:hAnsi="Calibri"/>
                <w:noProof/>
              </w:rPr>
              <w:t>1.1</w:t>
            </w:r>
            <w:r w:rsidR="00451BAB">
              <w:rPr>
                <w:rFonts w:eastAsiaTheme="minorEastAsia"/>
                <w:noProof/>
                <w:lang w:eastAsia="hr-HR"/>
              </w:rPr>
              <w:tab/>
            </w:r>
            <w:r w:rsidR="00451BAB" w:rsidRPr="00D0072E">
              <w:rPr>
                <w:rStyle w:val="Hyperlink"/>
                <w:rFonts w:ascii="Calibri" w:hAnsi="Calibri"/>
                <w:noProof/>
              </w:rPr>
              <w:t>PODACI O NARUČITELJU</w:t>
            </w:r>
            <w:r w:rsidR="00451BAB">
              <w:rPr>
                <w:noProof/>
                <w:webHidden/>
              </w:rPr>
              <w:tab/>
            </w:r>
            <w:r w:rsidR="00451BAB">
              <w:rPr>
                <w:noProof/>
                <w:webHidden/>
              </w:rPr>
              <w:fldChar w:fldCharType="begin"/>
            </w:r>
            <w:r w:rsidR="00451BAB">
              <w:rPr>
                <w:noProof/>
                <w:webHidden/>
              </w:rPr>
              <w:instrText xml:space="preserve"> PAGEREF _Toc98418032 \h </w:instrText>
            </w:r>
            <w:r w:rsidR="00451BAB">
              <w:rPr>
                <w:noProof/>
                <w:webHidden/>
              </w:rPr>
            </w:r>
            <w:r w:rsidR="00451BAB">
              <w:rPr>
                <w:noProof/>
                <w:webHidden/>
              </w:rPr>
              <w:fldChar w:fldCharType="separate"/>
            </w:r>
            <w:r w:rsidR="001631CF">
              <w:rPr>
                <w:noProof/>
                <w:webHidden/>
              </w:rPr>
              <w:t>1</w:t>
            </w:r>
            <w:r w:rsidR="00451BAB">
              <w:rPr>
                <w:noProof/>
                <w:webHidden/>
              </w:rPr>
              <w:fldChar w:fldCharType="end"/>
            </w:r>
          </w:hyperlink>
        </w:p>
        <w:p w14:paraId="36D15CB9" w14:textId="5162B8D7" w:rsidR="00451BAB" w:rsidRDefault="007D6E49">
          <w:pPr>
            <w:pStyle w:val="TOC2"/>
            <w:rPr>
              <w:rFonts w:eastAsiaTheme="minorEastAsia"/>
              <w:noProof/>
              <w:lang w:eastAsia="hr-HR"/>
            </w:rPr>
          </w:pPr>
          <w:hyperlink w:anchor="_Toc98418033" w:history="1">
            <w:r w:rsidR="00451BAB" w:rsidRPr="00D0072E">
              <w:rPr>
                <w:rStyle w:val="Hyperlink"/>
                <w:rFonts w:ascii="Calibri" w:hAnsi="Calibri"/>
                <w:noProof/>
              </w:rPr>
              <w:t>1.2</w:t>
            </w:r>
            <w:r w:rsidR="00451BAB">
              <w:rPr>
                <w:rFonts w:eastAsiaTheme="minorEastAsia"/>
                <w:noProof/>
                <w:lang w:eastAsia="hr-HR"/>
              </w:rPr>
              <w:tab/>
            </w:r>
            <w:r w:rsidR="00451BAB" w:rsidRPr="00D0072E">
              <w:rPr>
                <w:rStyle w:val="Hyperlink"/>
                <w:rFonts w:ascii="Calibri" w:hAnsi="Calibri"/>
                <w:noProof/>
              </w:rPr>
              <w:t>PODACI O OSOBAMA ZADUŽENIM ZA KOMUNIKACIJU S PONUDITELJIMA</w:t>
            </w:r>
            <w:r w:rsidR="00451BAB">
              <w:rPr>
                <w:noProof/>
                <w:webHidden/>
              </w:rPr>
              <w:tab/>
            </w:r>
            <w:r w:rsidR="00451BAB">
              <w:rPr>
                <w:noProof/>
                <w:webHidden/>
              </w:rPr>
              <w:fldChar w:fldCharType="begin"/>
            </w:r>
            <w:r w:rsidR="00451BAB">
              <w:rPr>
                <w:noProof/>
                <w:webHidden/>
              </w:rPr>
              <w:instrText xml:space="preserve"> PAGEREF _Toc98418033 \h </w:instrText>
            </w:r>
            <w:r w:rsidR="00451BAB">
              <w:rPr>
                <w:noProof/>
                <w:webHidden/>
              </w:rPr>
            </w:r>
            <w:r w:rsidR="00451BAB">
              <w:rPr>
                <w:noProof/>
                <w:webHidden/>
              </w:rPr>
              <w:fldChar w:fldCharType="separate"/>
            </w:r>
            <w:r w:rsidR="001631CF">
              <w:rPr>
                <w:noProof/>
                <w:webHidden/>
              </w:rPr>
              <w:t>1</w:t>
            </w:r>
            <w:r w:rsidR="00451BAB">
              <w:rPr>
                <w:noProof/>
                <w:webHidden/>
              </w:rPr>
              <w:fldChar w:fldCharType="end"/>
            </w:r>
          </w:hyperlink>
        </w:p>
        <w:p w14:paraId="18DEEB7E" w14:textId="3D15B178" w:rsidR="00451BAB" w:rsidRDefault="007D6E49">
          <w:pPr>
            <w:pStyle w:val="TOC2"/>
            <w:rPr>
              <w:rFonts w:eastAsiaTheme="minorEastAsia"/>
              <w:noProof/>
              <w:lang w:eastAsia="hr-HR"/>
            </w:rPr>
          </w:pPr>
          <w:hyperlink w:anchor="_Toc98418034" w:history="1">
            <w:r w:rsidR="00451BAB" w:rsidRPr="00D0072E">
              <w:rPr>
                <w:rStyle w:val="Hyperlink"/>
                <w:rFonts w:ascii="Calibri" w:hAnsi="Calibri"/>
                <w:noProof/>
              </w:rPr>
              <w:t>1.3</w:t>
            </w:r>
            <w:r w:rsidR="00451BAB">
              <w:rPr>
                <w:rFonts w:eastAsiaTheme="minorEastAsia"/>
                <w:noProof/>
                <w:lang w:eastAsia="hr-HR"/>
              </w:rPr>
              <w:tab/>
            </w:r>
            <w:r w:rsidR="00451BAB" w:rsidRPr="00D0072E">
              <w:rPr>
                <w:rStyle w:val="Hyperlink"/>
                <w:rFonts w:ascii="Calibri" w:hAnsi="Calibri"/>
                <w:noProof/>
              </w:rPr>
              <w:t>PODACI O GOSPODARSKIM SUBJEKTIMA S KOJIMA JE NARUČITELJ U SUKOBU INTERESA</w:t>
            </w:r>
            <w:r w:rsidR="00451BAB">
              <w:rPr>
                <w:noProof/>
                <w:webHidden/>
              </w:rPr>
              <w:tab/>
            </w:r>
            <w:r w:rsidR="00451BAB">
              <w:rPr>
                <w:noProof/>
                <w:webHidden/>
              </w:rPr>
              <w:fldChar w:fldCharType="begin"/>
            </w:r>
            <w:r w:rsidR="00451BAB">
              <w:rPr>
                <w:noProof/>
                <w:webHidden/>
              </w:rPr>
              <w:instrText xml:space="preserve"> PAGEREF _Toc98418034 \h </w:instrText>
            </w:r>
            <w:r w:rsidR="00451BAB">
              <w:rPr>
                <w:noProof/>
                <w:webHidden/>
              </w:rPr>
            </w:r>
            <w:r w:rsidR="00451BAB">
              <w:rPr>
                <w:noProof/>
                <w:webHidden/>
              </w:rPr>
              <w:fldChar w:fldCharType="separate"/>
            </w:r>
            <w:r w:rsidR="001631CF">
              <w:rPr>
                <w:noProof/>
                <w:webHidden/>
              </w:rPr>
              <w:t>1</w:t>
            </w:r>
            <w:r w:rsidR="00451BAB">
              <w:rPr>
                <w:noProof/>
                <w:webHidden/>
              </w:rPr>
              <w:fldChar w:fldCharType="end"/>
            </w:r>
          </w:hyperlink>
        </w:p>
        <w:p w14:paraId="3AFD02C9" w14:textId="7DC6D5DC" w:rsidR="00451BAB" w:rsidRDefault="007D6E49">
          <w:pPr>
            <w:pStyle w:val="TOC2"/>
            <w:rPr>
              <w:rFonts w:eastAsiaTheme="minorEastAsia"/>
              <w:noProof/>
              <w:lang w:eastAsia="hr-HR"/>
            </w:rPr>
          </w:pPr>
          <w:hyperlink w:anchor="_Toc98418035" w:history="1">
            <w:r w:rsidR="00451BAB" w:rsidRPr="00D0072E">
              <w:rPr>
                <w:rStyle w:val="Hyperlink"/>
                <w:rFonts w:ascii="Calibri" w:hAnsi="Calibri"/>
                <w:noProof/>
              </w:rPr>
              <w:t>1.4</w:t>
            </w:r>
            <w:r w:rsidR="00451BAB">
              <w:rPr>
                <w:rFonts w:eastAsiaTheme="minorEastAsia"/>
                <w:noProof/>
                <w:lang w:eastAsia="hr-HR"/>
              </w:rPr>
              <w:tab/>
            </w:r>
            <w:r w:rsidR="00451BAB" w:rsidRPr="00D0072E">
              <w:rPr>
                <w:rStyle w:val="Hyperlink"/>
                <w:rFonts w:ascii="Calibri" w:hAnsi="Calibri"/>
                <w:noProof/>
              </w:rPr>
              <w:t>EVIDENCIJSKI BROJ NABAVE</w:t>
            </w:r>
            <w:r w:rsidR="00451BAB">
              <w:rPr>
                <w:noProof/>
                <w:webHidden/>
              </w:rPr>
              <w:tab/>
            </w:r>
            <w:r w:rsidR="00451BAB">
              <w:rPr>
                <w:noProof/>
                <w:webHidden/>
              </w:rPr>
              <w:fldChar w:fldCharType="begin"/>
            </w:r>
            <w:r w:rsidR="00451BAB">
              <w:rPr>
                <w:noProof/>
                <w:webHidden/>
              </w:rPr>
              <w:instrText xml:space="preserve"> PAGEREF _Toc98418035 \h </w:instrText>
            </w:r>
            <w:r w:rsidR="00451BAB">
              <w:rPr>
                <w:noProof/>
                <w:webHidden/>
              </w:rPr>
            </w:r>
            <w:r w:rsidR="00451BAB">
              <w:rPr>
                <w:noProof/>
                <w:webHidden/>
              </w:rPr>
              <w:fldChar w:fldCharType="separate"/>
            </w:r>
            <w:r w:rsidR="001631CF">
              <w:rPr>
                <w:noProof/>
                <w:webHidden/>
              </w:rPr>
              <w:t>1</w:t>
            </w:r>
            <w:r w:rsidR="00451BAB">
              <w:rPr>
                <w:noProof/>
                <w:webHidden/>
              </w:rPr>
              <w:fldChar w:fldCharType="end"/>
            </w:r>
          </w:hyperlink>
        </w:p>
        <w:p w14:paraId="1760B3D6" w14:textId="5C86D9EA" w:rsidR="00451BAB" w:rsidRDefault="007D6E49">
          <w:pPr>
            <w:pStyle w:val="TOC2"/>
            <w:rPr>
              <w:rFonts w:eastAsiaTheme="minorEastAsia"/>
              <w:noProof/>
              <w:lang w:eastAsia="hr-HR"/>
            </w:rPr>
          </w:pPr>
          <w:hyperlink w:anchor="_Toc98418036" w:history="1">
            <w:r w:rsidR="00451BAB" w:rsidRPr="00D0072E">
              <w:rPr>
                <w:rStyle w:val="Hyperlink"/>
                <w:rFonts w:ascii="Calibri" w:hAnsi="Calibri"/>
                <w:noProof/>
              </w:rPr>
              <w:t>1.5</w:t>
            </w:r>
            <w:r w:rsidR="00451BAB">
              <w:rPr>
                <w:rFonts w:eastAsiaTheme="minorEastAsia"/>
                <w:noProof/>
                <w:lang w:eastAsia="hr-HR"/>
              </w:rPr>
              <w:tab/>
            </w:r>
            <w:r w:rsidR="00451BAB" w:rsidRPr="00D0072E">
              <w:rPr>
                <w:rStyle w:val="Hyperlink"/>
                <w:rFonts w:ascii="Calibri" w:hAnsi="Calibri"/>
                <w:noProof/>
              </w:rPr>
              <w:t>VRSTA POSTUPKA JAVNE NABAVE</w:t>
            </w:r>
            <w:r w:rsidR="00451BAB">
              <w:rPr>
                <w:noProof/>
                <w:webHidden/>
              </w:rPr>
              <w:tab/>
            </w:r>
            <w:r w:rsidR="00451BAB">
              <w:rPr>
                <w:noProof/>
                <w:webHidden/>
              </w:rPr>
              <w:fldChar w:fldCharType="begin"/>
            </w:r>
            <w:r w:rsidR="00451BAB">
              <w:rPr>
                <w:noProof/>
                <w:webHidden/>
              </w:rPr>
              <w:instrText xml:space="preserve"> PAGEREF _Toc98418036 \h </w:instrText>
            </w:r>
            <w:r w:rsidR="00451BAB">
              <w:rPr>
                <w:noProof/>
                <w:webHidden/>
              </w:rPr>
            </w:r>
            <w:r w:rsidR="00451BAB">
              <w:rPr>
                <w:noProof/>
                <w:webHidden/>
              </w:rPr>
              <w:fldChar w:fldCharType="separate"/>
            </w:r>
            <w:r w:rsidR="001631CF">
              <w:rPr>
                <w:noProof/>
                <w:webHidden/>
              </w:rPr>
              <w:t>2</w:t>
            </w:r>
            <w:r w:rsidR="00451BAB">
              <w:rPr>
                <w:noProof/>
                <w:webHidden/>
              </w:rPr>
              <w:fldChar w:fldCharType="end"/>
            </w:r>
          </w:hyperlink>
        </w:p>
        <w:p w14:paraId="73DFD1E9" w14:textId="1A2A861C" w:rsidR="00451BAB" w:rsidRDefault="007D6E49">
          <w:pPr>
            <w:pStyle w:val="TOC2"/>
            <w:rPr>
              <w:rFonts w:eastAsiaTheme="minorEastAsia"/>
              <w:noProof/>
              <w:lang w:eastAsia="hr-HR"/>
            </w:rPr>
          </w:pPr>
          <w:hyperlink w:anchor="_Toc98418037" w:history="1">
            <w:r w:rsidR="00451BAB" w:rsidRPr="00D0072E">
              <w:rPr>
                <w:rStyle w:val="Hyperlink"/>
                <w:rFonts w:ascii="Calibri" w:hAnsi="Calibri"/>
                <w:noProof/>
              </w:rPr>
              <w:t>1.6</w:t>
            </w:r>
            <w:r w:rsidR="00451BAB">
              <w:rPr>
                <w:rFonts w:eastAsiaTheme="minorEastAsia"/>
                <w:noProof/>
                <w:lang w:eastAsia="hr-HR"/>
              </w:rPr>
              <w:tab/>
            </w:r>
            <w:r w:rsidR="00451BAB" w:rsidRPr="00D0072E">
              <w:rPr>
                <w:rStyle w:val="Hyperlink"/>
                <w:rFonts w:ascii="Calibri" w:hAnsi="Calibri"/>
                <w:noProof/>
              </w:rPr>
              <w:t>PROCJENJENA VRIJEDNOST NABAVE</w:t>
            </w:r>
            <w:r w:rsidR="00451BAB">
              <w:rPr>
                <w:noProof/>
                <w:webHidden/>
              </w:rPr>
              <w:tab/>
            </w:r>
            <w:r w:rsidR="00451BAB">
              <w:rPr>
                <w:noProof/>
                <w:webHidden/>
              </w:rPr>
              <w:fldChar w:fldCharType="begin"/>
            </w:r>
            <w:r w:rsidR="00451BAB">
              <w:rPr>
                <w:noProof/>
                <w:webHidden/>
              </w:rPr>
              <w:instrText xml:space="preserve"> PAGEREF _Toc98418037 \h </w:instrText>
            </w:r>
            <w:r w:rsidR="00451BAB">
              <w:rPr>
                <w:noProof/>
                <w:webHidden/>
              </w:rPr>
            </w:r>
            <w:r w:rsidR="00451BAB">
              <w:rPr>
                <w:noProof/>
                <w:webHidden/>
              </w:rPr>
              <w:fldChar w:fldCharType="separate"/>
            </w:r>
            <w:r w:rsidR="001631CF">
              <w:rPr>
                <w:noProof/>
                <w:webHidden/>
              </w:rPr>
              <w:t>2</w:t>
            </w:r>
            <w:r w:rsidR="00451BAB">
              <w:rPr>
                <w:noProof/>
                <w:webHidden/>
              </w:rPr>
              <w:fldChar w:fldCharType="end"/>
            </w:r>
          </w:hyperlink>
        </w:p>
        <w:p w14:paraId="6C84C82F" w14:textId="54090974" w:rsidR="00451BAB" w:rsidRDefault="007D6E49">
          <w:pPr>
            <w:pStyle w:val="TOC2"/>
            <w:rPr>
              <w:rFonts w:eastAsiaTheme="minorEastAsia"/>
              <w:noProof/>
              <w:lang w:eastAsia="hr-HR"/>
            </w:rPr>
          </w:pPr>
          <w:hyperlink w:anchor="_Toc98418038" w:history="1">
            <w:r w:rsidR="00451BAB" w:rsidRPr="00D0072E">
              <w:rPr>
                <w:rStyle w:val="Hyperlink"/>
                <w:noProof/>
              </w:rPr>
              <w:t>1.7</w:t>
            </w:r>
            <w:r w:rsidR="00451BAB">
              <w:rPr>
                <w:rFonts w:eastAsiaTheme="minorEastAsia"/>
                <w:noProof/>
                <w:lang w:eastAsia="hr-HR"/>
              </w:rPr>
              <w:tab/>
            </w:r>
            <w:r w:rsidR="00451BAB" w:rsidRPr="00D0072E">
              <w:rPr>
                <w:rStyle w:val="Hyperlink"/>
                <w:noProof/>
              </w:rPr>
              <w:t>NAVOD O PROJEKTU IZ KOJEG SE FINANCIRA NABAVA</w:t>
            </w:r>
            <w:r w:rsidR="00451BAB">
              <w:rPr>
                <w:noProof/>
                <w:webHidden/>
              </w:rPr>
              <w:tab/>
            </w:r>
            <w:r w:rsidR="00451BAB">
              <w:rPr>
                <w:noProof/>
                <w:webHidden/>
              </w:rPr>
              <w:fldChar w:fldCharType="begin"/>
            </w:r>
            <w:r w:rsidR="00451BAB">
              <w:rPr>
                <w:noProof/>
                <w:webHidden/>
              </w:rPr>
              <w:instrText xml:space="preserve"> PAGEREF _Toc98418038 \h </w:instrText>
            </w:r>
            <w:r w:rsidR="00451BAB">
              <w:rPr>
                <w:noProof/>
                <w:webHidden/>
              </w:rPr>
            </w:r>
            <w:r w:rsidR="00451BAB">
              <w:rPr>
                <w:noProof/>
                <w:webHidden/>
              </w:rPr>
              <w:fldChar w:fldCharType="separate"/>
            </w:r>
            <w:r w:rsidR="001631CF">
              <w:rPr>
                <w:noProof/>
                <w:webHidden/>
              </w:rPr>
              <w:t>2</w:t>
            </w:r>
            <w:r w:rsidR="00451BAB">
              <w:rPr>
                <w:noProof/>
                <w:webHidden/>
              </w:rPr>
              <w:fldChar w:fldCharType="end"/>
            </w:r>
          </w:hyperlink>
        </w:p>
        <w:p w14:paraId="3D00ACAF" w14:textId="1A3849AE" w:rsidR="00451BAB" w:rsidRDefault="007D6E49">
          <w:pPr>
            <w:pStyle w:val="TOC2"/>
            <w:rPr>
              <w:rFonts w:eastAsiaTheme="minorEastAsia"/>
              <w:noProof/>
              <w:lang w:eastAsia="hr-HR"/>
            </w:rPr>
          </w:pPr>
          <w:hyperlink w:anchor="_Toc98418039" w:history="1">
            <w:r w:rsidR="00451BAB" w:rsidRPr="00D0072E">
              <w:rPr>
                <w:rStyle w:val="Hyperlink"/>
                <w:rFonts w:ascii="Calibri" w:hAnsi="Calibri"/>
                <w:noProof/>
              </w:rPr>
              <w:t>1.8</w:t>
            </w:r>
            <w:r w:rsidR="00451BAB">
              <w:rPr>
                <w:rFonts w:eastAsiaTheme="minorEastAsia"/>
                <w:noProof/>
                <w:lang w:eastAsia="hr-HR"/>
              </w:rPr>
              <w:tab/>
            </w:r>
            <w:r w:rsidR="00451BAB" w:rsidRPr="00D0072E">
              <w:rPr>
                <w:rStyle w:val="Hyperlink"/>
                <w:rFonts w:ascii="Calibri" w:hAnsi="Calibri"/>
                <w:noProof/>
              </w:rPr>
              <w:t>VRSTA UGOVORA O JAVNOJ NABAVI</w:t>
            </w:r>
            <w:r w:rsidR="00451BAB">
              <w:rPr>
                <w:noProof/>
                <w:webHidden/>
              </w:rPr>
              <w:tab/>
            </w:r>
            <w:r w:rsidR="00451BAB">
              <w:rPr>
                <w:noProof/>
                <w:webHidden/>
              </w:rPr>
              <w:fldChar w:fldCharType="begin"/>
            </w:r>
            <w:r w:rsidR="00451BAB">
              <w:rPr>
                <w:noProof/>
                <w:webHidden/>
              </w:rPr>
              <w:instrText xml:space="preserve"> PAGEREF _Toc98418039 \h </w:instrText>
            </w:r>
            <w:r w:rsidR="00451BAB">
              <w:rPr>
                <w:noProof/>
                <w:webHidden/>
              </w:rPr>
            </w:r>
            <w:r w:rsidR="00451BAB">
              <w:rPr>
                <w:noProof/>
                <w:webHidden/>
              </w:rPr>
              <w:fldChar w:fldCharType="separate"/>
            </w:r>
            <w:r w:rsidR="001631CF">
              <w:rPr>
                <w:noProof/>
                <w:webHidden/>
              </w:rPr>
              <w:t>2</w:t>
            </w:r>
            <w:r w:rsidR="00451BAB">
              <w:rPr>
                <w:noProof/>
                <w:webHidden/>
              </w:rPr>
              <w:fldChar w:fldCharType="end"/>
            </w:r>
          </w:hyperlink>
        </w:p>
        <w:p w14:paraId="5DED87EB" w14:textId="2A53B81F" w:rsidR="00451BAB" w:rsidRDefault="007D6E49">
          <w:pPr>
            <w:pStyle w:val="TOC2"/>
            <w:rPr>
              <w:rFonts w:eastAsiaTheme="minorEastAsia"/>
              <w:noProof/>
              <w:lang w:eastAsia="hr-HR"/>
            </w:rPr>
          </w:pPr>
          <w:hyperlink w:anchor="_Toc98418040" w:history="1">
            <w:r w:rsidR="00451BAB" w:rsidRPr="00D0072E">
              <w:rPr>
                <w:rStyle w:val="Hyperlink"/>
                <w:rFonts w:ascii="Calibri" w:hAnsi="Calibri"/>
                <w:noProof/>
              </w:rPr>
              <w:t>1.9</w:t>
            </w:r>
            <w:r w:rsidR="00451BAB">
              <w:rPr>
                <w:rFonts w:eastAsiaTheme="minorEastAsia"/>
                <w:noProof/>
                <w:lang w:eastAsia="hr-HR"/>
              </w:rPr>
              <w:tab/>
            </w:r>
            <w:r w:rsidR="00451BAB" w:rsidRPr="00D0072E">
              <w:rPr>
                <w:rStyle w:val="Hyperlink"/>
                <w:rFonts w:ascii="Calibri" w:hAnsi="Calibri"/>
                <w:noProof/>
              </w:rPr>
              <w:t>NAVOD DA LI SE SKLAPA UGOVOR O JAVNOJ NABAVI ILI OKVIRNI SPORAZUM</w:t>
            </w:r>
            <w:r w:rsidR="00451BAB">
              <w:rPr>
                <w:noProof/>
                <w:webHidden/>
              </w:rPr>
              <w:tab/>
            </w:r>
            <w:r w:rsidR="00451BAB">
              <w:rPr>
                <w:noProof/>
                <w:webHidden/>
              </w:rPr>
              <w:fldChar w:fldCharType="begin"/>
            </w:r>
            <w:r w:rsidR="00451BAB">
              <w:rPr>
                <w:noProof/>
                <w:webHidden/>
              </w:rPr>
              <w:instrText xml:space="preserve"> PAGEREF _Toc98418040 \h </w:instrText>
            </w:r>
            <w:r w:rsidR="00451BAB">
              <w:rPr>
                <w:noProof/>
                <w:webHidden/>
              </w:rPr>
            </w:r>
            <w:r w:rsidR="00451BAB">
              <w:rPr>
                <w:noProof/>
                <w:webHidden/>
              </w:rPr>
              <w:fldChar w:fldCharType="separate"/>
            </w:r>
            <w:r w:rsidR="001631CF">
              <w:rPr>
                <w:noProof/>
                <w:webHidden/>
              </w:rPr>
              <w:t>2</w:t>
            </w:r>
            <w:r w:rsidR="00451BAB">
              <w:rPr>
                <w:noProof/>
                <w:webHidden/>
              </w:rPr>
              <w:fldChar w:fldCharType="end"/>
            </w:r>
          </w:hyperlink>
        </w:p>
        <w:p w14:paraId="7C84341C" w14:textId="4BBD82F9" w:rsidR="00451BAB" w:rsidRDefault="007D6E49">
          <w:pPr>
            <w:pStyle w:val="TOC2"/>
            <w:rPr>
              <w:rFonts w:eastAsiaTheme="minorEastAsia"/>
              <w:noProof/>
              <w:lang w:eastAsia="hr-HR"/>
            </w:rPr>
          </w:pPr>
          <w:hyperlink w:anchor="_Toc98418041" w:history="1">
            <w:r w:rsidR="00451BAB" w:rsidRPr="00D0072E">
              <w:rPr>
                <w:rStyle w:val="Hyperlink"/>
                <w:rFonts w:ascii="Calibri" w:hAnsi="Calibri"/>
                <w:noProof/>
              </w:rPr>
              <w:t>1.10</w:t>
            </w:r>
            <w:r w:rsidR="00451BAB">
              <w:rPr>
                <w:rFonts w:eastAsiaTheme="minorEastAsia"/>
                <w:noProof/>
                <w:lang w:eastAsia="hr-HR"/>
              </w:rPr>
              <w:tab/>
            </w:r>
            <w:r w:rsidR="00451BAB" w:rsidRPr="00D0072E">
              <w:rPr>
                <w:rStyle w:val="Hyperlink"/>
                <w:rFonts w:ascii="Calibri" w:hAnsi="Calibri"/>
                <w:noProof/>
              </w:rPr>
              <w:t>ELEKTRONIČKA DRAŽBA</w:t>
            </w:r>
            <w:r w:rsidR="00451BAB">
              <w:rPr>
                <w:noProof/>
                <w:webHidden/>
              </w:rPr>
              <w:tab/>
            </w:r>
            <w:r w:rsidR="00451BAB">
              <w:rPr>
                <w:noProof/>
                <w:webHidden/>
              </w:rPr>
              <w:fldChar w:fldCharType="begin"/>
            </w:r>
            <w:r w:rsidR="00451BAB">
              <w:rPr>
                <w:noProof/>
                <w:webHidden/>
              </w:rPr>
              <w:instrText xml:space="preserve"> PAGEREF _Toc98418041 \h </w:instrText>
            </w:r>
            <w:r w:rsidR="00451BAB">
              <w:rPr>
                <w:noProof/>
                <w:webHidden/>
              </w:rPr>
            </w:r>
            <w:r w:rsidR="00451BAB">
              <w:rPr>
                <w:noProof/>
                <w:webHidden/>
              </w:rPr>
              <w:fldChar w:fldCharType="separate"/>
            </w:r>
            <w:r w:rsidR="001631CF">
              <w:rPr>
                <w:noProof/>
                <w:webHidden/>
              </w:rPr>
              <w:t>2</w:t>
            </w:r>
            <w:r w:rsidR="00451BAB">
              <w:rPr>
                <w:noProof/>
                <w:webHidden/>
              </w:rPr>
              <w:fldChar w:fldCharType="end"/>
            </w:r>
          </w:hyperlink>
        </w:p>
        <w:p w14:paraId="76D00C08" w14:textId="40AD1706" w:rsidR="00451BAB" w:rsidRDefault="007D6E49">
          <w:pPr>
            <w:pStyle w:val="TOC2"/>
            <w:rPr>
              <w:rFonts w:eastAsiaTheme="minorEastAsia"/>
              <w:noProof/>
              <w:lang w:eastAsia="hr-HR"/>
            </w:rPr>
          </w:pPr>
          <w:hyperlink w:anchor="_Toc98418042" w:history="1">
            <w:r w:rsidR="00451BAB" w:rsidRPr="00D0072E">
              <w:rPr>
                <w:rStyle w:val="Hyperlink"/>
                <w:rFonts w:ascii="Calibri" w:hAnsi="Calibri"/>
                <w:noProof/>
              </w:rPr>
              <w:t>1.11</w:t>
            </w:r>
            <w:r w:rsidR="00451BAB">
              <w:rPr>
                <w:rFonts w:eastAsiaTheme="minorEastAsia"/>
                <w:noProof/>
                <w:lang w:eastAsia="hr-HR"/>
              </w:rPr>
              <w:tab/>
            </w:r>
            <w:r w:rsidR="00451BAB" w:rsidRPr="00D0072E">
              <w:rPr>
                <w:rStyle w:val="Hyperlink"/>
                <w:rFonts w:ascii="Calibri" w:hAnsi="Calibri"/>
                <w:noProof/>
              </w:rPr>
              <w:t>DINAMIČKI SUSTAV NABAVE</w:t>
            </w:r>
            <w:r w:rsidR="00451BAB">
              <w:rPr>
                <w:noProof/>
                <w:webHidden/>
              </w:rPr>
              <w:tab/>
            </w:r>
            <w:r w:rsidR="00451BAB">
              <w:rPr>
                <w:noProof/>
                <w:webHidden/>
              </w:rPr>
              <w:fldChar w:fldCharType="begin"/>
            </w:r>
            <w:r w:rsidR="00451BAB">
              <w:rPr>
                <w:noProof/>
                <w:webHidden/>
              </w:rPr>
              <w:instrText xml:space="preserve"> PAGEREF _Toc98418042 \h </w:instrText>
            </w:r>
            <w:r w:rsidR="00451BAB">
              <w:rPr>
                <w:noProof/>
                <w:webHidden/>
              </w:rPr>
            </w:r>
            <w:r w:rsidR="00451BAB">
              <w:rPr>
                <w:noProof/>
                <w:webHidden/>
              </w:rPr>
              <w:fldChar w:fldCharType="separate"/>
            </w:r>
            <w:r w:rsidR="001631CF">
              <w:rPr>
                <w:noProof/>
                <w:webHidden/>
              </w:rPr>
              <w:t>2</w:t>
            </w:r>
            <w:r w:rsidR="00451BAB">
              <w:rPr>
                <w:noProof/>
                <w:webHidden/>
              </w:rPr>
              <w:fldChar w:fldCharType="end"/>
            </w:r>
          </w:hyperlink>
        </w:p>
        <w:p w14:paraId="266A8478" w14:textId="3281301B" w:rsidR="00451BAB" w:rsidRDefault="007D6E49">
          <w:pPr>
            <w:pStyle w:val="TOC2"/>
            <w:rPr>
              <w:rFonts w:eastAsiaTheme="minorEastAsia"/>
              <w:noProof/>
              <w:lang w:eastAsia="hr-HR"/>
            </w:rPr>
          </w:pPr>
          <w:hyperlink w:anchor="_Toc98418043" w:history="1">
            <w:r w:rsidR="00451BAB" w:rsidRPr="00D0072E">
              <w:rPr>
                <w:rStyle w:val="Hyperlink"/>
                <w:bCs/>
                <w:noProof/>
              </w:rPr>
              <w:t>1.12</w:t>
            </w:r>
            <w:r w:rsidR="00451BAB">
              <w:rPr>
                <w:rFonts w:eastAsiaTheme="minorEastAsia"/>
                <w:noProof/>
                <w:lang w:eastAsia="hr-HR"/>
              </w:rPr>
              <w:tab/>
            </w:r>
            <w:r w:rsidR="00451BAB" w:rsidRPr="00D0072E">
              <w:rPr>
                <w:rStyle w:val="Hyperlink"/>
                <w:noProof/>
              </w:rPr>
              <w:t>INTERNETSKA STRANICA NA KOJOJ ĆE BITI OBJAVLJENO IZVJEŠĆE O PROVEDENOM SAVJETOVANJU SA ZAINTERESIRANIM GOSPODARSKIM SUBJEKTIMA</w:t>
            </w:r>
            <w:r w:rsidR="00451BAB">
              <w:rPr>
                <w:noProof/>
                <w:webHidden/>
              </w:rPr>
              <w:tab/>
            </w:r>
            <w:r w:rsidR="00451BAB">
              <w:rPr>
                <w:noProof/>
                <w:webHidden/>
              </w:rPr>
              <w:fldChar w:fldCharType="begin"/>
            </w:r>
            <w:r w:rsidR="00451BAB">
              <w:rPr>
                <w:noProof/>
                <w:webHidden/>
              </w:rPr>
              <w:instrText xml:space="preserve"> PAGEREF _Toc98418043 \h </w:instrText>
            </w:r>
            <w:r w:rsidR="00451BAB">
              <w:rPr>
                <w:noProof/>
                <w:webHidden/>
              </w:rPr>
            </w:r>
            <w:r w:rsidR="00451BAB">
              <w:rPr>
                <w:noProof/>
                <w:webHidden/>
              </w:rPr>
              <w:fldChar w:fldCharType="separate"/>
            </w:r>
            <w:r w:rsidR="001631CF">
              <w:rPr>
                <w:noProof/>
                <w:webHidden/>
              </w:rPr>
              <w:t>2</w:t>
            </w:r>
            <w:r w:rsidR="00451BAB">
              <w:rPr>
                <w:noProof/>
                <w:webHidden/>
              </w:rPr>
              <w:fldChar w:fldCharType="end"/>
            </w:r>
          </w:hyperlink>
        </w:p>
        <w:p w14:paraId="5F68C948" w14:textId="0D6655A3" w:rsidR="00451BAB" w:rsidRDefault="007D6E49">
          <w:pPr>
            <w:pStyle w:val="TOC1"/>
            <w:rPr>
              <w:rFonts w:eastAsiaTheme="minorEastAsia"/>
              <w:noProof/>
              <w:lang w:eastAsia="hr-HR"/>
            </w:rPr>
          </w:pPr>
          <w:hyperlink w:anchor="_Toc98418044" w:history="1">
            <w:r w:rsidR="00451BAB" w:rsidRPr="00D0072E">
              <w:rPr>
                <w:rStyle w:val="Hyperlink"/>
                <w:rFonts w:ascii="Calibri" w:hAnsi="Calibri"/>
                <w:noProof/>
              </w:rPr>
              <w:t>2.</w:t>
            </w:r>
            <w:r w:rsidR="00451BAB">
              <w:rPr>
                <w:rFonts w:eastAsiaTheme="minorEastAsia"/>
                <w:noProof/>
                <w:lang w:eastAsia="hr-HR"/>
              </w:rPr>
              <w:tab/>
            </w:r>
            <w:r w:rsidR="00451BAB" w:rsidRPr="00D0072E">
              <w:rPr>
                <w:rStyle w:val="Hyperlink"/>
                <w:rFonts w:ascii="Calibri" w:hAnsi="Calibri"/>
                <w:noProof/>
              </w:rPr>
              <w:t>PODACI O PREDMETU NABAVE</w:t>
            </w:r>
            <w:r w:rsidR="00451BAB">
              <w:rPr>
                <w:noProof/>
                <w:webHidden/>
              </w:rPr>
              <w:tab/>
            </w:r>
            <w:r w:rsidR="00451BAB">
              <w:rPr>
                <w:noProof/>
                <w:webHidden/>
              </w:rPr>
              <w:fldChar w:fldCharType="begin"/>
            </w:r>
            <w:r w:rsidR="00451BAB">
              <w:rPr>
                <w:noProof/>
                <w:webHidden/>
              </w:rPr>
              <w:instrText xml:space="preserve"> PAGEREF _Toc98418044 \h </w:instrText>
            </w:r>
            <w:r w:rsidR="00451BAB">
              <w:rPr>
                <w:noProof/>
                <w:webHidden/>
              </w:rPr>
            </w:r>
            <w:r w:rsidR="00451BAB">
              <w:rPr>
                <w:noProof/>
                <w:webHidden/>
              </w:rPr>
              <w:fldChar w:fldCharType="separate"/>
            </w:r>
            <w:r w:rsidR="001631CF">
              <w:rPr>
                <w:noProof/>
                <w:webHidden/>
              </w:rPr>
              <w:t>3</w:t>
            </w:r>
            <w:r w:rsidR="00451BAB">
              <w:rPr>
                <w:noProof/>
                <w:webHidden/>
              </w:rPr>
              <w:fldChar w:fldCharType="end"/>
            </w:r>
          </w:hyperlink>
        </w:p>
        <w:p w14:paraId="51FEB941" w14:textId="45AB79FF" w:rsidR="00451BAB" w:rsidRDefault="007D6E49">
          <w:pPr>
            <w:pStyle w:val="TOC2"/>
            <w:rPr>
              <w:rFonts w:eastAsiaTheme="minorEastAsia"/>
              <w:noProof/>
              <w:lang w:eastAsia="hr-HR"/>
            </w:rPr>
          </w:pPr>
          <w:hyperlink w:anchor="_Toc98418045" w:history="1">
            <w:r w:rsidR="00451BAB" w:rsidRPr="00D0072E">
              <w:rPr>
                <w:rStyle w:val="Hyperlink"/>
                <w:rFonts w:ascii="Calibri" w:hAnsi="Calibri"/>
                <w:noProof/>
              </w:rPr>
              <w:t>2.1.</w:t>
            </w:r>
            <w:r w:rsidR="00451BAB">
              <w:rPr>
                <w:rFonts w:eastAsiaTheme="minorEastAsia"/>
                <w:noProof/>
                <w:lang w:eastAsia="hr-HR"/>
              </w:rPr>
              <w:tab/>
            </w:r>
            <w:r w:rsidR="00451BAB" w:rsidRPr="00D0072E">
              <w:rPr>
                <w:rStyle w:val="Hyperlink"/>
                <w:rFonts w:ascii="Calibri" w:hAnsi="Calibri"/>
                <w:noProof/>
              </w:rPr>
              <w:t>OPIS PREDMETA NABAVE</w:t>
            </w:r>
            <w:r w:rsidR="00451BAB">
              <w:rPr>
                <w:noProof/>
                <w:webHidden/>
              </w:rPr>
              <w:tab/>
            </w:r>
            <w:r w:rsidR="00451BAB">
              <w:rPr>
                <w:noProof/>
                <w:webHidden/>
              </w:rPr>
              <w:fldChar w:fldCharType="begin"/>
            </w:r>
            <w:r w:rsidR="00451BAB">
              <w:rPr>
                <w:noProof/>
                <w:webHidden/>
              </w:rPr>
              <w:instrText xml:space="preserve"> PAGEREF _Toc98418045 \h </w:instrText>
            </w:r>
            <w:r w:rsidR="00451BAB">
              <w:rPr>
                <w:noProof/>
                <w:webHidden/>
              </w:rPr>
            </w:r>
            <w:r w:rsidR="00451BAB">
              <w:rPr>
                <w:noProof/>
                <w:webHidden/>
              </w:rPr>
              <w:fldChar w:fldCharType="separate"/>
            </w:r>
            <w:r w:rsidR="001631CF">
              <w:rPr>
                <w:noProof/>
                <w:webHidden/>
              </w:rPr>
              <w:t>3</w:t>
            </w:r>
            <w:r w:rsidR="00451BAB">
              <w:rPr>
                <w:noProof/>
                <w:webHidden/>
              </w:rPr>
              <w:fldChar w:fldCharType="end"/>
            </w:r>
          </w:hyperlink>
        </w:p>
        <w:p w14:paraId="3415D43F" w14:textId="1AB3AF1C" w:rsidR="00451BAB" w:rsidRDefault="007D6E49">
          <w:pPr>
            <w:pStyle w:val="TOC2"/>
            <w:rPr>
              <w:rFonts w:eastAsiaTheme="minorEastAsia"/>
              <w:noProof/>
              <w:lang w:eastAsia="hr-HR"/>
            </w:rPr>
          </w:pPr>
          <w:hyperlink w:anchor="_Toc98418046" w:history="1">
            <w:r w:rsidR="00451BAB" w:rsidRPr="00D0072E">
              <w:rPr>
                <w:rStyle w:val="Hyperlink"/>
                <w:rFonts w:ascii="Calibri" w:hAnsi="Calibri"/>
                <w:noProof/>
              </w:rPr>
              <w:t>2.2.</w:t>
            </w:r>
            <w:r w:rsidR="00451BAB">
              <w:rPr>
                <w:rFonts w:eastAsiaTheme="minorEastAsia"/>
                <w:noProof/>
                <w:lang w:eastAsia="hr-HR"/>
              </w:rPr>
              <w:tab/>
            </w:r>
            <w:r w:rsidR="00451BAB" w:rsidRPr="00D0072E">
              <w:rPr>
                <w:rStyle w:val="Hyperlink"/>
                <w:rFonts w:ascii="Calibri" w:hAnsi="Calibri"/>
                <w:noProof/>
              </w:rPr>
              <w:t>OPIS I OZNAKA GRUPA PREDMETA NABAVE</w:t>
            </w:r>
            <w:r w:rsidR="00451BAB">
              <w:rPr>
                <w:noProof/>
                <w:webHidden/>
              </w:rPr>
              <w:tab/>
            </w:r>
            <w:r w:rsidR="00451BAB">
              <w:rPr>
                <w:noProof/>
                <w:webHidden/>
              </w:rPr>
              <w:fldChar w:fldCharType="begin"/>
            </w:r>
            <w:r w:rsidR="00451BAB">
              <w:rPr>
                <w:noProof/>
                <w:webHidden/>
              </w:rPr>
              <w:instrText xml:space="preserve"> PAGEREF _Toc98418046 \h </w:instrText>
            </w:r>
            <w:r w:rsidR="00451BAB">
              <w:rPr>
                <w:noProof/>
                <w:webHidden/>
              </w:rPr>
            </w:r>
            <w:r w:rsidR="00451BAB">
              <w:rPr>
                <w:noProof/>
                <w:webHidden/>
              </w:rPr>
              <w:fldChar w:fldCharType="separate"/>
            </w:r>
            <w:r w:rsidR="001631CF">
              <w:rPr>
                <w:noProof/>
                <w:webHidden/>
              </w:rPr>
              <w:t>3</w:t>
            </w:r>
            <w:r w:rsidR="00451BAB">
              <w:rPr>
                <w:noProof/>
                <w:webHidden/>
              </w:rPr>
              <w:fldChar w:fldCharType="end"/>
            </w:r>
          </w:hyperlink>
        </w:p>
        <w:p w14:paraId="447C425D" w14:textId="60CFC16F" w:rsidR="00451BAB" w:rsidRDefault="007D6E49">
          <w:pPr>
            <w:pStyle w:val="TOC2"/>
            <w:rPr>
              <w:rFonts w:eastAsiaTheme="minorEastAsia"/>
              <w:noProof/>
              <w:lang w:eastAsia="hr-HR"/>
            </w:rPr>
          </w:pPr>
          <w:hyperlink w:anchor="_Toc98418047" w:history="1">
            <w:r w:rsidR="00451BAB" w:rsidRPr="00D0072E">
              <w:rPr>
                <w:rStyle w:val="Hyperlink"/>
                <w:rFonts w:ascii="Calibri" w:hAnsi="Calibri"/>
                <w:noProof/>
              </w:rPr>
              <w:t>2.3.</w:t>
            </w:r>
            <w:r w:rsidR="00451BAB">
              <w:rPr>
                <w:rFonts w:eastAsiaTheme="minorEastAsia"/>
                <w:noProof/>
                <w:lang w:eastAsia="hr-HR"/>
              </w:rPr>
              <w:tab/>
            </w:r>
            <w:r w:rsidR="00451BAB" w:rsidRPr="00D0072E">
              <w:rPr>
                <w:rStyle w:val="Hyperlink"/>
                <w:rFonts w:ascii="Calibri" w:hAnsi="Calibri"/>
                <w:noProof/>
              </w:rPr>
              <w:t>KOLIČINA PREDMETA NABAVE</w:t>
            </w:r>
            <w:r w:rsidR="00451BAB">
              <w:rPr>
                <w:noProof/>
                <w:webHidden/>
              </w:rPr>
              <w:tab/>
            </w:r>
            <w:r w:rsidR="00451BAB">
              <w:rPr>
                <w:noProof/>
                <w:webHidden/>
              </w:rPr>
              <w:fldChar w:fldCharType="begin"/>
            </w:r>
            <w:r w:rsidR="00451BAB">
              <w:rPr>
                <w:noProof/>
                <w:webHidden/>
              </w:rPr>
              <w:instrText xml:space="preserve"> PAGEREF _Toc98418047 \h </w:instrText>
            </w:r>
            <w:r w:rsidR="00451BAB">
              <w:rPr>
                <w:noProof/>
                <w:webHidden/>
              </w:rPr>
            </w:r>
            <w:r w:rsidR="00451BAB">
              <w:rPr>
                <w:noProof/>
                <w:webHidden/>
              </w:rPr>
              <w:fldChar w:fldCharType="separate"/>
            </w:r>
            <w:r w:rsidR="001631CF">
              <w:rPr>
                <w:noProof/>
                <w:webHidden/>
              </w:rPr>
              <w:t>3</w:t>
            </w:r>
            <w:r w:rsidR="00451BAB">
              <w:rPr>
                <w:noProof/>
                <w:webHidden/>
              </w:rPr>
              <w:fldChar w:fldCharType="end"/>
            </w:r>
          </w:hyperlink>
        </w:p>
        <w:p w14:paraId="6E0ABC94" w14:textId="4E903858" w:rsidR="00451BAB" w:rsidRDefault="007D6E49">
          <w:pPr>
            <w:pStyle w:val="TOC2"/>
            <w:rPr>
              <w:rFonts w:eastAsiaTheme="minorEastAsia"/>
              <w:noProof/>
              <w:lang w:eastAsia="hr-HR"/>
            </w:rPr>
          </w:pPr>
          <w:hyperlink w:anchor="_Toc98418048" w:history="1">
            <w:r w:rsidR="00451BAB" w:rsidRPr="00D0072E">
              <w:rPr>
                <w:rStyle w:val="Hyperlink"/>
                <w:rFonts w:ascii="Calibri" w:hAnsi="Calibri"/>
                <w:noProof/>
              </w:rPr>
              <w:t>2.4.</w:t>
            </w:r>
            <w:r w:rsidR="00451BAB">
              <w:rPr>
                <w:rFonts w:eastAsiaTheme="minorEastAsia"/>
                <w:noProof/>
                <w:lang w:eastAsia="hr-HR"/>
              </w:rPr>
              <w:tab/>
            </w:r>
            <w:r w:rsidR="00451BAB" w:rsidRPr="00D0072E">
              <w:rPr>
                <w:rStyle w:val="Hyperlink"/>
                <w:rFonts w:ascii="Calibri" w:hAnsi="Calibri"/>
                <w:noProof/>
              </w:rPr>
              <w:t>TEHNIČKE SPECIFIKACIJE</w:t>
            </w:r>
            <w:r w:rsidR="00451BAB">
              <w:rPr>
                <w:noProof/>
                <w:webHidden/>
              </w:rPr>
              <w:tab/>
            </w:r>
            <w:r w:rsidR="00451BAB">
              <w:rPr>
                <w:noProof/>
                <w:webHidden/>
              </w:rPr>
              <w:fldChar w:fldCharType="begin"/>
            </w:r>
            <w:r w:rsidR="00451BAB">
              <w:rPr>
                <w:noProof/>
                <w:webHidden/>
              </w:rPr>
              <w:instrText xml:space="preserve"> PAGEREF _Toc98418048 \h </w:instrText>
            </w:r>
            <w:r w:rsidR="00451BAB">
              <w:rPr>
                <w:noProof/>
                <w:webHidden/>
              </w:rPr>
            </w:r>
            <w:r w:rsidR="00451BAB">
              <w:rPr>
                <w:noProof/>
                <w:webHidden/>
              </w:rPr>
              <w:fldChar w:fldCharType="separate"/>
            </w:r>
            <w:r w:rsidR="001631CF">
              <w:rPr>
                <w:noProof/>
                <w:webHidden/>
              </w:rPr>
              <w:t>3</w:t>
            </w:r>
            <w:r w:rsidR="00451BAB">
              <w:rPr>
                <w:noProof/>
                <w:webHidden/>
              </w:rPr>
              <w:fldChar w:fldCharType="end"/>
            </w:r>
          </w:hyperlink>
        </w:p>
        <w:p w14:paraId="2CF16EF4" w14:textId="1AEF83C9" w:rsidR="00451BAB" w:rsidRDefault="007D6E49">
          <w:pPr>
            <w:pStyle w:val="TOC2"/>
            <w:rPr>
              <w:rFonts w:eastAsiaTheme="minorEastAsia"/>
              <w:noProof/>
              <w:lang w:eastAsia="hr-HR"/>
            </w:rPr>
          </w:pPr>
          <w:hyperlink w:anchor="_Toc98418049" w:history="1">
            <w:r w:rsidR="00451BAB" w:rsidRPr="00D0072E">
              <w:rPr>
                <w:rStyle w:val="Hyperlink"/>
                <w:rFonts w:ascii="Calibri" w:hAnsi="Calibri"/>
                <w:noProof/>
              </w:rPr>
              <w:t>2.5.</w:t>
            </w:r>
            <w:r w:rsidR="00451BAB">
              <w:rPr>
                <w:rFonts w:eastAsiaTheme="minorEastAsia"/>
                <w:noProof/>
                <w:lang w:eastAsia="hr-HR"/>
              </w:rPr>
              <w:tab/>
            </w:r>
            <w:r w:rsidR="00451BAB" w:rsidRPr="00D0072E">
              <w:rPr>
                <w:rStyle w:val="Hyperlink"/>
                <w:rFonts w:ascii="Calibri" w:hAnsi="Calibri"/>
                <w:noProof/>
              </w:rPr>
              <w:t>KRITERIJ ZA OCJENU JEDNAKOVRIJEDNOSTI PREDMETA NABAVE</w:t>
            </w:r>
            <w:r w:rsidR="00451BAB">
              <w:rPr>
                <w:noProof/>
                <w:webHidden/>
              </w:rPr>
              <w:tab/>
            </w:r>
            <w:r w:rsidR="00451BAB">
              <w:rPr>
                <w:noProof/>
                <w:webHidden/>
              </w:rPr>
              <w:fldChar w:fldCharType="begin"/>
            </w:r>
            <w:r w:rsidR="00451BAB">
              <w:rPr>
                <w:noProof/>
                <w:webHidden/>
              </w:rPr>
              <w:instrText xml:space="preserve"> PAGEREF _Toc98418049 \h </w:instrText>
            </w:r>
            <w:r w:rsidR="00451BAB">
              <w:rPr>
                <w:noProof/>
                <w:webHidden/>
              </w:rPr>
            </w:r>
            <w:r w:rsidR="00451BAB">
              <w:rPr>
                <w:noProof/>
                <w:webHidden/>
              </w:rPr>
              <w:fldChar w:fldCharType="separate"/>
            </w:r>
            <w:r w:rsidR="001631CF">
              <w:rPr>
                <w:noProof/>
                <w:webHidden/>
              </w:rPr>
              <w:t>4</w:t>
            </w:r>
            <w:r w:rsidR="00451BAB">
              <w:rPr>
                <w:noProof/>
                <w:webHidden/>
              </w:rPr>
              <w:fldChar w:fldCharType="end"/>
            </w:r>
          </w:hyperlink>
        </w:p>
        <w:p w14:paraId="453A63C7" w14:textId="553AF982" w:rsidR="00451BAB" w:rsidRDefault="007D6E49">
          <w:pPr>
            <w:pStyle w:val="TOC2"/>
            <w:rPr>
              <w:rFonts w:eastAsiaTheme="minorEastAsia"/>
              <w:noProof/>
              <w:lang w:eastAsia="hr-HR"/>
            </w:rPr>
          </w:pPr>
          <w:hyperlink w:anchor="_Toc98418050" w:history="1">
            <w:r w:rsidR="00451BAB" w:rsidRPr="00D0072E">
              <w:rPr>
                <w:rStyle w:val="Hyperlink"/>
                <w:noProof/>
              </w:rPr>
              <w:t>2.6.ODREDBE O NORMAMA</w:t>
            </w:r>
            <w:r w:rsidR="00451BAB">
              <w:rPr>
                <w:noProof/>
                <w:webHidden/>
              </w:rPr>
              <w:tab/>
            </w:r>
            <w:r w:rsidR="00451BAB">
              <w:rPr>
                <w:noProof/>
                <w:webHidden/>
              </w:rPr>
              <w:fldChar w:fldCharType="begin"/>
            </w:r>
            <w:r w:rsidR="00451BAB">
              <w:rPr>
                <w:noProof/>
                <w:webHidden/>
              </w:rPr>
              <w:instrText xml:space="preserve"> PAGEREF _Toc98418050 \h </w:instrText>
            </w:r>
            <w:r w:rsidR="00451BAB">
              <w:rPr>
                <w:noProof/>
                <w:webHidden/>
              </w:rPr>
            </w:r>
            <w:r w:rsidR="00451BAB">
              <w:rPr>
                <w:noProof/>
                <w:webHidden/>
              </w:rPr>
              <w:fldChar w:fldCharType="separate"/>
            </w:r>
            <w:r w:rsidR="001631CF">
              <w:rPr>
                <w:noProof/>
                <w:webHidden/>
              </w:rPr>
              <w:t>4</w:t>
            </w:r>
            <w:r w:rsidR="00451BAB">
              <w:rPr>
                <w:noProof/>
                <w:webHidden/>
              </w:rPr>
              <w:fldChar w:fldCharType="end"/>
            </w:r>
          </w:hyperlink>
        </w:p>
        <w:p w14:paraId="6C129AAA" w14:textId="63022424" w:rsidR="00451BAB" w:rsidRDefault="007D6E49">
          <w:pPr>
            <w:pStyle w:val="TOC2"/>
            <w:rPr>
              <w:rFonts w:eastAsiaTheme="minorEastAsia"/>
              <w:noProof/>
              <w:lang w:eastAsia="hr-HR"/>
            </w:rPr>
          </w:pPr>
          <w:hyperlink w:anchor="_Toc98418051" w:history="1">
            <w:r w:rsidR="00451BAB" w:rsidRPr="00D0072E">
              <w:rPr>
                <w:rStyle w:val="Hyperlink"/>
                <w:rFonts w:ascii="Calibri" w:hAnsi="Calibri"/>
                <w:noProof/>
              </w:rPr>
              <w:t>2.7 TROŠKOVNIK</w:t>
            </w:r>
            <w:r w:rsidR="00451BAB">
              <w:rPr>
                <w:noProof/>
                <w:webHidden/>
              </w:rPr>
              <w:tab/>
            </w:r>
            <w:r w:rsidR="00451BAB">
              <w:rPr>
                <w:noProof/>
                <w:webHidden/>
              </w:rPr>
              <w:fldChar w:fldCharType="begin"/>
            </w:r>
            <w:r w:rsidR="00451BAB">
              <w:rPr>
                <w:noProof/>
                <w:webHidden/>
              </w:rPr>
              <w:instrText xml:space="preserve"> PAGEREF _Toc98418051 \h </w:instrText>
            </w:r>
            <w:r w:rsidR="00451BAB">
              <w:rPr>
                <w:noProof/>
                <w:webHidden/>
              </w:rPr>
            </w:r>
            <w:r w:rsidR="00451BAB">
              <w:rPr>
                <w:noProof/>
                <w:webHidden/>
              </w:rPr>
              <w:fldChar w:fldCharType="separate"/>
            </w:r>
            <w:r w:rsidR="001631CF">
              <w:rPr>
                <w:noProof/>
                <w:webHidden/>
              </w:rPr>
              <w:t>5</w:t>
            </w:r>
            <w:r w:rsidR="00451BAB">
              <w:rPr>
                <w:noProof/>
                <w:webHidden/>
              </w:rPr>
              <w:fldChar w:fldCharType="end"/>
            </w:r>
          </w:hyperlink>
        </w:p>
        <w:p w14:paraId="20C44FA4" w14:textId="3B69BFF4" w:rsidR="00451BAB" w:rsidRDefault="007D6E49">
          <w:pPr>
            <w:pStyle w:val="TOC2"/>
            <w:rPr>
              <w:rFonts w:eastAsiaTheme="minorEastAsia"/>
              <w:noProof/>
              <w:lang w:eastAsia="hr-HR"/>
            </w:rPr>
          </w:pPr>
          <w:hyperlink w:anchor="_Toc98418052" w:history="1">
            <w:r w:rsidR="00451BAB" w:rsidRPr="00D0072E">
              <w:rPr>
                <w:rStyle w:val="Hyperlink"/>
                <w:rFonts w:ascii="Calibri" w:hAnsi="Calibri"/>
                <w:noProof/>
              </w:rPr>
              <w:t>2.8. MJESTO IZVRŠENJA RADOVA</w:t>
            </w:r>
            <w:r w:rsidR="00451BAB">
              <w:rPr>
                <w:noProof/>
                <w:webHidden/>
              </w:rPr>
              <w:tab/>
            </w:r>
            <w:r w:rsidR="00451BAB">
              <w:rPr>
                <w:noProof/>
                <w:webHidden/>
              </w:rPr>
              <w:fldChar w:fldCharType="begin"/>
            </w:r>
            <w:r w:rsidR="00451BAB">
              <w:rPr>
                <w:noProof/>
                <w:webHidden/>
              </w:rPr>
              <w:instrText xml:space="preserve"> PAGEREF _Toc98418052 \h </w:instrText>
            </w:r>
            <w:r w:rsidR="00451BAB">
              <w:rPr>
                <w:noProof/>
                <w:webHidden/>
              </w:rPr>
            </w:r>
            <w:r w:rsidR="00451BAB">
              <w:rPr>
                <w:noProof/>
                <w:webHidden/>
              </w:rPr>
              <w:fldChar w:fldCharType="separate"/>
            </w:r>
            <w:r w:rsidR="001631CF">
              <w:rPr>
                <w:noProof/>
                <w:webHidden/>
              </w:rPr>
              <w:t>5</w:t>
            </w:r>
            <w:r w:rsidR="00451BAB">
              <w:rPr>
                <w:noProof/>
                <w:webHidden/>
              </w:rPr>
              <w:fldChar w:fldCharType="end"/>
            </w:r>
          </w:hyperlink>
        </w:p>
        <w:p w14:paraId="262FFF00" w14:textId="335ECC37" w:rsidR="00451BAB" w:rsidRDefault="007D6E49">
          <w:pPr>
            <w:pStyle w:val="TOC2"/>
            <w:rPr>
              <w:rFonts w:eastAsiaTheme="minorEastAsia"/>
              <w:noProof/>
              <w:lang w:eastAsia="hr-HR"/>
            </w:rPr>
          </w:pPr>
          <w:hyperlink w:anchor="_Toc98418053" w:history="1">
            <w:r w:rsidR="00451BAB" w:rsidRPr="00D0072E">
              <w:rPr>
                <w:rStyle w:val="Hyperlink"/>
                <w:rFonts w:ascii="Calibri" w:hAnsi="Calibri"/>
                <w:noProof/>
              </w:rPr>
              <w:t xml:space="preserve">2.9. ROK </w:t>
            </w:r>
            <w:bookmarkStart w:id="0" w:name="_GoBack"/>
            <w:r w:rsidR="00451BAB" w:rsidRPr="00D0072E">
              <w:rPr>
                <w:rStyle w:val="Hyperlink"/>
                <w:rFonts w:ascii="Calibri" w:hAnsi="Calibri"/>
                <w:noProof/>
              </w:rPr>
              <w:t>POČET</w:t>
            </w:r>
            <w:bookmarkEnd w:id="0"/>
            <w:r w:rsidR="00451BAB" w:rsidRPr="00D0072E">
              <w:rPr>
                <w:rStyle w:val="Hyperlink"/>
                <w:rFonts w:ascii="Calibri" w:hAnsi="Calibri"/>
                <w:noProof/>
              </w:rPr>
              <w:t>KA I ZAVRŠETKA IZVRŠENJA UGOVORA</w:t>
            </w:r>
            <w:r w:rsidR="00451BAB">
              <w:rPr>
                <w:noProof/>
                <w:webHidden/>
              </w:rPr>
              <w:tab/>
            </w:r>
            <w:r w:rsidR="00451BAB">
              <w:rPr>
                <w:noProof/>
                <w:webHidden/>
              </w:rPr>
              <w:fldChar w:fldCharType="begin"/>
            </w:r>
            <w:r w:rsidR="00451BAB">
              <w:rPr>
                <w:noProof/>
                <w:webHidden/>
              </w:rPr>
              <w:instrText xml:space="preserve"> PAGEREF _Toc98418053 \h </w:instrText>
            </w:r>
            <w:r w:rsidR="00451BAB">
              <w:rPr>
                <w:noProof/>
                <w:webHidden/>
              </w:rPr>
            </w:r>
            <w:r w:rsidR="00451BAB">
              <w:rPr>
                <w:noProof/>
                <w:webHidden/>
              </w:rPr>
              <w:fldChar w:fldCharType="separate"/>
            </w:r>
            <w:r w:rsidR="001631CF">
              <w:rPr>
                <w:noProof/>
                <w:webHidden/>
              </w:rPr>
              <w:t>6</w:t>
            </w:r>
            <w:r w:rsidR="00451BAB">
              <w:rPr>
                <w:noProof/>
                <w:webHidden/>
              </w:rPr>
              <w:fldChar w:fldCharType="end"/>
            </w:r>
          </w:hyperlink>
        </w:p>
        <w:p w14:paraId="1A56743A" w14:textId="679FAF87" w:rsidR="00451BAB" w:rsidRDefault="007D6E49">
          <w:pPr>
            <w:pStyle w:val="TOC2"/>
            <w:rPr>
              <w:rFonts w:eastAsiaTheme="minorEastAsia"/>
              <w:noProof/>
              <w:lang w:eastAsia="hr-HR"/>
            </w:rPr>
          </w:pPr>
          <w:hyperlink w:anchor="_Toc98418054" w:history="1">
            <w:r w:rsidR="00451BAB" w:rsidRPr="00D0072E">
              <w:rPr>
                <w:rStyle w:val="Hyperlink"/>
                <w:rFonts w:ascii="Calibri" w:hAnsi="Calibri"/>
                <w:noProof/>
              </w:rPr>
              <w:t>2.10.  OPCIJE I MOGUĆA OBNAVLJANJA UGOVORA</w:t>
            </w:r>
            <w:r w:rsidR="00451BAB">
              <w:rPr>
                <w:noProof/>
                <w:webHidden/>
              </w:rPr>
              <w:tab/>
            </w:r>
            <w:r w:rsidR="00451BAB">
              <w:rPr>
                <w:noProof/>
                <w:webHidden/>
              </w:rPr>
              <w:fldChar w:fldCharType="begin"/>
            </w:r>
            <w:r w:rsidR="00451BAB">
              <w:rPr>
                <w:noProof/>
                <w:webHidden/>
              </w:rPr>
              <w:instrText xml:space="preserve"> PAGEREF _Toc98418054 \h </w:instrText>
            </w:r>
            <w:r w:rsidR="00451BAB">
              <w:rPr>
                <w:noProof/>
                <w:webHidden/>
              </w:rPr>
            </w:r>
            <w:r w:rsidR="00451BAB">
              <w:rPr>
                <w:noProof/>
                <w:webHidden/>
              </w:rPr>
              <w:fldChar w:fldCharType="separate"/>
            </w:r>
            <w:r w:rsidR="001631CF">
              <w:rPr>
                <w:noProof/>
                <w:webHidden/>
              </w:rPr>
              <w:t>6</w:t>
            </w:r>
            <w:r w:rsidR="00451BAB">
              <w:rPr>
                <w:noProof/>
                <w:webHidden/>
              </w:rPr>
              <w:fldChar w:fldCharType="end"/>
            </w:r>
          </w:hyperlink>
        </w:p>
        <w:p w14:paraId="01B584A7" w14:textId="3A397E45" w:rsidR="00451BAB" w:rsidRDefault="007D6E49">
          <w:pPr>
            <w:pStyle w:val="TOC1"/>
            <w:rPr>
              <w:rFonts w:eastAsiaTheme="minorEastAsia"/>
              <w:noProof/>
              <w:lang w:eastAsia="hr-HR"/>
            </w:rPr>
          </w:pPr>
          <w:hyperlink w:anchor="_Toc98418055" w:history="1">
            <w:r w:rsidR="00451BAB" w:rsidRPr="00D0072E">
              <w:rPr>
                <w:rStyle w:val="Hyperlink"/>
                <w:rFonts w:ascii="Calibri" w:hAnsi="Calibri"/>
                <w:noProof/>
              </w:rPr>
              <w:t>3.</w:t>
            </w:r>
            <w:r w:rsidR="00451BAB">
              <w:rPr>
                <w:rFonts w:eastAsiaTheme="minorEastAsia"/>
                <w:noProof/>
                <w:lang w:eastAsia="hr-HR"/>
              </w:rPr>
              <w:tab/>
            </w:r>
            <w:r w:rsidR="00451BAB" w:rsidRPr="00D0072E">
              <w:rPr>
                <w:rStyle w:val="Hyperlink"/>
                <w:rFonts w:ascii="Calibri" w:hAnsi="Calibri"/>
                <w:noProof/>
              </w:rPr>
              <w:t>OSNOVE ZA ISKLJUČENJE GOSPODARSKOG SUBJEKTA</w:t>
            </w:r>
            <w:r w:rsidR="00451BAB">
              <w:rPr>
                <w:noProof/>
                <w:webHidden/>
              </w:rPr>
              <w:tab/>
            </w:r>
            <w:r w:rsidR="00451BAB">
              <w:rPr>
                <w:noProof/>
                <w:webHidden/>
              </w:rPr>
              <w:fldChar w:fldCharType="begin"/>
            </w:r>
            <w:r w:rsidR="00451BAB">
              <w:rPr>
                <w:noProof/>
                <w:webHidden/>
              </w:rPr>
              <w:instrText xml:space="preserve"> PAGEREF _Toc98418055 \h </w:instrText>
            </w:r>
            <w:r w:rsidR="00451BAB">
              <w:rPr>
                <w:noProof/>
                <w:webHidden/>
              </w:rPr>
            </w:r>
            <w:r w:rsidR="00451BAB">
              <w:rPr>
                <w:noProof/>
                <w:webHidden/>
              </w:rPr>
              <w:fldChar w:fldCharType="separate"/>
            </w:r>
            <w:r w:rsidR="001631CF">
              <w:rPr>
                <w:noProof/>
                <w:webHidden/>
              </w:rPr>
              <w:t>7</w:t>
            </w:r>
            <w:r w:rsidR="00451BAB">
              <w:rPr>
                <w:noProof/>
                <w:webHidden/>
              </w:rPr>
              <w:fldChar w:fldCharType="end"/>
            </w:r>
          </w:hyperlink>
        </w:p>
        <w:p w14:paraId="2BAEBB42" w14:textId="092D4E1D" w:rsidR="00451BAB" w:rsidRDefault="007D6E49">
          <w:pPr>
            <w:pStyle w:val="TOC2"/>
            <w:rPr>
              <w:rFonts w:eastAsiaTheme="minorEastAsia"/>
              <w:noProof/>
              <w:lang w:eastAsia="hr-HR"/>
            </w:rPr>
          </w:pPr>
          <w:hyperlink w:anchor="_Toc98418056" w:history="1">
            <w:r w:rsidR="00451BAB" w:rsidRPr="00D0072E">
              <w:rPr>
                <w:rStyle w:val="Hyperlink"/>
                <w:rFonts w:ascii="Calibri" w:hAnsi="Calibri"/>
                <w:noProof/>
              </w:rPr>
              <w:t>3.1.</w:t>
            </w:r>
            <w:r w:rsidR="00451BAB">
              <w:rPr>
                <w:rFonts w:eastAsiaTheme="minorEastAsia"/>
                <w:noProof/>
                <w:lang w:eastAsia="hr-HR"/>
              </w:rPr>
              <w:tab/>
            </w:r>
            <w:r w:rsidR="00451BAB" w:rsidRPr="00D0072E">
              <w:rPr>
                <w:rStyle w:val="Hyperlink"/>
                <w:rFonts w:ascii="Calibri" w:hAnsi="Calibri"/>
                <w:noProof/>
              </w:rPr>
              <w:t>Nekažnjavanje</w:t>
            </w:r>
            <w:r w:rsidR="00451BAB">
              <w:rPr>
                <w:noProof/>
                <w:webHidden/>
              </w:rPr>
              <w:tab/>
            </w:r>
            <w:r w:rsidR="00451BAB">
              <w:rPr>
                <w:noProof/>
                <w:webHidden/>
              </w:rPr>
              <w:fldChar w:fldCharType="begin"/>
            </w:r>
            <w:r w:rsidR="00451BAB">
              <w:rPr>
                <w:noProof/>
                <w:webHidden/>
              </w:rPr>
              <w:instrText xml:space="preserve"> PAGEREF _Toc98418056 \h </w:instrText>
            </w:r>
            <w:r w:rsidR="00451BAB">
              <w:rPr>
                <w:noProof/>
                <w:webHidden/>
              </w:rPr>
            </w:r>
            <w:r w:rsidR="00451BAB">
              <w:rPr>
                <w:noProof/>
                <w:webHidden/>
              </w:rPr>
              <w:fldChar w:fldCharType="separate"/>
            </w:r>
            <w:r w:rsidR="001631CF">
              <w:rPr>
                <w:noProof/>
                <w:webHidden/>
              </w:rPr>
              <w:t>7</w:t>
            </w:r>
            <w:r w:rsidR="00451BAB">
              <w:rPr>
                <w:noProof/>
                <w:webHidden/>
              </w:rPr>
              <w:fldChar w:fldCharType="end"/>
            </w:r>
          </w:hyperlink>
        </w:p>
        <w:p w14:paraId="69529C7B" w14:textId="3565AC94" w:rsidR="00451BAB" w:rsidRDefault="007D6E49">
          <w:pPr>
            <w:pStyle w:val="TOC2"/>
            <w:rPr>
              <w:rFonts w:eastAsiaTheme="minorEastAsia"/>
              <w:noProof/>
              <w:lang w:eastAsia="hr-HR"/>
            </w:rPr>
          </w:pPr>
          <w:hyperlink w:anchor="_Toc98418057" w:history="1">
            <w:r w:rsidR="00451BAB" w:rsidRPr="00D0072E">
              <w:rPr>
                <w:rStyle w:val="Hyperlink"/>
                <w:rFonts w:ascii="Calibri" w:hAnsi="Calibri"/>
                <w:noProof/>
              </w:rPr>
              <w:t>3.2.</w:t>
            </w:r>
            <w:r w:rsidR="00451BAB">
              <w:rPr>
                <w:rFonts w:eastAsiaTheme="minorEastAsia"/>
                <w:noProof/>
                <w:lang w:eastAsia="hr-HR"/>
              </w:rPr>
              <w:tab/>
            </w:r>
            <w:r w:rsidR="00451BAB" w:rsidRPr="00D0072E">
              <w:rPr>
                <w:rStyle w:val="Hyperlink"/>
                <w:rFonts w:ascii="Calibri" w:hAnsi="Calibri"/>
                <w:noProof/>
              </w:rPr>
              <w:t>Ispunjenje obveze plaćanja dospjelih poreznih obveza i obveza za mirovinsko i zdravstveno osiguranje</w:t>
            </w:r>
            <w:r w:rsidR="00451BAB">
              <w:rPr>
                <w:noProof/>
                <w:webHidden/>
              </w:rPr>
              <w:tab/>
            </w:r>
            <w:r w:rsidR="00451BAB">
              <w:rPr>
                <w:noProof/>
                <w:webHidden/>
              </w:rPr>
              <w:fldChar w:fldCharType="begin"/>
            </w:r>
            <w:r w:rsidR="00451BAB">
              <w:rPr>
                <w:noProof/>
                <w:webHidden/>
              </w:rPr>
              <w:instrText xml:space="preserve"> PAGEREF _Toc98418057 \h </w:instrText>
            </w:r>
            <w:r w:rsidR="00451BAB">
              <w:rPr>
                <w:noProof/>
                <w:webHidden/>
              </w:rPr>
            </w:r>
            <w:r w:rsidR="00451BAB">
              <w:rPr>
                <w:noProof/>
                <w:webHidden/>
              </w:rPr>
              <w:fldChar w:fldCharType="separate"/>
            </w:r>
            <w:r w:rsidR="001631CF">
              <w:rPr>
                <w:noProof/>
                <w:webHidden/>
              </w:rPr>
              <w:t>9</w:t>
            </w:r>
            <w:r w:rsidR="00451BAB">
              <w:rPr>
                <w:noProof/>
                <w:webHidden/>
              </w:rPr>
              <w:fldChar w:fldCharType="end"/>
            </w:r>
          </w:hyperlink>
        </w:p>
        <w:p w14:paraId="214A12CC" w14:textId="64C3313B" w:rsidR="00451BAB" w:rsidRDefault="007D6E49">
          <w:pPr>
            <w:pStyle w:val="TOC2"/>
            <w:rPr>
              <w:rFonts w:eastAsiaTheme="minorEastAsia"/>
              <w:noProof/>
              <w:lang w:eastAsia="hr-HR"/>
            </w:rPr>
          </w:pPr>
          <w:hyperlink w:anchor="_Toc98418058" w:history="1">
            <w:r w:rsidR="00451BAB" w:rsidRPr="00D0072E">
              <w:rPr>
                <w:rStyle w:val="Hyperlink"/>
                <w:noProof/>
              </w:rPr>
              <w:t>3.3. Ostale osnove za isključenje gospodarskog subjekta koje naručitelj namjerava koristiti</w:t>
            </w:r>
            <w:r w:rsidR="00451BAB">
              <w:rPr>
                <w:noProof/>
                <w:webHidden/>
              </w:rPr>
              <w:tab/>
            </w:r>
            <w:r w:rsidR="00451BAB">
              <w:rPr>
                <w:noProof/>
                <w:webHidden/>
              </w:rPr>
              <w:fldChar w:fldCharType="begin"/>
            </w:r>
            <w:r w:rsidR="00451BAB">
              <w:rPr>
                <w:noProof/>
                <w:webHidden/>
              </w:rPr>
              <w:instrText xml:space="preserve"> PAGEREF _Toc98418058 \h </w:instrText>
            </w:r>
            <w:r w:rsidR="00451BAB">
              <w:rPr>
                <w:noProof/>
                <w:webHidden/>
              </w:rPr>
            </w:r>
            <w:r w:rsidR="00451BAB">
              <w:rPr>
                <w:noProof/>
                <w:webHidden/>
              </w:rPr>
              <w:fldChar w:fldCharType="separate"/>
            </w:r>
            <w:r w:rsidR="001631CF">
              <w:rPr>
                <w:noProof/>
                <w:webHidden/>
              </w:rPr>
              <w:t>10</w:t>
            </w:r>
            <w:r w:rsidR="00451BAB">
              <w:rPr>
                <w:noProof/>
                <w:webHidden/>
              </w:rPr>
              <w:fldChar w:fldCharType="end"/>
            </w:r>
          </w:hyperlink>
        </w:p>
        <w:p w14:paraId="31BFD61B" w14:textId="44C6C629" w:rsidR="00451BAB" w:rsidRDefault="007D6E49">
          <w:pPr>
            <w:pStyle w:val="TOC2"/>
            <w:rPr>
              <w:rFonts w:eastAsiaTheme="minorEastAsia"/>
              <w:noProof/>
              <w:lang w:eastAsia="hr-HR"/>
            </w:rPr>
          </w:pPr>
          <w:hyperlink w:anchor="_Toc98418059" w:history="1">
            <w:r w:rsidR="00451BAB" w:rsidRPr="00D0072E">
              <w:rPr>
                <w:rStyle w:val="Hyperlink"/>
                <w:noProof/>
              </w:rPr>
              <w:t>3.4. Odredbe o „samokorigiranju“</w:t>
            </w:r>
            <w:r w:rsidR="00451BAB">
              <w:rPr>
                <w:noProof/>
                <w:webHidden/>
              </w:rPr>
              <w:tab/>
            </w:r>
            <w:r w:rsidR="00451BAB">
              <w:rPr>
                <w:noProof/>
                <w:webHidden/>
              </w:rPr>
              <w:fldChar w:fldCharType="begin"/>
            </w:r>
            <w:r w:rsidR="00451BAB">
              <w:rPr>
                <w:noProof/>
                <w:webHidden/>
              </w:rPr>
              <w:instrText xml:space="preserve"> PAGEREF _Toc98418059 \h </w:instrText>
            </w:r>
            <w:r w:rsidR="00451BAB">
              <w:rPr>
                <w:noProof/>
                <w:webHidden/>
              </w:rPr>
            </w:r>
            <w:r w:rsidR="00451BAB">
              <w:rPr>
                <w:noProof/>
                <w:webHidden/>
              </w:rPr>
              <w:fldChar w:fldCharType="separate"/>
            </w:r>
            <w:r w:rsidR="001631CF">
              <w:rPr>
                <w:noProof/>
                <w:webHidden/>
              </w:rPr>
              <w:t>11</w:t>
            </w:r>
            <w:r w:rsidR="00451BAB">
              <w:rPr>
                <w:noProof/>
                <w:webHidden/>
              </w:rPr>
              <w:fldChar w:fldCharType="end"/>
            </w:r>
          </w:hyperlink>
        </w:p>
        <w:p w14:paraId="278593EA" w14:textId="0F632CE3" w:rsidR="00451BAB" w:rsidRDefault="007D6E49">
          <w:pPr>
            <w:pStyle w:val="TOC1"/>
            <w:rPr>
              <w:rFonts w:eastAsiaTheme="minorEastAsia"/>
              <w:noProof/>
              <w:lang w:eastAsia="hr-HR"/>
            </w:rPr>
          </w:pPr>
          <w:hyperlink w:anchor="_Toc98418060" w:history="1">
            <w:r w:rsidR="00451BAB" w:rsidRPr="00D0072E">
              <w:rPr>
                <w:rStyle w:val="Hyperlink"/>
                <w:rFonts w:ascii="Calibri" w:hAnsi="Calibri"/>
                <w:noProof/>
              </w:rPr>
              <w:t>4.</w:t>
            </w:r>
            <w:r w:rsidR="00451BAB">
              <w:rPr>
                <w:rFonts w:eastAsiaTheme="minorEastAsia"/>
                <w:noProof/>
                <w:lang w:eastAsia="hr-HR"/>
              </w:rPr>
              <w:tab/>
            </w:r>
            <w:r w:rsidR="00451BAB" w:rsidRPr="00D0072E">
              <w:rPr>
                <w:rStyle w:val="Hyperlink"/>
                <w:rFonts w:ascii="Calibri" w:hAnsi="Calibri"/>
                <w:noProof/>
              </w:rPr>
              <w:t>KRITERIJ ZA ODABIR GOSPODARSKOG SUBJEKTA (UVJETI SPOSOBNOSTI)</w:t>
            </w:r>
            <w:r w:rsidR="00451BAB">
              <w:rPr>
                <w:noProof/>
                <w:webHidden/>
              </w:rPr>
              <w:tab/>
            </w:r>
            <w:r w:rsidR="00451BAB">
              <w:rPr>
                <w:noProof/>
                <w:webHidden/>
              </w:rPr>
              <w:fldChar w:fldCharType="begin"/>
            </w:r>
            <w:r w:rsidR="00451BAB">
              <w:rPr>
                <w:noProof/>
                <w:webHidden/>
              </w:rPr>
              <w:instrText xml:space="preserve"> PAGEREF _Toc98418060 \h </w:instrText>
            </w:r>
            <w:r w:rsidR="00451BAB">
              <w:rPr>
                <w:noProof/>
                <w:webHidden/>
              </w:rPr>
            </w:r>
            <w:r w:rsidR="00451BAB">
              <w:rPr>
                <w:noProof/>
                <w:webHidden/>
              </w:rPr>
              <w:fldChar w:fldCharType="separate"/>
            </w:r>
            <w:r w:rsidR="001631CF">
              <w:rPr>
                <w:noProof/>
                <w:webHidden/>
              </w:rPr>
              <w:t>13</w:t>
            </w:r>
            <w:r w:rsidR="00451BAB">
              <w:rPr>
                <w:noProof/>
                <w:webHidden/>
              </w:rPr>
              <w:fldChar w:fldCharType="end"/>
            </w:r>
          </w:hyperlink>
        </w:p>
        <w:p w14:paraId="4A884422" w14:textId="6B29FB15" w:rsidR="00451BAB" w:rsidRDefault="007D6E49">
          <w:pPr>
            <w:pStyle w:val="TOC2"/>
            <w:rPr>
              <w:rFonts w:eastAsiaTheme="minorEastAsia"/>
              <w:noProof/>
              <w:lang w:eastAsia="hr-HR"/>
            </w:rPr>
          </w:pPr>
          <w:hyperlink w:anchor="_Toc98418061" w:history="1">
            <w:r w:rsidR="00451BAB" w:rsidRPr="00D0072E">
              <w:rPr>
                <w:rStyle w:val="Hyperlink"/>
                <w:rFonts w:ascii="Calibri" w:hAnsi="Calibri"/>
                <w:noProof/>
              </w:rPr>
              <w:t>4.1.</w:t>
            </w:r>
            <w:r w:rsidR="00451BAB">
              <w:rPr>
                <w:rFonts w:eastAsiaTheme="minorEastAsia"/>
                <w:noProof/>
                <w:lang w:eastAsia="hr-HR"/>
              </w:rPr>
              <w:tab/>
            </w:r>
            <w:r w:rsidR="00451BAB" w:rsidRPr="00D0072E">
              <w:rPr>
                <w:rStyle w:val="Hyperlink"/>
                <w:rFonts w:ascii="Calibri" w:hAnsi="Calibri"/>
                <w:noProof/>
              </w:rPr>
              <w:t>Sposobnost za obavljanje profesionalne djelatnosti</w:t>
            </w:r>
            <w:r w:rsidR="00451BAB">
              <w:rPr>
                <w:noProof/>
                <w:webHidden/>
              </w:rPr>
              <w:tab/>
            </w:r>
            <w:r w:rsidR="00451BAB">
              <w:rPr>
                <w:noProof/>
                <w:webHidden/>
              </w:rPr>
              <w:fldChar w:fldCharType="begin"/>
            </w:r>
            <w:r w:rsidR="00451BAB">
              <w:rPr>
                <w:noProof/>
                <w:webHidden/>
              </w:rPr>
              <w:instrText xml:space="preserve"> PAGEREF _Toc98418061 \h </w:instrText>
            </w:r>
            <w:r w:rsidR="00451BAB">
              <w:rPr>
                <w:noProof/>
                <w:webHidden/>
              </w:rPr>
            </w:r>
            <w:r w:rsidR="00451BAB">
              <w:rPr>
                <w:noProof/>
                <w:webHidden/>
              </w:rPr>
              <w:fldChar w:fldCharType="separate"/>
            </w:r>
            <w:r w:rsidR="001631CF">
              <w:rPr>
                <w:noProof/>
                <w:webHidden/>
              </w:rPr>
              <w:t>13</w:t>
            </w:r>
            <w:r w:rsidR="00451BAB">
              <w:rPr>
                <w:noProof/>
                <w:webHidden/>
              </w:rPr>
              <w:fldChar w:fldCharType="end"/>
            </w:r>
          </w:hyperlink>
        </w:p>
        <w:p w14:paraId="68AABB2B" w14:textId="257A80DB" w:rsidR="00451BAB" w:rsidRDefault="007D6E49">
          <w:pPr>
            <w:pStyle w:val="TOC2"/>
            <w:rPr>
              <w:rFonts w:eastAsiaTheme="minorEastAsia"/>
              <w:noProof/>
              <w:lang w:eastAsia="hr-HR"/>
            </w:rPr>
          </w:pPr>
          <w:hyperlink w:anchor="_Toc98418062" w:history="1">
            <w:r w:rsidR="00451BAB" w:rsidRPr="00D0072E">
              <w:rPr>
                <w:rStyle w:val="Hyperlink"/>
                <w:noProof/>
              </w:rPr>
              <w:t>4.2. Ekonomska i financijska sposobnost</w:t>
            </w:r>
            <w:r w:rsidR="00451BAB">
              <w:rPr>
                <w:noProof/>
                <w:webHidden/>
              </w:rPr>
              <w:tab/>
            </w:r>
            <w:r w:rsidR="00451BAB">
              <w:rPr>
                <w:noProof/>
                <w:webHidden/>
              </w:rPr>
              <w:fldChar w:fldCharType="begin"/>
            </w:r>
            <w:r w:rsidR="00451BAB">
              <w:rPr>
                <w:noProof/>
                <w:webHidden/>
              </w:rPr>
              <w:instrText xml:space="preserve"> PAGEREF _Toc98418062 \h </w:instrText>
            </w:r>
            <w:r w:rsidR="00451BAB">
              <w:rPr>
                <w:noProof/>
                <w:webHidden/>
              </w:rPr>
            </w:r>
            <w:r w:rsidR="00451BAB">
              <w:rPr>
                <w:noProof/>
                <w:webHidden/>
              </w:rPr>
              <w:fldChar w:fldCharType="separate"/>
            </w:r>
            <w:r w:rsidR="001631CF">
              <w:rPr>
                <w:noProof/>
                <w:webHidden/>
              </w:rPr>
              <w:t>13</w:t>
            </w:r>
            <w:r w:rsidR="00451BAB">
              <w:rPr>
                <w:noProof/>
                <w:webHidden/>
              </w:rPr>
              <w:fldChar w:fldCharType="end"/>
            </w:r>
          </w:hyperlink>
        </w:p>
        <w:p w14:paraId="78DB5342" w14:textId="36C4F04D" w:rsidR="00451BAB" w:rsidRDefault="007D6E49">
          <w:pPr>
            <w:pStyle w:val="TOC2"/>
            <w:rPr>
              <w:rFonts w:eastAsiaTheme="minorEastAsia"/>
              <w:noProof/>
              <w:lang w:eastAsia="hr-HR"/>
            </w:rPr>
          </w:pPr>
          <w:hyperlink w:anchor="_Toc98418063" w:history="1">
            <w:r w:rsidR="00451BAB" w:rsidRPr="00D0072E">
              <w:rPr>
                <w:rStyle w:val="Hyperlink"/>
                <w:noProof/>
              </w:rPr>
              <w:t xml:space="preserve">4.3. </w:t>
            </w:r>
            <w:r w:rsidR="00451BAB">
              <w:rPr>
                <w:rFonts w:eastAsiaTheme="minorEastAsia"/>
                <w:noProof/>
                <w:lang w:eastAsia="hr-HR"/>
              </w:rPr>
              <w:tab/>
            </w:r>
            <w:r w:rsidR="00451BAB" w:rsidRPr="00D0072E">
              <w:rPr>
                <w:rStyle w:val="Hyperlink"/>
                <w:noProof/>
              </w:rPr>
              <w:t>Tehnička i stručna sposobnost</w:t>
            </w:r>
            <w:r w:rsidR="00451BAB">
              <w:rPr>
                <w:noProof/>
                <w:webHidden/>
              </w:rPr>
              <w:tab/>
            </w:r>
            <w:r w:rsidR="00451BAB">
              <w:rPr>
                <w:noProof/>
                <w:webHidden/>
              </w:rPr>
              <w:fldChar w:fldCharType="begin"/>
            </w:r>
            <w:r w:rsidR="00451BAB">
              <w:rPr>
                <w:noProof/>
                <w:webHidden/>
              </w:rPr>
              <w:instrText xml:space="preserve"> PAGEREF _Toc98418063 \h </w:instrText>
            </w:r>
            <w:r w:rsidR="00451BAB">
              <w:rPr>
                <w:noProof/>
                <w:webHidden/>
              </w:rPr>
            </w:r>
            <w:r w:rsidR="00451BAB">
              <w:rPr>
                <w:noProof/>
                <w:webHidden/>
              </w:rPr>
              <w:fldChar w:fldCharType="separate"/>
            </w:r>
            <w:r w:rsidR="001631CF">
              <w:rPr>
                <w:noProof/>
                <w:webHidden/>
              </w:rPr>
              <w:t>14</w:t>
            </w:r>
            <w:r w:rsidR="00451BAB">
              <w:rPr>
                <w:noProof/>
                <w:webHidden/>
              </w:rPr>
              <w:fldChar w:fldCharType="end"/>
            </w:r>
          </w:hyperlink>
        </w:p>
        <w:p w14:paraId="111607BC" w14:textId="3FA1E1DC" w:rsidR="00451BAB" w:rsidRDefault="007D6E49">
          <w:pPr>
            <w:pStyle w:val="TOC3"/>
            <w:rPr>
              <w:rFonts w:eastAsiaTheme="minorEastAsia"/>
              <w:noProof/>
              <w:lang w:eastAsia="hr-HR"/>
            </w:rPr>
          </w:pPr>
          <w:hyperlink w:anchor="_Toc98418064" w:history="1">
            <w:r w:rsidR="00451BAB" w:rsidRPr="00D0072E">
              <w:rPr>
                <w:rStyle w:val="Hyperlink"/>
                <w:noProof/>
              </w:rPr>
              <w:t>4.3.1. Popis izvedenih radova</w:t>
            </w:r>
            <w:r w:rsidR="00451BAB">
              <w:rPr>
                <w:noProof/>
                <w:webHidden/>
              </w:rPr>
              <w:tab/>
            </w:r>
            <w:r w:rsidR="00451BAB">
              <w:rPr>
                <w:noProof/>
                <w:webHidden/>
              </w:rPr>
              <w:fldChar w:fldCharType="begin"/>
            </w:r>
            <w:r w:rsidR="00451BAB">
              <w:rPr>
                <w:noProof/>
                <w:webHidden/>
              </w:rPr>
              <w:instrText xml:space="preserve"> PAGEREF _Toc98418064 \h </w:instrText>
            </w:r>
            <w:r w:rsidR="00451BAB">
              <w:rPr>
                <w:noProof/>
                <w:webHidden/>
              </w:rPr>
            </w:r>
            <w:r w:rsidR="00451BAB">
              <w:rPr>
                <w:noProof/>
                <w:webHidden/>
              </w:rPr>
              <w:fldChar w:fldCharType="separate"/>
            </w:r>
            <w:r w:rsidR="001631CF">
              <w:rPr>
                <w:noProof/>
                <w:webHidden/>
              </w:rPr>
              <w:t>14</w:t>
            </w:r>
            <w:r w:rsidR="00451BAB">
              <w:rPr>
                <w:noProof/>
                <w:webHidden/>
              </w:rPr>
              <w:fldChar w:fldCharType="end"/>
            </w:r>
          </w:hyperlink>
        </w:p>
        <w:p w14:paraId="15337B69" w14:textId="029C0F4E" w:rsidR="00451BAB" w:rsidRDefault="007D6E49">
          <w:pPr>
            <w:pStyle w:val="TOC3"/>
            <w:rPr>
              <w:rFonts w:eastAsiaTheme="minorEastAsia"/>
              <w:noProof/>
              <w:lang w:eastAsia="hr-HR"/>
            </w:rPr>
          </w:pPr>
          <w:hyperlink w:anchor="_Toc98418065" w:history="1">
            <w:r w:rsidR="00451BAB" w:rsidRPr="00D0072E">
              <w:rPr>
                <w:rStyle w:val="Hyperlink"/>
                <w:noProof/>
              </w:rPr>
              <w:t>4.3.2. Tehnički stručnjaci</w:t>
            </w:r>
            <w:r w:rsidR="00451BAB">
              <w:rPr>
                <w:noProof/>
                <w:webHidden/>
              </w:rPr>
              <w:tab/>
            </w:r>
            <w:r w:rsidR="00451BAB">
              <w:rPr>
                <w:noProof/>
                <w:webHidden/>
              </w:rPr>
              <w:fldChar w:fldCharType="begin"/>
            </w:r>
            <w:r w:rsidR="00451BAB">
              <w:rPr>
                <w:noProof/>
                <w:webHidden/>
              </w:rPr>
              <w:instrText xml:space="preserve"> PAGEREF _Toc98418065 \h </w:instrText>
            </w:r>
            <w:r w:rsidR="00451BAB">
              <w:rPr>
                <w:noProof/>
                <w:webHidden/>
              </w:rPr>
            </w:r>
            <w:r w:rsidR="00451BAB">
              <w:rPr>
                <w:noProof/>
                <w:webHidden/>
              </w:rPr>
              <w:fldChar w:fldCharType="separate"/>
            </w:r>
            <w:r w:rsidR="001631CF">
              <w:rPr>
                <w:noProof/>
                <w:webHidden/>
              </w:rPr>
              <w:t>15</w:t>
            </w:r>
            <w:r w:rsidR="00451BAB">
              <w:rPr>
                <w:noProof/>
                <w:webHidden/>
              </w:rPr>
              <w:fldChar w:fldCharType="end"/>
            </w:r>
          </w:hyperlink>
        </w:p>
        <w:p w14:paraId="731222E3" w14:textId="4CE275B2" w:rsidR="00451BAB" w:rsidRDefault="007D6E49">
          <w:pPr>
            <w:pStyle w:val="TOC1"/>
            <w:rPr>
              <w:rFonts w:eastAsiaTheme="minorEastAsia"/>
              <w:noProof/>
              <w:lang w:eastAsia="hr-HR"/>
            </w:rPr>
          </w:pPr>
          <w:hyperlink w:anchor="_Toc98418066" w:history="1">
            <w:r w:rsidR="00451BAB" w:rsidRPr="00D0072E">
              <w:rPr>
                <w:rStyle w:val="Hyperlink"/>
                <w:noProof/>
              </w:rPr>
              <w:t>5.</w:t>
            </w:r>
            <w:r w:rsidR="00451BAB">
              <w:rPr>
                <w:rFonts w:eastAsiaTheme="minorEastAsia"/>
                <w:noProof/>
                <w:lang w:eastAsia="hr-HR"/>
              </w:rPr>
              <w:tab/>
            </w:r>
            <w:r w:rsidR="00451BAB" w:rsidRPr="00D0072E">
              <w:rPr>
                <w:rStyle w:val="Hyperlink"/>
                <w:noProof/>
              </w:rPr>
              <w:t>OSLANJANJE NA SPOSOBNOST DRUGIH GOSPODARSKIH SUBJEKATA</w:t>
            </w:r>
            <w:r w:rsidR="00451BAB">
              <w:rPr>
                <w:noProof/>
                <w:webHidden/>
              </w:rPr>
              <w:tab/>
            </w:r>
            <w:r w:rsidR="00451BAB">
              <w:rPr>
                <w:noProof/>
                <w:webHidden/>
              </w:rPr>
              <w:fldChar w:fldCharType="begin"/>
            </w:r>
            <w:r w:rsidR="00451BAB">
              <w:rPr>
                <w:noProof/>
                <w:webHidden/>
              </w:rPr>
              <w:instrText xml:space="preserve"> PAGEREF _Toc98418066 \h </w:instrText>
            </w:r>
            <w:r w:rsidR="00451BAB">
              <w:rPr>
                <w:noProof/>
                <w:webHidden/>
              </w:rPr>
            </w:r>
            <w:r w:rsidR="00451BAB">
              <w:rPr>
                <w:noProof/>
                <w:webHidden/>
              </w:rPr>
              <w:fldChar w:fldCharType="separate"/>
            </w:r>
            <w:r w:rsidR="001631CF">
              <w:rPr>
                <w:noProof/>
                <w:webHidden/>
              </w:rPr>
              <w:t>17</w:t>
            </w:r>
            <w:r w:rsidR="00451BAB">
              <w:rPr>
                <w:noProof/>
                <w:webHidden/>
              </w:rPr>
              <w:fldChar w:fldCharType="end"/>
            </w:r>
          </w:hyperlink>
        </w:p>
        <w:p w14:paraId="19D16411" w14:textId="6C8E4F37" w:rsidR="00451BAB" w:rsidRDefault="007D6E49">
          <w:pPr>
            <w:pStyle w:val="TOC1"/>
            <w:rPr>
              <w:rFonts w:eastAsiaTheme="minorEastAsia"/>
              <w:noProof/>
              <w:lang w:eastAsia="hr-HR"/>
            </w:rPr>
          </w:pPr>
          <w:hyperlink w:anchor="_Toc98418067" w:history="1">
            <w:r w:rsidR="00451BAB" w:rsidRPr="00D0072E">
              <w:rPr>
                <w:rStyle w:val="Hyperlink"/>
                <w:noProof/>
              </w:rPr>
              <w:t>6.</w:t>
            </w:r>
            <w:r w:rsidR="00451BAB">
              <w:rPr>
                <w:rFonts w:eastAsiaTheme="minorEastAsia"/>
                <w:noProof/>
                <w:lang w:eastAsia="hr-HR"/>
              </w:rPr>
              <w:tab/>
            </w:r>
            <w:r w:rsidR="00451BAB" w:rsidRPr="00D0072E">
              <w:rPr>
                <w:rStyle w:val="Hyperlink"/>
                <w:noProof/>
              </w:rPr>
              <w:t>EUROPSKA JEDINSTVENA DOKUMENTACIJA O NABAVI (ESPD)</w:t>
            </w:r>
            <w:r w:rsidR="00451BAB">
              <w:rPr>
                <w:noProof/>
                <w:webHidden/>
              </w:rPr>
              <w:tab/>
            </w:r>
            <w:r w:rsidR="00451BAB">
              <w:rPr>
                <w:noProof/>
                <w:webHidden/>
              </w:rPr>
              <w:fldChar w:fldCharType="begin"/>
            </w:r>
            <w:r w:rsidR="00451BAB">
              <w:rPr>
                <w:noProof/>
                <w:webHidden/>
              </w:rPr>
              <w:instrText xml:space="preserve"> PAGEREF _Toc98418067 \h </w:instrText>
            </w:r>
            <w:r w:rsidR="00451BAB">
              <w:rPr>
                <w:noProof/>
                <w:webHidden/>
              </w:rPr>
            </w:r>
            <w:r w:rsidR="00451BAB">
              <w:rPr>
                <w:noProof/>
                <w:webHidden/>
              </w:rPr>
              <w:fldChar w:fldCharType="separate"/>
            </w:r>
            <w:r w:rsidR="001631CF">
              <w:rPr>
                <w:noProof/>
                <w:webHidden/>
              </w:rPr>
              <w:t>18</w:t>
            </w:r>
            <w:r w:rsidR="00451BAB">
              <w:rPr>
                <w:noProof/>
                <w:webHidden/>
              </w:rPr>
              <w:fldChar w:fldCharType="end"/>
            </w:r>
          </w:hyperlink>
        </w:p>
        <w:p w14:paraId="10F88E8F" w14:textId="438AA158" w:rsidR="00451BAB" w:rsidRDefault="007D6E49">
          <w:pPr>
            <w:pStyle w:val="TOC1"/>
            <w:rPr>
              <w:rFonts w:eastAsiaTheme="minorEastAsia"/>
              <w:noProof/>
              <w:lang w:eastAsia="hr-HR"/>
            </w:rPr>
          </w:pPr>
          <w:hyperlink w:anchor="_Toc98418068" w:history="1">
            <w:r w:rsidR="00451BAB" w:rsidRPr="00D0072E">
              <w:rPr>
                <w:rStyle w:val="Hyperlink"/>
                <w:noProof/>
              </w:rPr>
              <w:t>7.</w:t>
            </w:r>
            <w:r w:rsidR="00451BAB">
              <w:rPr>
                <w:rFonts w:eastAsiaTheme="minorEastAsia"/>
                <w:noProof/>
                <w:lang w:eastAsia="hr-HR"/>
              </w:rPr>
              <w:tab/>
            </w:r>
            <w:r w:rsidR="00451BAB" w:rsidRPr="00D0072E">
              <w:rPr>
                <w:rStyle w:val="Hyperlink"/>
                <w:noProof/>
              </w:rPr>
              <w:t>PROVJERA ISTINITOSTI PODATAKA</w:t>
            </w:r>
            <w:r w:rsidR="00451BAB">
              <w:rPr>
                <w:noProof/>
                <w:webHidden/>
              </w:rPr>
              <w:tab/>
            </w:r>
            <w:r w:rsidR="00451BAB">
              <w:rPr>
                <w:noProof/>
                <w:webHidden/>
              </w:rPr>
              <w:fldChar w:fldCharType="begin"/>
            </w:r>
            <w:r w:rsidR="00451BAB">
              <w:rPr>
                <w:noProof/>
                <w:webHidden/>
              </w:rPr>
              <w:instrText xml:space="preserve"> PAGEREF _Toc98418068 \h </w:instrText>
            </w:r>
            <w:r w:rsidR="00451BAB">
              <w:rPr>
                <w:noProof/>
                <w:webHidden/>
              </w:rPr>
            </w:r>
            <w:r w:rsidR="00451BAB">
              <w:rPr>
                <w:noProof/>
                <w:webHidden/>
              </w:rPr>
              <w:fldChar w:fldCharType="separate"/>
            </w:r>
            <w:r w:rsidR="001631CF">
              <w:rPr>
                <w:noProof/>
                <w:webHidden/>
              </w:rPr>
              <w:t>19</w:t>
            </w:r>
            <w:r w:rsidR="00451BAB">
              <w:rPr>
                <w:noProof/>
                <w:webHidden/>
              </w:rPr>
              <w:fldChar w:fldCharType="end"/>
            </w:r>
          </w:hyperlink>
        </w:p>
        <w:p w14:paraId="2A81C823" w14:textId="2F16853E" w:rsidR="00451BAB" w:rsidRDefault="007D6E49">
          <w:pPr>
            <w:pStyle w:val="TOC1"/>
            <w:rPr>
              <w:rFonts w:eastAsiaTheme="minorEastAsia"/>
              <w:noProof/>
              <w:lang w:eastAsia="hr-HR"/>
            </w:rPr>
          </w:pPr>
          <w:hyperlink w:anchor="_Toc98418069" w:history="1">
            <w:r w:rsidR="00451BAB" w:rsidRPr="00D0072E">
              <w:rPr>
                <w:rStyle w:val="Hyperlink"/>
                <w:noProof/>
              </w:rPr>
              <w:t>8.</w:t>
            </w:r>
            <w:r w:rsidR="00451BAB">
              <w:rPr>
                <w:rFonts w:eastAsiaTheme="minorEastAsia"/>
                <w:noProof/>
                <w:lang w:eastAsia="hr-HR"/>
              </w:rPr>
              <w:tab/>
            </w:r>
            <w:r w:rsidR="00451BAB" w:rsidRPr="00D0072E">
              <w:rPr>
                <w:rStyle w:val="Hyperlink"/>
                <w:noProof/>
              </w:rPr>
              <w:t>SADRŽAJ I NAČIN IZRADE PONUDE</w:t>
            </w:r>
            <w:r w:rsidR="00451BAB">
              <w:rPr>
                <w:noProof/>
                <w:webHidden/>
              </w:rPr>
              <w:tab/>
            </w:r>
            <w:r w:rsidR="00451BAB">
              <w:rPr>
                <w:noProof/>
                <w:webHidden/>
              </w:rPr>
              <w:fldChar w:fldCharType="begin"/>
            </w:r>
            <w:r w:rsidR="00451BAB">
              <w:rPr>
                <w:noProof/>
                <w:webHidden/>
              </w:rPr>
              <w:instrText xml:space="preserve"> PAGEREF _Toc98418069 \h </w:instrText>
            </w:r>
            <w:r w:rsidR="00451BAB">
              <w:rPr>
                <w:noProof/>
                <w:webHidden/>
              </w:rPr>
            </w:r>
            <w:r w:rsidR="00451BAB">
              <w:rPr>
                <w:noProof/>
                <w:webHidden/>
              </w:rPr>
              <w:fldChar w:fldCharType="separate"/>
            </w:r>
            <w:r w:rsidR="001631CF">
              <w:rPr>
                <w:noProof/>
                <w:webHidden/>
              </w:rPr>
              <w:t>19</w:t>
            </w:r>
            <w:r w:rsidR="00451BAB">
              <w:rPr>
                <w:noProof/>
                <w:webHidden/>
              </w:rPr>
              <w:fldChar w:fldCharType="end"/>
            </w:r>
          </w:hyperlink>
        </w:p>
        <w:p w14:paraId="4FE7A56E" w14:textId="2032870D" w:rsidR="00451BAB" w:rsidRDefault="007D6E49">
          <w:pPr>
            <w:pStyle w:val="TOC1"/>
            <w:rPr>
              <w:rFonts w:eastAsiaTheme="minorEastAsia"/>
              <w:noProof/>
              <w:lang w:eastAsia="hr-HR"/>
            </w:rPr>
          </w:pPr>
          <w:hyperlink w:anchor="_Toc98418070" w:history="1">
            <w:r w:rsidR="00451BAB" w:rsidRPr="00D0072E">
              <w:rPr>
                <w:rStyle w:val="Hyperlink"/>
                <w:noProof/>
              </w:rPr>
              <w:t>9.</w:t>
            </w:r>
            <w:r w:rsidR="00451BAB">
              <w:rPr>
                <w:rFonts w:eastAsiaTheme="minorEastAsia"/>
                <w:noProof/>
                <w:lang w:eastAsia="hr-HR"/>
              </w:rPr>
              <w:tab/>
            </w:r>
            <w:r w:rsidR="00451BAB" w:rsidRPr="00D0072E">
              <w:rPr>
                <w:rStyle w:val="Hyperlink"/>
                <w:rFonts w:ascii="Calibri" w:hAnsi="Calibri"/>
                <w:noProof/>
              </w:rPr>
              <w:t>NAČIN DOSTAVE PONUDA</w:t>
            </w:r>
            <w:r w:rsidR="00451BAB">
              <w:rPr>
                <w:noProof/>
                <w:webHidden/>
              </w:rPr>
              <w:tab/>
            </w:r>
            <w:r w:rsidR="00451BAB">
              <w:rPr>
                <w:noProof/>
                <w:webHidden/>
              </w:rPr>
              <w:fldChar w:fldCharType="begin"/>
            </w:r>
            <w:r w:rsidR="00451BAB">
              <w:rPr>
                <w:noProof/>
                <w:webHidden/>
              </w:rPr>
              <w:instrText xml:space="preserve"> PAGEREF _Toc98418070 \h </w:instrText>
            </w:r>
            <w:r w:rsidR="00451BAB">
              <w:rPr>
                <w:noProof/>
                <w:webHidden/>
              </w:rPr>
            </w:r>
            <w:r w:rsidR="00451BAB">
              <w:rPr>
                <w:noProof/>
                <w:webHidden/>
              </w:rPr>
              <w:fldChar w:fldCharType="separate"/>
            </w:r>
            <w:r w:rsidR="001631CF">
              <w:rPr>
                <w:noProof/>
                <w:webHidden/>
              </w:rPr>
              <w:t>19</w:t>
            </w:r>
            <w:r w:rsidR="00451BAB">
              <w:rPr>
                <w:noProof/>
                <w:webHidden/>
              </w:rPr>
              <w:fldChar w:fldCharType="end"/>
            </w:r>
          </w:hyperlink>
        </w:p>
        <w:p w14:paraId="04C24814" w14:textId="390EF7BE" w:rsidR="00451BAB" w:rsidRDefault="007D6E49">
          <w:pPr>
            <w:pStyle w:val="TOC2"/>
            <w:rPr>
              <w:rFonts w:eastAsiaTheme="minorEastAsia"/>
              <w:noProof/>
              <w:lang w:eastAsia="hr-HR"/>
            </w:rPr>
          </w:pPr>
          <w:hyperlink w:anchor="_Toc98418071" w:history="1">
            <w:r w:rsidR="00451BAB" w:rsidRPr="00D0072E">
              <w:rPr>
                <w:rStyle w:val="Hyperlink"/>
                <w:rFonts w:ascii="Calibri" w:hAnsi="Calibri"/>
                <w:noProof/>
              </w:rPr>
              <w:t>9.1.</w:t>
            </w:r>
            <w:r w:rsidR="00451BAB">
              <w:rPr>
                <w:rFonts w:eastAsiaTheme="minorEastAsia"/>
                <w:noProof/>
                <w:lang w:eastAsia="hr-HR"/>
              </w:rPr>
              <w:tab/>
            </w:r>
            <w:r w:rsidR="00451BAB" w:rsidRPr="00D0072E">
              <w:rPr>
                <w:rStyle w:val="Hyperlink"/>
                <w:rFonts w:ascii="Calibri" w:hAnsi="Calibri"/>
                <w:noProof/>
              </w:rPr>
              <w:t>Elektronička dostava ponude</w:t>
            </w:r>
            <w:r w:rsidR="00451BAB">
              <w:rPr>
                <w:noProof/>
                <w:webHidden/>
              </w:rPr>
              <w:tab/>
            </w:r>
            <w:r w:rsidR="00451BAB">
              <w:rPr>
                <w:noProof/>
                <w:webHidden/>
              </w:rPr>
              <w:fldChar w:fldCharType="begin"/>
            </w:r>
            <w:r w:rsidR="00451BAB">
              <w:rPr>
                <w:noProof/>
                <w:webHidden/>
              </w:rPr>
              <w:instrText xml:space="preserve"> PAGEREF _Toc98418071 \h </w:instrText>
            </w:r>
            <w:r w:rsidR="00451BAB">
              <w:rPr>
                <w:noProof/>
                <w:webHidden/>
              </w:rPr>
            </w:r>
            <w:r w:rsidR="00451BAB">
              <w:rPr>
                <w:noProof/>
                <w:webHidden/>
              </w:rPr>
              <w:fldChar w:fldCharType="separate"/>
            </w:r>
            <w:r w:rsidR="001631CF">
              <w:rPr>
                <w:noProof/>
                <w:webHidden/>
              </w:rPr>
              <w:t>19</w:t>
            </w:r>
            <w:r w:rsidR="00451BAB">
              <w:rPr>
                <w:noProof/>
                <w:webHidden/>
              </w:rPr>
              <w:fldChar w:fldCharType="end"/>
            </w:r>
          </w:hyperlink>
        </w:p>
        <w:p w14:paraId="2C53D5F3" w14:textId="0159BB4E" w:rsidR="00451BAB" w:rsidRDefault="007D6E49">
          <w:pPr>
            <w:pStyle w:val="TOC2"/>
            <w:rPr>
              <w:rFonts w:eastAsiaTheme="minorEastAsia"/>
              <w:noProof/>
              <w:lang w:eastAsia="hr-HR"/>
            </w:rPr>
          </w:pPr>
          <w:hyperlink w:anchor="_Toc98418072" w:history="1">
            <w:r w:rsidR="00451BAB" w:rsidRPr="00D0072E">
              <w:rPr>
                <w:rStyle w:val="Hyperlink"/>
                <w:rFonts w:ascii="Calibri" w:hAnsi="Calibri"/>
                <w:noProof/>
              </w:rPr>
              <w:t>9.2.</w:t>
            </w:r>
            <w:r w:rsidR="00451BAB">
              <w:rPr>
                <w:rFonts w:eastAsiaTheme="minorEastAsia"/>
                <w:noProof/>
                <w:lang w:eastAsia="hr-HR"/>
              </w:rPr>
              <w:tab/>
            </w:r>
            <w:r w:rsidR="00451BAB" w:rsidRPr="00D0072E">
              <w:rPr>
                <w:rStyle w:val="Hyperlink"/>
                <w:rFonts w:ascii="Calibri" w:hAnsi="Calibri"/>
                <w:noProof/>
              </w:rPr>
              <w:t>Dostava dijela/dijelova ponude u zatvorenoj omotnici</w:t>
            </w:r>
            <w:r w:rsidR="00451BAB">
              <w:rPr>
                <w:noProof/>
                <w:webHidden/>
              </w:rPr>
              <w:tab/>
            </w:r>
            <w:r w:rsidR="00451BAB">
              <w:rPr>
                <w:noProof/>
                <w:webHidden/>
              </w:rPr>
              <w:fldChar w:fldCharType="begin"/>
            </w:r>
            <w:r w:rsidR="00451BAB">
              <w:rPr>
                <w:noProof/>
                <w:webHidden/>
              </w:rPr>
              <w:instrText xml:space="preserve"> PAGEREF _Toc98418072 \h </w:instrText>
            </w:r>
            <w:r w:rsidR="00451BAB">
              <w:rPr>
                <w:noProof/>
                <w:webHidden/>
              </w:rPr>
            </w:r>
            <w:r w:rsidR="00451BAB">
              <w:rPr>
                <w:noProof/>
                <w:webHidden/>
              </w:rPr>
              <w:fldChar w:fldCharType="separate"/>
            </w:r>
            <w:r w:rsidR="001631CF">
              <w:rPr>
                <w:noProof/>
                <w:webHidden/>
              </w:rPr>
              <w:t>20</w:t>
            </w:r>
            <w:r w:rsidR="00451BAB">
              <w:rPr>
                <w:noProof/>
                <w:webHidden/>
              </w:rPr>
              <w:fldChar w:fldCharType="end"/>
            </w:r>
          </w:hyperlink>
        </w:p>
        <w:p w14:paraId="274384F9" w14:textId="2CD2BF22" w:rsidR="00451BAB" w:rsidRDefault="007D6E49">
          <w:pPr>
            <w:pStyle w:val="TOC1"/>
            <w:rPr>
              <w:rFonts w:eastAsiaTheme="minorEastAsia"/>
              <w:noProof/>
              <w:lang w:eastAsia="hr-HR"/>
            </w:rPr>
          </w:pPr>
          <w:hyperlink w:anchor="_Toc98418073" w:history="1">
            <w:r w:rsidR="00451BAB" w:rsidRPr="00D0072E">
              <w:rPr>
                <w:rStyle w:val="Hyperlink"/>
                <w:rFonts w:ascii="Calibri" w:hAnsi="Calibri"/>
                <w:noProof/>
              </w:rPr>
              <w:t>10.</w:t>
            </w:r>
            <w:r w:rsidR="00451BAB">
              <w:rPr>
                <w:rFonts w:eastAsiaTheme="minorEastAsia"/>
                <w:noProof/>
                <w:lang w:eastAsia="hr-HR"/>
              </w:rPr>
              <w:tab/>
            </w:r>
            <w:r w:rsidR="00451BAB" w:rsidRPr="00D0072E">
              <w:rPr>
                <w:rStyle w:val="Hyperlink"/>
                <w:rFonts w:ascii="Calibri" w:hAnsi="Calibri"/>
                <w:noProof/>
              </w:rPr>
              <w:t>IZMJENA PONUDE I ODUSTAJANJE OD PONUDE</w:t>
            </w:r>
            <w:r w:rsidR="00451BAB">
              <w:rPr>
                <w:noProof/>
                <w:webHidden/>
              </w:rPr>
              <w:tab/>
            </w:r>
            <w:r w:rsidR="00451BAB">
              <w:rPr>
                <w:noProof/>
                <w:webHidden/>
              </w:rPr>
              <w:fldChar w:fldCharType="begin"/>
            </w:r>
            <w:r w:rsidR="00451BAB">
              <w:rPr>
                <w:noProof/>
                <w:webHidden/>
              </w:rPr>
              <w:instrText xml:space="preserve"> PAGEREF _Toc98418073 \h </w:instrText>
            </w:r>
            <w:r w:rsidR="00451BAB">
              <w:rPr>
                <w:noProof/>
                <w:webHidden/>
              </w:rPr>
            </w:r>
            <w:r w:rsidR="00451BAB">
              <w:rPr>
                <w:noProof/>
                <w:webHidden/>
              </w:rPr>
              <w:fldChar w:fldCharType="separate"/>
            </w:r>
            <w:r w:rsidR="001631CF">
              <w:rPr>
                <w:noProof/>
                <w:webHidden/>
              </w:rPr>
              <w:t>21</w:t>
            </w:r>
            <w:r w:rsidR="00451BAB">
              <w:rPr>
                <w:noProof/>
                <w:webHidden/>
              </w:rPr>
              <w:fldChar w:fldCharType="end"/>
            </w:r>
          </w:hyperlink>
        </w:p>
        <w:p w14:paraId="6451190D" w14:textId="7AFADD69" w:rsidR="00451BAB" w:rsidRDefault="007D6E49">
          <w:pPr>
            <w:pStyle w:val="TOC1"/>
            <w:rPr>
              <w:rFonts w:eastAsiaTheme="minorEastAsia"/>
              <w:noProof/>
              <w:lang w:eastAsia="hr-HR"/>
            </w:rPr>
          </w:pPr>
          <w:hyperlink w:anchor="_Toc98418074" w:history="1">
            <w:r w:rsidR="00451BAB" w:rsidRPr="00D0072E">
              <w:rPr>
                <w:rStyle w:val="Hyperlink"/>
                <w:rFonts w:ascii="Calibri" w:hAnsi="Calibri"/>
                <w:noProof/>
              </w:rPr>
              <w:t>11.</w:t>
            </w:r>
            <w:r w:rsidR="00451BAB">
              <w:rPr>
                <w:rFonts w:eastAsiaTheme="minorEastAsia"/>
                <w:noProof/>
                <w:lang w:eastAsia="hr-HR"/>
              </w:rPr>
              <w:tab/>
            </w:r>
            <w:r w:rsidR="00451BAB" w:rsidRPr="00D0072E">
              <w:rPr>
                <w:rStyle w:val="Hyperlink"/>
                <w:rFonts w:ascii="Calibri" w:hAnsi="Calibri"/>
                <w:noProof/>
              </w:rPr>
              <w:t>DOPUSTIVOST VARIJANTI PONUDA</w:t>
            </w:r>
            <w:r w:rsidR="00451BAB">
              <w:rPr>
                <w:noProof/>
                <w:webHidden/>
              </w:rPr>
              <w:tab/>
            </w:r>
            <w:r w:rsidR="00451BAB">
              <w:rPr>
                <w:noProof/>
                <w:webHidden/>
              </w:rPr>
              <w:fldChar w:fldCharType="begin"/>
            </w:r>
            <w:r w:rsidR="00451BAB">
              <w:rPr>
                <w:noProof/>
                <w:webHidden/>
              </w:rPr>
              <w:instrText xml:space="preserve"> PAGEREF _Toc98418074 \h </w:instrText>
            </w:r>
            <w:r w:rsidR="00451BAB">
              <w:rPr>
                <w:noProof/>
                <w:webHidden/>
              </w:rPr>
            </w:r>
            <w:r w:rsidR="00451BAB">
              <w:rPr>
                <w:noProof/>
                <w:webHidden/>
              </w:rPr>
              <w:fldChar w:fldCharType="separate"/>
            </w:r>
            <w:r w:rsidR="001631CF">
              <w:rPr>
                <w:noProof/>
                <w:webHidden/>
              </w:rPr>
              <w:t>21</w:t>
            </w:r>
            <w:r w:rsidR="00451BAB">
              <w:rPr>
                <w:noProof/>
                <w:webHidden/>
              </w:rPr>
              <w:fldChar w:fldCharType="end"/>
            </w:r>
          </w:hyperlink>
        </w:p>
        <w:p w14:paraId="163AE456" w14:textId="3A10CFF8" w:rsidR="00451BAB" w:rsidRDefault="007D6E49">
          <w:pPr>
            <w:pStyle w:val="TOC1"/>
            <w:rPr>
              <w:rFonts w:eastAsiaTheme="minorEastAsia"/>
              <w:noProof/>
              <w:lang w:eastAsia="hr-HR"/>
            </w:rPr>
          </w:pPr>
          <w:hyperlink w:anchor="_Toc98418075" w:history="1">
            <w:r w:rsidR="00451BAB" w:rsidRPr="00D0072E">
              <w:rPr>
                <w:rStyle w:val="Hyperlink"/>
                <w:rFonts w:ascii="Calibri" w:hAnsi="Calibri"/>
                <w:noProof/>
              </w:rPr>
              <w:t>12.</w:t>
            </w:r>
            <w:r w:rsidR="00451BAB">
              <w:rPr>
                <w:rFonts w:eastAsiaTheme="minorEastAsia"/>
                <w:noProof/>
                <w:lang w:eastAsia="hr-HR"/>
              </w:rPr>
              <w:tab/>
            </w:r>
            <w:r w:rsidR="00451BAB" w:rsidRPr="00D0072E">
              <w:rPr>
                <w:rStyle w:val="Hyperlink"/>
                <w:rFonts w:ascii="Calibri" w:hAnsi="Calibri"/>
                <w:noProof/>
              </w:rPr>
              <w:t>NAČIN ODREĐIVANJA CIJENE PONUDE</w:t>
            </w:r>
            <w:r w:rsidR="00451BAB">
              <w:rPr>
                <w:noProof/>
                <w:webHidden/>
              </w:rPr>
              <w:tab/>
            </w:r>
            <w:r w:rsidR="00451BAB">
              <w:rPr>
                <w:noProof/>
                <w:webHidden/>
              </w:rPr>
              <w:fldChar w:fldCharType="begin"/>
            </w:r>
            <w:r w:rsidR="00451BAB">
              <w:rPr>
                <w:noProof/>
                <w:webHidden/>
              </w:rPr>
              <w:instrText xml:space="preserve"> PAGEREF _Toc98418075 \h </w:instrText>
            </w:r>
            <w:r w:rsidR="00451BAB">
              <w:rPr>
                <w:noProof/>
                <w:webHidden/>
              </w:rPr>
            </w:r>
            <w:r w:rsidR="00451BAB">
              <w:rPr>
                <w:noProof/>
                <w:webHidden/>
              </w:rPr>
              <w:fldChar w:fldCharType="separate"/>
            </w:r>
            <w:r w:rsidR="001631CF">
              <w:rPr>
                <w:noProof/>
                <w:webHidden/>
              </w:rPr>
              <w:t>21</w:t>
            </w:r>
            <w:r w:rsidR="00451BAB">
              <w:rPr>
                <w:noProof/>
                <w:webHidden/>
              </w:rPr>
              <w:fldChar w:fldCharType="end"/>
            </w:r>
          </w:hyperlink>
        </w:p>
        <w:p w14:paraId="6C567E32" w14:textId="0EDBAD36" w:rsidR="00451BAB" w:rsidRDefault="007D6E49">
          <w:pPr>
            <w:pStyle w:val="TOC1"/>
            <w:rPr>
              <w:rFonts w:eastAsiaTheme="minorEastAsia"/>
              <w:noProof/>
              <w:lang w:eastAsia="hr-HR"/>
            </w:rPr>
          </w:pPr>
          <w:hyperlink w:anchor="_Toc98418076" w:history="1">
            <w:r w:rsidR="00451BAB" w:rsidRPr="00D0072E">
              <w:rPr>
                <w:rStyle w:val="Hyperlink"/>
                <w:rFonts w:ascii="Calibri" w:hAnsi="Calibri"/>
                <w:noProof/>
              </w:rPr>
              <w:t>13.</w:t>
            </w:r>
            <w:r w:rsidR="00451BAB">
              <w:rPr>
                <w:rFonts w:eastAsiaTheme="minorEastAsia"/>
                <w:noProof/>
                <w:lang w:eastAsia="hr-HR"/>
              </w:rPr>
              <w:tab/>
            </w:r>
            <w:r w:rsidR="00451BAB" w:rsidRPr="00D0072E">
              <w:rPr>
                <w:rStyle w:val="Hyperlink"/>
                <w:rFonts w:ascii="Calibri" w:hAnsi="Calibri"/>
                <w:noProof/>
              </w:rPr>
              <w:t>TROŠAK PONUDE</w:t>
            </w:r>
            <w:r w:rsidR="00451BAB">
              <w:rPr>
                <w:noProof/>
                <w:webHidden/>
              </w:rPr>
              <w:tab/>
            </w:r>
            <w:r w:rsidR="00451BAB">
              <w:rPr>
                <w:noProof/>
                <w:webHidden/>
              </w:rPr>
              <w:fldChar w:fldCharType="begin"/>
            </w:r>
            <w:r w:rsidR="00451BAB">
              <w:rPr>
                <w:noProof/>
                <w:webHidden/>
              </w:rPr>
              <w:instrText xml:space="preserve"> PAGEREF _Toc98418076 \h </w:instrText>
            </w:r>
            <w:r w:rsidR="00451BAB">
              <w:rPr>
                <w:noProof/>
                <w:webHidden/>
              </w:rPr>
            </w:r>
            <w:r w:rsidR="00451BAB">
              <w:rPr>
                <w:noProof/>
                <w:webHidden/>
              </w:rPr>
              <w:fldChar w:fldCharType="separate"/>
            </w:r>
            <w:r w:rsidR="001631CF">
              <w:rPr>
                <w:noProof/>
                <w:webHidden/>
              </w:rPr>
              <w:t>21</w:t>
            </w:r>
            <w:r w:rsidR="00451BAB">
              <w:rPr>
                <w:noProof/>
                <w:webHidden/>
              </w:rPr>
              <w:fldChar w:fldCharType="end"/>
            </w:r>
          </w:hyperlink>
        </w:p>
        <w:p w14:paraId="4D3444E4" w14:textId="17EC491C" w:rsidR="00451BAB" w:rsidRDefault="007D6E49">
          <w:pPr>
            <w:pStyle w:val="TOC1"/>
            <w:rPr>
              <w:rFonts w:eastAsiaTheme="minorEastAsia"/>
              <w:noProof/>
              <w:lang w:eastAsia="hr-HR"/>
            </w:rPr>
          </w:pPr>
          <w:hyperlink w:anchor="_Toc98418077" w:history="1">
            <w:r w:rsidR="00451BAB" w:rsidRPr="00D0072E">
              <w:rPr>
                <w:rStyle w:val="Hyperlink"/>
                <w:rFonts w:ascii="Calibri" w:hAnsi="Calibri"/>
                <w:noProof/>
              </w:rPr>
              <w:t>14.</w:t>
            </w:r>
            <w:r w:rsidR="00451BAB">
              <w:rPr>
                <w:rFonts w:eastAsiaTheme="minorEastAsia"/>
                <w:noProof/>
                <w:lang w:eastAsia="hr-HR"/>
              </w:rPr>
              <w:tab/>
            </w:r>
            <w:r w:rsidR="00451BAB" w:rsidRPr="00D0072E">
              <w:rPr>
                <w:rStyle w:val="Hyperlink"/>
                <w:rFonts w:ascii="Calibri" w:hAnsi="Calibri"/>
                <w:noProof/>
              </w:rPr>
              <w:t>JEZIK PONUDE</w:t>
            </w:r>
            <w:r w:rsidR="00451BAB">
              <w:rPr>
                <w:noProof/>
                <w:webHidden/>
              </w:rPr>
              <w:tab/>
            </w:r>
            <w:r w:rsidR="00451BAB">
              <w:rPr>
                <w:noProof/>
                <w:webHidden/>
              </w:rPr>
              <w:fldChar w:fldCharType="begin"/>
            </w:r>
            <w:r w:rsidR="00451BAB">
              <w:rPr>
                <w:noProof/>
                <w:webHidden/>
              </w:rPr>
              <w:instrText xml:space="preserve"> PAGEREF _Toc98418077 \h </w:instrText>
            </w:r>
            <w:r w:rsidR="00451BAB">
              <w:rPr>
                <w:noProof/>
                <w:webHidden/>
              </w:rPr>
            </w:r>
            <w:r w:rsidR="00451BAB">
              <w:rPr>
                <w:noProof/>
                <w:webHidden/>
              </w:rPr>
              <w:fldChar w:fldCharType="separate"/>
            </w:r>
            <w:r w:rsidR="001631CF">
              <w:rPr>
                <w:noProof/>
                <w:webHidden/>
              </w:rPr>
              <w:t>22</w:t>
            </w:r>
            <w:r w:rsidR="00451BAB">
              <w:rPr>
                <w:noProof/>
                <w:webHidden/>
              </w:rPr>
              <w:fldChar w:fldCharType="end"/>
            </w:r>
          </w:hyperlink>
        </w:p>
        <w:p w14:paraId="6943BB10" w14:textId="404038E8" w:rsidR="00451BAB" w:rsidRDefault="007D6E49">
          <w:pPr>
            <w:pStyle w:val="TOC1"/>
            <w:rPr>
              <w:rFonts w:eastAsiaTheme="minorEastAsia"/>
              <w:noProof/>
              <w:lang w:eastAsia="hr-HR"/>
            </w:rPr>
          </w:pPr>
          <w:hyperlink w:anchor="_Toc98418078" w:history="1">
            <w:r w:rsidR="00451BAB" w:rsidRPr="00D0072E">
              <w:rPr>
                <w:rStyle w:val="Hyperlink"/>
                <w:rFonts w:ascii="Calibri" w:hAnsi="Calibri"/>
                <w:noProof/>
              </w:rPr>
              <w:t>15.</w:t>
            </w:r>
            <w:r w:rsidR="00451BAB">
              <w:rPr>
                <w:rFonts w:eastAsiaTheme="minorEastAsia"/>
                <w:noProof/>
                <w:lang w:eastAsia="hr-HR"/>
              </w:rPr>
              <w:tab/>
            </w:r>
            <w:r w:rsidR="00451BAB" w:rsidRPr="00D0072E">
              <w:rPr>
                <w:rStyle w:val="Hyperlink"/>
                <w:rFonts w:ascii="Calibri" w:hAnsi="Calibri"/>
                <w:noProof/>
              </w:rPr>
              <w:t>ROK VALJANOSTI PONUDE</w:t>
            </w:r>
            <w:r w:rsidR="00451BAB">
              <w:rPr>
                <w:noProof/>
                <w:webHidden/>
              </w:rPr>
              <w:tab/>
            </w:r>
            <w:r w:rsidR="00451BAB">
              <w:rPr>
                <w:noProof/>
                <w:webHidden/>
              </w:rPr>
              <w:fldChar w:fldCharType="begin"/>
            </w:r>
            <w:r w:rsidR="00451BAB">
              <w:rPr>
                <w:noProof/>
                <w:webHidden/>
              </w:rPr>
              <w:instrText xml:space="preserve"> PAGEREF _Toc98418078 \h </w:instrText>
            </w:r>
            <w:r w:rsidR="00451BAB">
              <w:rPr>
                <w:noProof/>
                <w:webHidden/>
              </w:rPr>
            </w:r>
            <w:r w:rsidR="00451BAB">
              <w:rPr>
                <w:noProof/>
                <w:webHidden/>
              </w:rPr>
              <w:fldChar w:fldCharType="separate"/>
            </w:r>
            <w:r w:rsidR="001631CF">
              <w:rPr>
                <w:noProof/>
                <w:webHidden/>
              </w:rPr>
              <w:t>22</w:t>
            </w:r>
            <w:r w:rsidR="00451BAB">
              <w:rPr>
                <w:noProof/>
                <w:webHidden/>
              </w:rPr>
              <w:fldChar w:fldCharType="end"/>
            </w:r>
          </w:hyperlink>
        </w:p>
        <w:p w14:paraId="666C45A7" w14:textId="015AE9AD" w:rsidR="00451BAB" w:rsidRDefault="007D6E49">
          <w:pPr>
            <w:pStyle w:val="TOC1"/>
            <w:rPr>
              <w:rFonts w:eastAsiaTheme="minorEastAsia"/>
              <w:noProof/>
              <w:lang w:eastAsia="hr-HR"/>
            </w:rPr>
          </w:pPr>
          <w:hyperlink w:anchor="_Toc98418079" w:history="1">
            <w:r w:rsidR="00451BAB" w:rsidRPr="00D0072E">
              <w:rPr>
                <w:rStyle w:val="Hyperlink"/>
                <w:rFonts w:ascii="Calibri" w:hAnsi="Calibri"/>
                <w:noProof/>
              </w:rPr>
              <w:t>16.</w:t>
            </w:r>
            <w:r w:rsidR="00451BAB">
              <w:rPr>
                <w:rFonts w:eastAsiaTheme="minorEastAsia"/>
                <w:noProof/>
                <w:lang w:eastAsia="hr-HR"/>
              </w:rPr>
              <w:tab/>
            </w:r>
            <w:r w:rsidR="00451BAB" w:rsidRPr="00D0072E">
              <w:rPr>
                <w:rStyle w:val="Hyperlink"/>
                <w:rFonts w:ascii="Calibri" w:hAnsi="Calibri"/>
                <w:noProof/>
              </w:rPr>
              <w:t>KRITERIJ ZA ODABIR PONUDE</w:t>
            </w:r>
            <w:r w:rsidR="00451BAB">
              <w:rPr>
                <w:noProof/>
                <w:webHidden/>
              </w:rPr>
              <w:tab/>
            </w:r>
            <w:r w:rsidR="00451BAB">
              <w:rPr>
                <w:noProof/>
                <w:webHidden/>
              </w:rPr>
              <w:fldChar w:fldCharType="begin"/>
            </w:r>
            <w:r w:rsidR="00451BAB">
              <w:rPr>
                <w:noProof/>
                <w:webHidden/>
              </w:rPr>
              <w:instrText xml:space="preserve"> PAGEREF _Toc98418079 \h </w:instrText>
            </w:r>
            <w:r w:rsidR="00451BAB">
              <w:rPr>
                <w:noProof/>
                <w:webHidden/>
              </w:rPr>
            </w:r>
            <w:r w:rsidR="00451BAB">
              <w:rPr>
                <w:noProof/>
                <w:webHidden/>
              </w:rPr>
              <w:fldChar w:fldCharType="separate"/>
            </w:r>
            <w:r w:rsidR="001631CF">
              <w:rPr>
                <w:noProof/>
                <w:webHidden/>
              </w:rPr>
              <w:t>22</w:t>
            </w:r>
            <w:r w:rsidR="00451BAB">
              <w:rPr>
                <w:noProof/>
                <w:webHidden/>
              </w:rPr>
              <w:fldChar w:fldCharType="end"/>
            </w:r>
          </w:hyperlink>
        </w:p>
        <w:p w14:paraId="62B906A3" w14:textId="70306148" w:rsidR="00451BAB" w:rsidRDefault="007D6E49">
          <w:pPr>
            <w:pStyle w:val="TOC1"/>
            <w:rPr>
              <w:rFonts w:eastAsiaTheme="minorEastAsia"/>
              <w:noProof/>
              <w:lang w:eastAsia="hr-HR"/>
            </w:rPr>
          </w:pPr>
          <w:hyperlink w:anchor="_Toc98418080" w:history="1">
            <w:r w:rsidR="00451BAB" w:rsidRPr="00D0072E">
              <w:rPr>
                <w:rStyle w:val="Hyperlink"/>
                <w:rFonts w:ascii="Calibri" w:hAnsi="Calibri"/>
                <w:noProof/>
              </w:rPr>
              <w:t>17.</w:t>
            </w:r>
            <w:r w:rsidR="00451BAB">
              <w:rPr>
                <w:rFonts w:eastAsiaTheme="minorEastAsia"/>
                <w:noProof/>
                <w:lang w:eastAsia="hr-HR"/>
              </w:rPr>
              <w:tab/>
            </w:r>
            <w:r w:rsidR="00451BAB" w:rsidRPr="00D0072E">
              <w:rPr>
                <w:rStyle w:val="Hyperlink"/>
                <w:rFonts w:ascii="Calibri" w:hAnsi="Calibri"/>
                <w:noProof/>
              </w:rPr>
              <w:t>ZAJEDNICA GOSPODARSKIH SUBJEKATA</w:t>
            </w:r>
            <w:r w:rsidR="00451BAB">
              <w:rPr>
                <w:noProof/>
                <w:webHidden/>
              </w:rPr>
              <w:tab/>
            </w:r>
            <w:r w:rsidR="00451BAB">
              <w:rPr>
                <w:noProof/>
                <w:webHidden/>
              </w:rPr>
              <w:fldChar w:fldCharType="begin"/>
            </w:r>
            <w:r w:rsidR="00451BAB">
              <w:rPr>
                <w:noProof/>
                <w:webHidden/>
              </w:rPr>
              <w:instrText xml:space="preserve"> PAGEREF _Toc98418080 \h </w:instrText>
            </w:r>
            <w:r w:rsidR="00451BAB">
              <w:rPr>
                <w:noProof/>
                <w:webHidden/>
              </w:rPr>
            </w:r>
            <w:r w:rsidR="00451BAB">
              <w:rPr>
                <w:noProof/>
                <w:webHidden/>
              </w:rPr>
              <w:fldChar w:fldCharType="separate"/>
            </w:r>
            <w:r w:rsidR="001631CF">
              <w:rPr>
                <w:noProof/>
                <w:webHidden/>
              </w:rPr>
              <w:t>24</w:t>
            </w:r>
            <w:r w:rsidR="00451BAB">
              <w:rPr>
                <w:noProof/>
                <w:webHidden/>
              </w:rPr>
              <w:fldChar w:fldCharType="end"/>
            </w:r>
          </w:hyperlink>
        </w:p>
        <w:p w14:paraId="6F40756D" w14:textId="33505E24" w:rsidR="00451BAB" w:rsidRDefault="007D6E49">
          <w:pPr>
            <w:pStyle w:val="TOC1"/>
            <w:rPr>
              <w:rFonts w:eastAsiaTheme="minorEastAsia"/>
              <w:noProof/>
              <w:lang w:eastAsia="hr-HR"/>
            </w:rPr>
          </w:pPr>
          <w:hyperlink w:anchor="_Toc98418081" w:history="1">
            <w:r w:rsidR="00451BAB" w:rsidRPr="00D0072E">
              <w:rPr>
                <w:rStyle w:val="Hyperlink"/>
                <w:rFonts w:ascii="Calibri" w:hAnsi="Calibri"/>
                <w:noProof/>
              </w:rPr>
              <w:t>18.</w:t>
            </w:r>
            <w:r w:rsidR="00451BAB">
              <w:rPr>
                <w:rFonts w:eastAsiaTheme="minorEastAsia"/>
                <w:noProof/>
                <w:lang w:eastAsia="hr-HR"/>
              </w:rPr>
              <w:tab/>
            </w:r>
            <w:r w:rsidR="00451BAB" w:rsidRPr="00D0072E">
              <w:rPr>
                <w:rStyle w:val="Hyperlink"/>
                <w:rFonts w:ascii="Calibri" w:hAnsi="Calibri"/>
                <w:noProof/>
              </w:rPr>
              <w:t>PODUGOVARATELJI</w:t>
            </w:r>
            <w:r w:rsidR="00451BAB">
              <w:rPr>
                <w:noProof/>
                <w:webHidden/>
              </w:rPr>
              <w:tab/>
            </w:r>
            <w:r w:rsidR="00451BAB">
              <w:rPr>
                <w:noProof/>
                <w:webHidden/>
              </w:rPr>
              <w:fldChar w:fldCharType="begin"/>
            </w:r>
            <w:r w:rsidR="00451BAB">
              <w:rPr>
                <w:noProof/>
                <w:webHidden/>
              </w:rPr>
              <w:instrText xml:space="preserve"> PAGEREF _Toc98418081 \h </w:instrText>
            </w:r>
            <w:r w:rsidR="00451BAB">
              <w:rPr>
                <w:noProof/>
                <w:webHidden/>
              </w:rPr>
            </w:r>
            <w:r w:rsidR="00451BAB">
              <w:rPr>
                <w:noProof/>
                <w:webHidden/>
              </w:rPr>
              <w:fldChar w:fldCharType="separate"/>
            </w:r>
            <w:r w:rsidR="001631CF">
              <w:rPr>
                <w:noProof/>
                <w:webHidden/>
              </w:rPr>
              <w:t>24</w:t>
            </w:r>
            <w:r w:rsidR="00451BAB">
              <w:rPr>
                <w:noProof/>
                <w:webHidden/>
              </w:rPr>
              <w:fldChar w:fldCharType="end"/>
            </w:r>
          </w:hyperlink>
        </w:p>
        <w:p w14:paraId="16E5CB1D" w14:textId="63CC12DA" w:rsidR="00451BAB" w:rsidRDefault="007D6E49">
          <w:pPr>
            <w:pStyle w:val="TOC1"/>
            <w:rPr>
              <w:rFonts w:eastAsiaTheme="minorEastAsia"/>
              <w:noProof/>
              <w:lang w:eastAsia="hr-HR"/>
            </w:rPr>
          </w:pPr>
          <w:hyperlink w:anchor="_Toc98418082" w:history="1">
            <w:r w:rsidR="00451BAB" w:rsidRPr="00D0072E">
              <w:rPr>
                <w:rStyle w:val="Hyperlink"/>
                <w:rFonts w:ascii="Calibri" w:hAnsi="Calibri"/>
                <w:noProof/>
              </w:rPr>
              <w:t>19.</w:t>
            </w:r>
            <w:r w:rsidR="00451BAB">
              <w:rPr>
                <w:rFonts w:eastAsiaTheme="minorEastAsia"/>
                <w:noProof/>
                <w:lang w:eastAsia="hr-HR"/>
              </w:rPr>
              <w:tab/>
            </w:r>
            <w:r w:rsidR="00451BAB" w:rsidRPr="00D0072E">
              <w:rPr>
                <w:rStyle w:val="Hyperlink"/>
                <w:rFonts w:ascii="Calibri" w:hAnsi="Calibri"/>
                <w:noProof/>
              </w:rPr>
              <w:t>JAMSTVA</w:t>
            </w:r>
            <w:r w:rsidR="00451BAB">
              <w:rPr>
                <w:noProof/>
                <w:webHidden/>
              </w:rPr>
              <w:tab/>
            </w:r>
            <w:r w:rsidR="00451BAB">
              <w:rPr>
                <w:noProof/>
                <w:webHidden/>
              </w:rPr>
              <w:fldChar w:fldCharType="begin"/>
            </w:r>
            <w:r w:rsidR="00451BAB">
              <w:rPr>
                <w:noProof/>
                <w:webHidden/>
              </w:rPr>
              <w:instrText xml:space="preserve"> PAGEREF _Toc98418082 \h </w:instrText>
            </w:r>
            <w:r w:rsidR="00451BAB">
              <w:rPr>
                <w:noProof/>
                <w:webHidden/>
              </w:rPr>
            </w:r>
            <w:r w:rsidR="00451BAB">
              <w:rPr>
                <w:noProof/>
                <w:webHidden/>
              </w:rPr>
              <w:fldChar w:fldCharType="separate"/>
            </w:r>
            <w:r w:rsidR="001631CF">
              <w:rPr>
                <w:noProof/>
                <w:webHidden/>
              </w:rPr>
              <w:t>25</w:t>
            </w:r>
            <w:r w:rsidR="00451BAB">
              <w:rPr>
                <w:noProof/>
                <w:webHidden/>
              </w:rPr>
              <w:fldChar w:fldCharType="end"/>
            </w:r>
          </w:hyperlink>
        </w:p>
        <w:p w14:paraId="08ADDC66" w14:textId="5CFF9F41" w:rsidR="00451BAB" w:rsidRDefault="007D6E49">
          <w:pPr>
            <w:pStyle w:val="TOC2"/>
            <w:rPr>
              <w:rFonts w:eastAsiaTheme="minorEastAsia"/>
              <w:noProof/>
              <w:lang w:eastAsia="hr-HR"/>
            </w:rPr>
          </w:pPr>
          <w:hyperlink w:anchor="_Toc98418083" w:history="1">
            <w:r w:rsidR="00451BAB" w:rsidRPr="00D0072E">
              <w:rPr>
                <w:rStyle w:val="Hyperlink"/>
                <w:rFonts w:ascii="Calibri" w:hAnsi="Calibri"/>
                <w:noProof/>
              </w:rPr>
              <w:t>19.1.  Jamstvo za ozbiljnost ponude</w:t>
            </w:r>
            <w:r w:rsidR="00451BAB">
              <w:rPr>
                <w:noProof/>
                <w:webHidden/>
              </w:rPr>
              <w:tab/>
            </w:r>
            <w:r w:rsidR="00451BAB">
              <w:rPr>
                <w:noProof/>
                <w:webHidden/>
              </w:rPr>
              <w:fldChar w:fldCharType="begin"/>
            </w:r>
            <w:r w:rsidR="00451BAB">
              <w:rPr>
                <w:noProof/>
                <w:webHidden/>
              </w:rPr>
              <w:instrText xml:space="preserve"> PAGEREF _Toc98418083 \h </w:instrText>
            </w:r>
            <w:r w:rsidR="00451BAB">
              <w:rPr>
                <w:noProof/>
                <w:webHidden/>
              </w:rPr>
            </w:r>
            <w:r w:rsidR="00451BAB">
              <w:rPr>
                <w:noProof/>
                <w:webHidden/>
              </w:rPr>
              <w:fldChar w:fldCharType="separate"/>
            </w:r>
            <w:r w:rsidR="001631CF">
              <w:rPr>
                <w:noProof/>
                <w:webHidden/>
              </w:rPr>
              <w:t>25</w:t>
            </w:r>
            <w:r w:rsidR="00451BAB">
              <w:rPr>
                <w:noProof/>
                <w:webHidden/>
              </w:rPr>
              <w:fldChar w:fldCharType="end"/>
            </w:r>
          </w:hyperlink>
        </w:p>
        <w:p w14:paraId="10ECE5C3" w14:textId="53701563" w:rsidR="00451BAB" w:rsidRDefault="007D6E49">
          <w:pPr>
            <w:pStyle w:val="TOC2"/>
            <w:rPr>
              <w:rFonts w:eastAsiaTheme="minorEastAsia"/>
              <w:noProof/>
              <w:lang w:eastAsia="hr-HR"/>
            </w:rPr>
          </w:pPr>
          <w:hyperlink w:anchor="_Toc98418084" w:history="1">
            <w:r w:rsidR="00451BAB" w:rsidRPr="00D0072E">
              <w:rPr>
                <w:rStyle w:val="Hyperlink"/>
                <w:rFonts w:ascii="Calibri" w:hAnsi="Calibri"/>
                <w:noProof/>
              </w:rPr>
              <w:t>19.2.</w:t>
            </w:r>
            <w:r w:rsidR="00CA3356">
              <w:rPr>
                <w:rFonts w:eastAsiaTheme="minorEastAsia"/>
                <w:noProof/>
                <w:lang w:eastAsia="hr-HR"/>
              </w:rPr>
              <w:t xml:space="preserve">  </w:t>
            </w:r>
            <w:r w:rsidR="00451BAB" w:rsidRPr="00D0072E">
              <w:rPr>
                <w:rStyle w:val="Hyperlink"/>
                <w:rFonts w:ascii="Calibri" w:hAnsi="Calibri"/>
                <w:noProof/>
              </w:rPr>
              <w:t>Jamstvo za uredno izvršavanje ugovora</w:t>
            </w:r>
            <w:r w:rsidR="00451BAB">
              <w:rPr>
                <w:noProof/>
                <w:webHidden/>
              </w:rPr>
              <w:tab/>
            </w:r>
            <w:r w:rsidR="00451BAB">
              <w:rPr>
                <w:noProof/>
                <w:webHidden/>
              </w:rPr>
              <w:fldChar w:fldCharType="begin"/>
            </w:r>
            <w:r w:rsidR="00451BAB">
              <w:rPr>
                <w:noProof/>
                <w:webHidden/>
              </w:rPr>
              <w:instrText xml:space="preserve"> PAGEREF _Toc98418084 \h </w:instrText>
            </w:r>
            <w:r w:rsidR="00451BAB">
              <w:rPr>
                <w:noProof/>
                <w:webHidden/>
              </w:rPr>
            </w:r>
            <w:r w:rsidR="00451BAB">
              <w:rPr>
                <w:noProof/>
                <w:webHidden/>
              </w:rPr>
              <w:fldChar w:fldCharType="separate"/>
            </w:r>
            <w:r w:rsidR="001631CF">
              <w:rPr>
                <w:noProof/>
                <w:webHidden/>
              </w:rPr>
              <w:t>25</w:t>
            </w:r>
            <w:r w:rsidR="00451BAB">
              <w:rPr>
                <w:noProof/>
                <w:webHidden/>
              </w:rPr>
              <w:fldChar w:fldCharType="end"/>
            </w:r>
          </w:hyperlink>
        </w:p>
        <w:p w14:paraId="6B371FDC" w14:textId="13541CC3" w:rsidR="00451BAB" w:rsidRDefault="007D6E49">
          <w:pPr>
            <w:pStyle w:val="TOC2"/>
            <w:rPr>
              <w:rFonts w:eastAsiaTheme="minorEastAsia"/>
              <w:noProof/>
              <w:lang w:eastAsia="hr-HR"/>
            </w:rPr>
          </w:pPr>
          <w:hyperlink w:anchor="_Toc98418085" w:history="1">
            <w:r w:rsidR="00451BAB" w:rsidRPr="00D0072E">
              <w:rPr>
                <w:rStyle w:val="Hyperlink"/>
                <w:rFonts w:ascii="Calibri" w:hAnsi="Calibri"/>
                <w:noProof/>
              </w:rPr>
              <w:t>19.3.</w:t>
            </w:r>
            <w:r w:rsidR="00CA3356">
              <w:rPr>
                <w:rFonts w:eastAsiaTheme="minorEastAsia"/>
                <w:noProof/>
                <w:lang w:eastAsia="hr-HR"/>
              </w:rPr>
              <w:t xml:space="preserve">  </w:t>
            </w:r>
            <w:r w:rsidR="00451BAB" w:rsidRPr="00D0072E">
              <w:rPr>
                <w:rStyle w:val="Hyperlink"/>
                <w:rFonts w:ascii="Calibri" w:hAnsi="Calibri"/>
                <w:noProof/>
              </w:rPr>
              <w:t>Jamstvo za otklanjanje nedostataka u jamstvenom roku</w:t>
            </w:r>
            <w:r w:rsidR="00451BAB">
              <w:rPr>
                <w:noProof/>
                <w:webHidden/>
              </w:rPr>
              <w:tab/>
            </w:r>
            <w:r w:rsidR="00451BAB">
              <w:rPr>
                <w:noProof/>
                <w:webHidden/>
              </w:rPr>
              <w:fldChar w:fldCharType="begin"/>
            </w:r>
            <w:r w:rsidR="00451BAB">
              <w:rPr>
                <w:noProof/>
                <w:webHidden/>
              </w:rPr>
              <w:instrText xml:space="preserve"> PAGEREF _Toc98418085 \h </w:instrText>
            </w:r>
            <w:r w:rsidR="00451BAB">
              <w:rPr>
                <w:noProof/>
                <w:webHidden/>
              </w:rPr>
            </w:r>
            <w:r w:rsidR="00451BAB">
              <w:rPr>
                <w:noProof/>
                <w:webHidden/>
              </w:rPr>
              <w:fldChar w:fldCharType="separate"/>
            </w:r>
            <w:r w:rsidR="001631CF">
              <w:rPr>
                <w:noProof/>
                <w:webHidden/>
              </w:rPr>
              <w:t>26</w:t>
            </w:r>
            <w:r w:rsidR="00451BAB">
              <w:rPr>
                <w:noProof/>
                <w:webHidden/>
              </w:rPr>
              <w:fldChar w:fldCharType="end"/>
            </w:r>
          </w:hyperlink>
        </w:p>
        <w:p w14:paraId="3CCE39B3" w14:textId="627650E8" w:rsidR="00451BAB" w:rsidRDefault="007D6E49">
          <w:pPr>
            <w:pStyle w:val="TOC1"/>
            <w:rPr>
              <w:rFonts w:eastAsiaTheme="minorEastAsia"/>
              <w:noProof/>
              <w:lang w:eastAsia="hr-HR"/>
            </w:rPr>
          </w:pPr>
          <w:hyperlink w:anchor="_Toc98418086" w:history="1">
            <w:r w:rsidR="00451BAB" w:rsidRPr="00D0072E">
              <w:rPr>
                <w:rStyle w:val="Hyperlink"/>
                <w:rFonts w:ascii="Calibri" w:hAnsi="Calibri"/>
                <w:noProof/>
              </w:rPr>
              <w:t>20.</w:t>
            </w:r>
            <w:r w:rsidR="00451BAB">
              <w:rPr>
                <w:rFonts w:eastAsiaTheme="minorEastAsia"/>
                <w:noProof/>
                <w:lang w:eastAsia="hr-HR"/>
              </w:rPr>
              <w:tab/>
            </w:r>
            <w:r w:rsidR="00451BAB" w:rsidRPr="00D0072E">
              <w:rPr>
                <w:rStyle w:val="Hyperlink"/>
                <w:rFonts w:ascii="Calibri" w:hAnsi="Calibri"/>
                <w:noProof/>
              </w:rPr>
              <w:t>PREUZIMANJE DOKUMENTACIJE O NABAVI</w:t>
            </w:r>
            <w:r w:rsidR="00451BAB">
              <w:rPr>
                <w:noProof/>
                <w:webHidden/>
              </w:rPr>
              <w:tab/>
            </w:r>
            <w:r w:rsidR="00451BAB">
              <w:rPr>
                <w:noProof/>
                <w:webHidden/>
              </w:rPr>
              <w:fldChar w:fldCharType="begin"/>
            </w:r>
            <w:r w:rsidR="00451BAB">
              <w:rPr>
                <w:noProof/>
                <w:webHidden/>
              </w:rPr>
              <w:instrText xml:space="preserve"> PAGEREF _Toc98418086 \h </w:instrText>
            </w:r>
            <w:r w:rsidR="00451BAB">
              <w:rPr>
                <w:noProof/>
                <w:webHidden/>
              </w:rPr>
            </w:r>
            <w:r w:rsidR="00451BAB">
              <w:rPr>
                <w:noProof/>
                <w:webHidden/>
              </w:rPr>
              <w:fldChar w:fldCharType="separate"/>
            </w:r>
            <w:r w:rsidR="001631CF">
              <w:rPr>
                <w:noProof/>
                <w:webHidden/>
              </w:rPr>
              <w:t>27</w:t>
            </w:r>
            <w:r w:rsidR="00451BAB">
              <w:rPr>
                <w:noProof/>
                <w:webHidden/>
              </w:rPr>
              <w:fldChar w:fldCharType="end"/>
            </w:r>
          </w:hyperlink>
        </w:p>
        <w:p w14:paraId="4E886EC1" w14:textId="07922E6F" w:rsidR="00451BAB" w:rsidRDefault="007D6E49">
          <w:pPr>
            <w:pStyle w:val="TOC1"/>
            <w:rPr>
              <w:rFonts w:eastAsiaTheme="minorEastAsia"/>
              <w:noProof/>
              <w:lang w:eastAsia="hr-HR"/>
            </w:rPr>
          </w:pPr>
          <w:hyperlink w:anchor="_Toc98418087" w:history="1">
            <w:r w:rsidR="00451BAB" w:rsidRPr="00D0072E">
              <w:rPr>
                <w:rStyle w:val="Hyperlink"/>
                <w:rFonts w:ascii="Calibri" w:hAnsi="Calibri"/>
                <w:noProof/>
              </w:rPr>
              <w:t>21.</w:t>
            </w:r>
            <w:r w:rsidR="00451BAB">
              <w:rPr>
                <w:rFonts w:eastAsiaTheme="minorEastAsia"/>
                <w:noProof/>
                <w:lang w:eastAsia="hr-HR"/>
              </w:rPr>
              <w:tab/>
            </w:r>
            <w:r w:rsidR="00451BAB" w:rsidRPr="00D0072E">
              <w:rPr>
                <w:rStyle w:val="Hyperlink"/>
                <w:rFonts w:ascii="Calibri" w:hAnsi="Calibri"/>
                <w:noProof/>
              </w:rPr>
              <w:t>ROK, NAČIN I UVJETI PLAĆANJA</w:t>
            </w:r>
            <w:r w:rsidR="00451BAB">
              <w:rPr>
                <w:noProof/>
                <w:webHidden/>
              </w:rPr>
              <w:tab/>
            </w:r>
            <w:r w:rsidR="00451BAB">
              <w:rPr>
                <w:noProof/>
                <w:webHidden/>
              </w:rPr>
              <w:fldChar w:fldCharType="begin"/>
            </w:r>
            <w:r w:rsidR="00451BAB">
              <w:rPr>
                <w:noProof/>
                <w:webHidden/>
              </w:rPr>
              <w:instrText xml:space="preserve"> PAGEREF _Toc98418087 \h </w:instrText>
            </w:r>
            <w:r w:rsidR="00451BAB">
              <w:rPr>
                <w:noProof/>
                <w:webHidden/>
              </w:rPr>
            </w:r>
            <w:r w:rsidR="00451BAB">
              <w:rPr>
                <w:noProof/>
                <w:webHidden/>
              </w:rPr>
              <w:fldChar w:fldCharType="separate"/>
            </w:r>
            <w:r w:rsidR="001631CF">
              <w:rPr>
                <w:noProof/>
                <w:webHidden/>
              </w:rPr>
              <w:t>27</w:t>
            </w:r>
            <w:r w:rsidR="00451BAB">
              <w:rPr>
                <w:noProof/>
                <w:webHidden/>
              </w:rPr>
              <w:fldChar w:fldCharType="end"/>
            </w:r>
          </w:hyperlink>
        </w:p>
        <w:p w14:paraId="630DBD13" w14:textId="7946AD50" w:rsidR="00451BAB" w:rsidRDefault="007D6E49">
          <w:pPr>
            <w:pStyle w:val="TOC1"/>
            <w:rPr>
              <w:rFonts w:eastAsiaTheme="minorEastAsia"/>
              <w:noProof/>
              <w:lang w:eastAsia="hr-HR"/>
            </w:rPr>
          </w:pPr>
          <w:hyperlink w:anchor="_Toc98418088" w:history="1">
            <w:r w:rsidR="00451BAB" w:rsidRPr="00D0072E">
              <w:rPr>
                <w:rStyle w:val="Hyperlink"/>
                <w:rFonts w:ascii="Calibri" w:hAnsi="Calibri"/>
                <w:noProof/>
              </w:rPr>
              <w:t>22.</w:t>
            </w:r>
            <w:r w:rsidR="00451BAB">
              <w:rPr>
                <w:rFonts w:eastAsiaTheme="minorEastAsia"/>
                <w:noProof/>
                <w:lang w:eastAsia="hr-HR"/>
              </w:rPr>
              <w:tab/>
            </w:r>
            <w:r w:rsidR="00451BAB" w:rsidRPr="00D0072E">
              <w:rPr>
                <w:rStyle w:val="Hyperlink"/>
                <w:rFonts w:ascii="Calibri" w:hAnsi="Calibri"/>
                <w:noProof/>
              </w:rPr>
              <w:t>DODATNE INFORMACIJE I OBJAŠNJENJA TE IZMJENA DOKUMENTACIJE O NABAVI</w:t>
            </w:r>
            <w:r w:rsidR="00451BAB">
              <w:rPr>
                <w:noProof/>
                <w:webHidden/>
              </w:rPr>
              <w:tab/>
            </w:r>
            <w:r w:rsidR="00451BAB">
              <w:rPr>
                <w:noProof/>
                <w:webHidden/>
              </w:rPr>
              <w:fldChar w:fldCharType="begin"/>
            </w:r>
            <w:r w:rsidR="00451BAB">
              <w:rPr>
                <w:noProof/>
                <w:webHidden/>
              </w:rPr>
              <w:instrText xml:space="preserve"> PAGEREF _Toc98418088 \h </w:instrText>
            </w:r>
            <w:r w:rsidR="00451BAB">
              <w:rPr>
                <w:noProof/>
                <w:webHidden/>
              </w:rPr>
            </w:r>
            <w:r w:rsidR="00451BAB">
              <w:rPr>
                <w:noProof/>
                <w:webHidden/>
              </w:rPr>
              <w:fldChar w:fldCharType="separate"/>
            </w:r>
            <w:r w:rsidR="001631CF">
              <w:rPr>
                <w:noProof/>
                <w:webHidden/>
              </w:rPr>
              <w:t>28</w:t>
            </w:r>
            <w:r w:rsidR="00451BAB">
              <w:rPr>
                <w:noProof/>
                <w:webHidden/>
              </w:rPr>
              <w:fldChar w:fldCharType="end"/>
            </w:r>
          </w:hyperlink>
        </w:p>
        <w:p w14:paraId="211B6F60" w14:textId="4AB65082" w:rsidR="00451BAB" w:rsidRDefault="007D6E49">
          <w:pPr>
            <w:pStyle w:val="TOC1"/>
            <w:rPr>
              <w:rFonts w:eastAsiaTheme="minorEastAsia"/>
              <w:noProof/>
              <w:lang w:eastAsia="hr-HR"/>
            </w:rPr>
          </w:pPr>
          <w:hyperlink w:anchor="_Toc98418089" w:history="1">
            <w:r w:rsidR="00451BAB" w:rsidRPr="00D0072E">
              <w:rPr>
                <w:rStyle w:val="Hyperlink"/>
                <w:rFonts w:ascii="Calibri" w:hAnsi="Calibri"/>
                <w:noProof/>
              </w:rPr>
              <w:t>23.</w:t>
            </w:r>
            <w:r w:rsidR="00451BAB">
              <w:rPr>
                <w:rFonts w:eastAsiaTheme="minorEastAsia"/>
                <w:noProof/>
                <w:lang w:eastAsia="hr-HR"/>
              </w:rPr>
              <w:tab/>
            </w:r>
            <w:r w:rsidR="00451BAB" w:rsidRPr="00D0072E">
              <w:rPr>
                <w:rStyle w:val="Hyperlink"/>
                <w:rFonts w:ascii="Calibri" w:hAnsi="Calibri"/>
                <w:noProof/>
              </w:rPr>
              <w:t>OTVARANJE PONUDA</w:t>
            </w:r>
            <w:r w:rsidR="00451BAB">
              <w:rPr>
                <w:noProof/>
                <w:webHidden/>
              </w:rPr>
              <w:tab/>
            </w:r>
            <w:r w:rsidR="00451BAB">
              <w:rPr>
                <w:noProof/>
                <w:webHidden/>
              </w:rPr>
              <w:fldChar w:fldCharType="begin"/>
            </w:r>
            <w:r w:rsidR="00451BAB">
              <w:rPr>
                <w:noProof/>
                <w:webHidden/>
              </w:rPr>
              <w:instrText xml:space="preserve"> PAGEREF _Toc98418089 \h </w:instrText>
            </w:r>
            <w:r w:rsidR="00451BAB">
              <w:rPr>
                <w:noProof/>
                <w:webHidden/>
              </w:rPr>
            </w:r>
            <w:r w:rsidR="00451BAB">
              <w:rPr>
                <w:noProof/>
                <w:webHidden/>
              </w:rPr>
              <w:fldChar w:fldCharType="separate"/>
            </w:r>
            <w:r w:rsidR="001631CF">
              <w:rPr>
                <w:noProof/>
                <w:webHidden/>
              </w:rPr>
              <w:t>28</w:t>
            </w:r>
            <w:r w:rsidR="00451BAB">
              <w:rPr>
                <w:noProof/>
                <w:webHidden/>
              </w:rPr>
              <w:fldChar w:fldCharType="end"/>
            </w:r>
          </w:hyperlink>
        </w:p>
        <w:p w14:paraId="348C77D0" w14:textId="11D1A513" w:rsidR="00451BAB" w:rsidRDefault="007D6E49">
          <w:pPr>
            <w:pStyle w:val="TOC1"/>
            <w:rPr>
              <w:rFonts w:eastAsiaTheme="minorEastAsia"/>
              <w:noProof/>
              <w:lang w:eastAsia="hr-HR"/>
            </w:rPr>
          </w:pPr>
          <w:hyperlink w:anchor="_Toc98418090" w:history="1">
            <w:r w:rsidR="00451BAB" w:rsidRPr="00D0072E">
              <w:rPr>
                <w:rStyle w:val="Hyperlink"/>
                <w:rFonts w:ascii="Calibri" w:hAnsi="Calibri"/>
                <w:noProof/>
              </w:rPr>
              <w:t>24.</w:t>
            </w:r>
            <w:r w:rsidR="00451BAB">
              <w:rPr>
                <w:rFonts w:eastAsiaTheme="minorEastAsia"/>
                <w:noProof/>
                <w:lang w:eastAsia="hr-HR"/>
              </w:rPr>
              <w:tab/>
            </w:r>
            <w:r w:rsidR="00451BAB" w:rsidRPr="00D0072E">
              <w:rPr>
                <w:rStyle w:val="Hyperlink"/>
                <w:rFonts w:ascii="Calibri" w:hAnsi="Calibri"/>
                <w:noProof/>
              </w:rPr>
              <w:t>ROK ZA DONOŠENJE ODLUKE O ODABIRU</w:t>
            </w:r>
            <w:r w:rsidR="00451BAB">
              <w:rPr>
                <w:noProof/>
                <w:webHidden/>
              </w:rPr>
              <w:tab/>
            </w:r>
            <w:r w:rsidR="00451BAB">
              <w:rPr>
                <w:noProof/>
                <w:webHidden/>
              </w:rPr>
              <w:fldChar w:fldCharType="begin"/>
            </w:r>
            <w:r w:rsidR="00451BAB">
              <w:rPr>
                <w:noProof/>
                <w:webHidden/>
              </w:rPr>
              <w:instrText xml:space="preserve"> PAGEREF _Toc98418090 \h </w:instrText>
            </w:r>
            <w:r w:rsidR="00451BAB">
              <w:rPr>
                <w:noProof/>
                <w:webHidden/>
              </w:rPr>
            </w:r>
            <w:r w:rsidR="00451BAB">
              <w:rPr>
                <w:noProof/>
                <w:webHidden/>
              </w:rPr>
              <w:fldChar w:fldCharType="separate"/>
            </w:r>
            <w:r w:rsidR="001631CF">
              <w:rPr>
                <w:noProof/>
                <w:webHidden/>
              </w:rPr>
              <w:t>29</w:t>
            </w:r>
            <w:r w:rsidR="00451BAB">
              <w:rPr>
                <w:noProof/>
                <w:webHidden/>
              </w:rPr>
              <w:fldChar w:fldCharType="end"/>
            </w:r>
          </w:hyperlink>
        </w:p>
        <w:p w14:paraId="0BDD3A69" w14:textId="30DDAA33" w:rsidR="00451BAB" w:rsidRDefault="007D6E49">
          <w:pPr>
            <w:pStyle w:val="TOC1"/>
            <w:rPr>
              <w:rFonts w:eastAsiaTheme="minorEastAsia"/>
              <w:noProof/>
              <w:lang w:eastAsia="hr-HR"/>
            </w:rPr>
          </w:pPr>
          <w:hyperlink w:anchor="_Toc98418091" w:history="1">
            <w:r w:rsidR="00451BAB" w:rsidRPr="00D0072E">
              <w:rPr>
                <w:rStyle w:val="Hyperlink"/>
                <w:rFonts w:ascii="Calibri" w:hAnsi="Calibri"/>
                <w:noProof/>
              </w:rPr>
              <w:t>25.</w:t>
            </w:r>
            <w:r w:rsidR="00451BAB">
              <w:rPr>
                <w:rFonts w:eastAsiaTheme="minorEastAsia"/>
                <w:noProof/>
                <w:lang w:eastAsia="hr-HR"/>
              </w:rPr>
              <w:tab/>
            </w:r>
            <w:r w:rsidR="00451BAB" w:rsidRPr="00D0072E">
              <w:rPr>
                <w:rStyle w:val="Hyperlink"/>
                <w:rFonts w:ascii="Calibri" w:hAnsi="Calibri"/>
                <w:noProof/>
              </w:rPr>
              <w:t>PODACI O TERMINU POSJETA GRADILIŠTU</w:t>
            </w:r>
            <w:r w:rsidR="00451BAB">
              <w:rPr>
                <w:noProof/>
                <w:webHidden/>
              </w:rPr>
              <w:tab/>
            </w:r>
            <w:r w:rsidR="00451BAB">
              <w:rPr>
                <w:noProof/>
                <w:webHidden/>
              </w:rPr>
              <w:fldChar w:fldCharType="begin"/>
            </w:r>
            <w:r w:rsidR="00451BAB">
              <w:rPr>
                <w:noProof/>
                <w:webHidden/>
              </w:rPr>
              <w:instrText xml:space="preserve"> PAGEREF _Toc98418091 \h </w:instrText>
            </w:r>
            <w:r w:rsidR="00451BAB">
              <w:rPr>
                <w:noProof/>
                <w:webHidden/>
              </w:rPr>
            </w:r>
            <w:r w:rsidR="00451BAB">
              <w:rPr>
                <w:noProof/>
                <w:webHidden/>
              </w:rPr>
              <w:fldChar w:fldCharType="separate"/>
            </w:r>
            <w:r w:rsidR="001631CF">
              <w:rPr>
                <w:noProof/>
                <w:webHidden/>
              </w:rPr>
              <w:t>29</w:t>
            </w:r>
            <w:r w:rsidR="00451BAB">
              <w:rPr>
                <w:noProof/>
                <w:webHidden/>
              </w:rPr>
              <w:fldChar w:fldCharType="end"/>
            </w:r>
          </w:hyperlink>
        </w:p>
        <w:p w14:paraId="41168B70" w14:textId="46983B7F" w:rsidR="00451BAB" w:rsidRDefault="007D6E49">
          <w:pPr>
            <w:pStyle w:val="TOC1"/>
            <w:rPr>
              <w:rFonts w:eastAsiaTheme="minorEastAsia"/>
              <w:noProof/>
              <w:lang w:eastAsia="hr-HR"/>
            </w:rPr>
          </w:pPr>
          <w:hyperlink w:anchor="_Toc98418092" w:history="1">
            <w:r w:rsidR="00451BAB" w:rsidRPr="00D0072E">
              <w:rPr>
                <w:rStyle w:val="Hyperlink"/>
                <w:rFonts w:ascii="Calibri" w:hAnsi="Calibri"/>
                <w:noProof/>
              </w:rPr>
              <w:t>26.</w:t>
            </w:r>
            <w:r w:rsidR="00451BAB">
              <w:rPr>
                <w:rFonts w:eastAsiaTheme="minorEastAsia"/>
                <w:noProof/>
                <w:lang w:eastAsia="hr-HR"/>
              </w:rPr>
              <w:tab/>
            </w:r>
            <w:r w:rsidR="00451BAB" w:rsidRPr="00D0072E">
              <w:rPr>
                <w:rStyle w:val="Hyperlink"/>
                <w:rFonts w:ascii="Calibri" w:hAnsi="Calibri"/>
                <w:noProof/>
              </w:rPr>
              <w:t>URADCI/DOKUMENTI KOJI ĆE SE NAKON ZAVRŠETKA POSTUPKA JAVNE NABAVE VRATITI PONUDITELJIMA</w:t>
            </w:r>
            <w:r w:rsidR="00451BAB">
              <w:rPr>
                <w:noProof/>
                <w:webHidden/>
              </w:rPr>
              <w:tab/>
            </w:r>
            <w:r w:rsidR="00451BAB">
              <w:rPr>
                <w:noProof/>
                <w:webHidden/>
              </w:rPr>
              <w:fldChar w:fldCharType="begin"/>
            </w:r>
            <w:r w:rsidR="00451BAB">
              <w:rPr>
                <w:noProof/>
                <w:webHidden/>
              </w:rPr>
              <w:instrText xml:space="preserve"> PAGEREF _Toc98418092 \h </w:instrText>
            </w:r>
            <w:r w:rsidR="00451BAB">
              <w:rPr>
                <w:noProof/>
                <w:webHidden/>
              </w:rPr>
            </w:r>
            <w:r w:rsidR="00451BAB">
              <w:rPr>
                <w:noProof/>
                <w:webHidden/>
              </w:rPr>
              <w:fldChar w:fldCharType="separate"/>
            </w:r>
            <w:r w:rsidR="001631CF">
              <w:rPr>
                <w:noProof/>
                <w:webHidden/>
              </w:rPr>
              <w:t>30</w:t>
            </w:r>
            <w:r w:rsidR="00451BAB">
              <w:rPr>
                <w:noProof/>
                <w:webHidden/>
              </w:rPr>
              <w:fldChar w:fldCharType="end"/>
            </w:r>
          </w:hyperlink>
        </w:p>
        <w:p w14:paraId="18F0117F" w14:textId="3159882C" w:rsidR="00451BAB" w:rsidRDefault="007D6E49">
          <w:pPr>
            <w:pStyle w:val="TOC1"/>
            <w:rPr>
              <w:rFonts w:eastAsiaTheme="minorEastAsia"/>
              <w:noProof/>
              <w:lang w:eastAsia="hr-HR"/>
            </w:rPr>
          </w:pPr>
          <w:hyperlink w:anchor="_Toc98418093" w:history="1">
            <w:r w:rsidR="00451BAB" w:rsidRPr="00D0072E">
              <w:rPr>
                <w:rStyle w:val="Hyperlink"/>
                <w:rFonts w:ascii="Calibri" w:hAnsi="Calibri"/>
                <w:noProof/>
              </w:rPr>
              <w:t>27.</w:t>
            </w:r>
            <w:r w:rsidR="00451BAB">
              <w:rPr>
                <w:rFonts w:eastAsiaTheme="minorEastAsia"/>
                <w:noProof/>
                <w:lang w:eastAsia="hr-HR"/>
              </w:rPr>
              <w:tab/>
            </w:r>
            <w:r w:rsidR="00451BAB" w:rsidRPr="00D0072E">
              <w:rPr>
                <w:rStyle w:val="Hyperlink"/>
                <w:noProof/>
              </w:rPr>
              <w:t>POSEBNI I OSTALI UVJETI ZA IZVRŠENJE UGOVORA  O RADOVIMA</w:t>
            </w:r>
            <w:r w:rsidR="00451BAB">
              <w:rPr>
                <w:noProof/>
                <w:webHidden/>
              </w:rPr>
              <w:tab/>
            </w:r>
            <w:r w:rsidR="00451BAB">
              <w:rPr>
                <w:noProof/>
                <w:webHidden/>
              </w:rPr>
              <w:fldChar w:fldCharType="begin"/>
            </w:r>
            <w:r w:rsidR="00451BAB">
              <w:rPr>
                <w:noProof/>
                <w:webHidden/>
              </w:rPr>
              <w:instrText xml:space="preserve"> PAGEREF _Toc98418093 \h </w:instrText>
            </w:r>
            <w:r w:rsidR="00451BAB">
              <w:rPr>
                <w:noProof/>
                <w:webHidden/>
              </w:rPr>
            </w:r>
            <w:r w:rsidR="00451BAB">
              <w:rPr>
                <w:noProof/>
                <w:webHidden/>
              </w:rPr>
              <w:fldChar w:fldCharType="separate"/>
            </w:r>
            <w:r w:rsidR="001631CF">
              <w:rPr>
                <w:noProof/>
                <w:webHidden/>
              </w:rPr>
              <w:t>30</w:t>
            </w:r>
            <w:r w:rsidR="00451BAB">
              <w:rPr>
                <w:noProof/>
                <w:webHidden/>
              </w:rPr>
              <w:fldChar w:fldCharType="end"/>
            </w:r>
          </w:hyperlink>
        </w:p>
        <w:p w14:paraId="4CDBE564" w14:textId="56E2F68F" w:rsidR="00451BAB" w:rsidRDefault="007D6E49">
          <w:pPr>
            <w:pStyle w:val="TOC1"/>
            <w:rPr>
              <w:rFonts w:eastAsiaTheme="minorEastAsia"/>
              <w:noProof/>
              <w:lang w:eastAsia="hr-HR"/>
            </w:rPr>
          </w:pPr>
          <w:hyperlink w:anchor="_Toc98418094" w:history="1">
            <w:r w:rsidR="00451BAB" w:rsidRPr="00D0072E">
              <w:rPr>
                <w:rStyle w:val="Hyperlink"/>
                <w:noProof/>
              </w:rPr>
              <w:t>28.</w:t>
            </w:r>
            <w:r w:rsidR="00451BAB">
              <w:rPr>
                <w:rFonts w:eastAsiaTheme="minorEastAsia"/>
                <w:noProof/>
                <w:lang w:eastAsia="hr-HR"/>
              </w:rPr>
              <w:tab/>
            </w:r>
            <w:r w:rsidR="00451BAB" w:rsidRPr="00D0072E">
              <w:rPr>
                <w:rStyle w:val="Hyperlink"/>
                <w:noProof/>
              </w:rPr>
              <w:t>UVJETI I ZAHTJEVI KOJI MORAJU BITI ISPUNJENI SUKLADNO POSEBNIM PROPISIMA ILI STRUČNIM PRAVILIMA</w:t>
            </w:r>
            <w:r w:rsidR="00451BAB">
              <w:rPr>
                <w:noProof/>
                <w:webHidden/>
              </w:rPr>
              <w:tab/>
            </w:r>
            <w:r w:rsidR="00451BAB">
              <w:rPr>
                <w:noProof/>
                <w:webHidden/>
              </w:rPr>
              <w:fldChar w:fldCharType="begin"/>
            </w:r>
            <w:r w:rsidR="00451BAB">
              <w:rPr>
                <w:noProof/>
                <w:webHidden/>
              </w:rPr>
              <w:instrText xml:space="preserve"> PAGEREF _Toc98418094 \h </w:instrText>
            </w:r>
            <w:r w:rsidR="00451BAB">
              <w:rPr>
                <w:noProof/>
                <w:webHidden/>
              </w:rPr>
            </w:r>
            <w:r w:rsidR="00451BAB">
              <w:rPr>
                <w:noProof/>
                <w:webHidden/>
              </w:rPr>
              <w:fldChar w:fldCharType="separate"/>
            </w:r>
            <w:r w:rsidR="001631CF">
              <w:rPr>
                <w:noProof/>
                <w:webHidden/>
              </w:rPr>
              <w:t>31</w:t>
            </w:r>
            <w:r w:rsidR="00451BAB">
              <w:rPr>
                <w:noProof/>
                <w:webHidden/>
              </w:rPr>
              <w:fldChar w:fldCharType="end"/>
            </w:r>
          </w:hyperlink>
        </w:p>
        <w:p w14:paraId="2AFC0645" w14:textId="5C67E996" w:rsidR="00451BAB" w:rsidRDefault="007D6E49">
          <w:pPr>
            <w:pStyle w:val="TOC2"/>
            <w:rPr>
              <w:rFonts w:eastAsiaTheme="minorEastAsia"/>
              <w:noProof/>
              <w:lang w:eastAsia="hr-HR"/>
            </w:rPr>
          </w:pPr>
          <w:hyperlink w:anchor="_Toc98418095" w:history="1">
            <w:r w:rsidR="00451BAB" w:rsidRPr="00D0072E">
              <w:rPr>
                <w:rStyle w:val="Hyperlink"/>
                <w:noProof/>
                <w:shd w:val="clear" w:color="auto" w:fill="FFFFFF" w:themeFill="background1"/>
              </w:rPr>
              <w:t>28.1. ZAHTJEVI ZA OBAVLJANJE DJELATNOSTI GRAĐENJA:</w:t>
            </w:r>
            <w:r w:rsidR="00451BAB">
              <w:rPr>
                <w:noProof/>
                <w:webHidden/>
              </w:rPr>
              <w:tab/>
            </w:r>
            <w:r w:rsidR="00451BAB">
              <w:rPr>
                <w:noProof/>
                <w:webHidden/>
              </w:rPr>
              <w:fldChar w:fldCharType="begin"/>
            </w:r>
            <w:r w:rsidR="00451BAB">
              <w:rPr>
                <w:noProof/>
                <w:webHidden/>
              </w:rPr>
              <w:instrText xml:space="preserve"> PAGEREF _Toc98418095 \h </w:instrText>
            </w:r>
            <w:r w:rsidR="00451BAB">
              <w:rPr>
                <w:noProof/>
                <w:webHidden/>
              </w:rPr>
            </w:r>
            <w:r w:rsidR="00451BAB">
              <w:rPr>
                <w:noProof/>
                <w:webHidden/>
              </w:rPr>
              <w:fldChar w:fldCharType="separate"/>
            </w:r>
            <w:r w:rsidR="001631CF">
              <w:rPr>
                <w:noProof/>
                <w:webHidden/>
              </w:rPr>
              <w:t>31</w:t>
            </w:r>
            <w:r w:rsidR="00451BAB">
              <w:rPr>
                <w:noProof/>
                <w:webHidden/>
              </w:rPr>
              <w:fldChar w:fldCharType="end"/>
            </w:r>
          </w:hyperlink>
        </w:p>
        <w:p w14:paraId="21894FD9" w14:textId="4151401E" w:rsidR="00451BAB" w:rsidRDefault="007D6E49">
          <w:pPr>
            <w:pStyle w:val="TOC2"/>
            <w:rPr>
              <w:rFonts w:eastAsiaTheme="minorEastAsia"/>
              <w:noProof/>
              <w:lang w:eastAsia="hr-HR"/>
            </w:rPr>
          </w:pPr>
          <w:hyperlink w:anchor="_Toc98418096" w:history="1">
            <w:r w:rsidR="00451BAB" w:rsidRPr="00D0072E">
              <w:rPr>
                <w:rStyle w:val="Hyperlink"/>
                <w:noProof/>
                <w:shd w:val="clear" w:color="auto" w:fill="FFFFFF" w:themeFill="background1"/>
              </w:rPr>
              <w:t>28.2. ZAHTJEVI ZA OBAVLJANJE DJELATNOSTI GRAĐENJA</w:t>
            </w:r>
            <w:r w:rsidR="00451BAB">
              <w:rPr>
                <w:noProof/>
                <w:webHidden/>
              </w:rPr>
              <w:tab/>
            </w:r>
            <w:r w:rsidR="00451BAB">
              <w:rPr>
                <w:noProof/>
                <w:webHidden/>
              </w:rPr>
              <w:fldChar w:fldCharType="begin"/>
            </w:r>
            <w:r w:rsidR="00451BAB">
              <w:rPr>
                <w:noProof/>
                <w:webHidden/>
              </w:rPr>
              <w:instrText xml:space="preserve"> PAGEREF _Toc98418096 \h </w:instrText>
            </w:r>
            <w:r w:rsidR="00451BAB">
              <w:rPr>
                <w:noProof/>
                <w:webHidden/>
              </w:rPr>
            </w:r>
            <w:r w:rsidR="00451BAB">
              <w:rPr>
                <w:noProof/>
                <w:webHidden/>
              </w:rPr>
              <w:fldChar w:fldCharType="separate"/>
            </w:r>
            <w:r w:rsidR="001631CF">
              <w:rPr>
                <w:noProof/>
                <w:webHidden/>
              </w:rPr>
              <w:t>33</w:t>
            </w:r>
            <w:r w:rsidR="00451BAB">
              <w:rPr>
                <w:noProof/>
                <w:webHidden/>
              </w:rPr>
              <w:fldChar w:fldCharType="end"/>
            </w:r>
          </w:hyperlink>
        </w:p>
        <w:p w14:paraId="2BC8F5F3" w14:textId="162505BB" w:rsidR="00451BAB" w:rsidRDefault="007D6E49">
          <w:pPr>
            <w:pStyle w:val="TOC1"/>
            <w:rPr>
              <w:rFonts w:eastAsiaTheme="minorEastAsia"/>
              <w:noProof/>
              <w:lang w:eastAsia="hr-HR"/>
            </w:rPr>
          </w:pPr>
          <w:hyperlink w:anchor="_Toc98418097" w:history="1">
            <w:r w:rsidR="00451BAB" w:rsidRPr="00D0072E">
              <w:rPr>
                <w:rStyle w:val="Hyperlink"/>
                <w:noProof/>
              </w:rPr>
              <w:t>29.</w:t>
            </w:r>
            <w:r w:rsidR="00451BAB">
              <w:rPr>
                <w:rFonts w:eastAsiaTheme="minorEastAsia"/>
                <w:noProof/>
                <w:lang w:eastAsia="hr-HR"/>
              </w:rPr>
              <w:tab/>
            </w:r>
            <w:r w:rsidR="00451BAB" w:rsidRPr="00D0072E">
              <w:rPr>
                <w:rStyle w:val="Hyperlink"/>
                <w:noProof/>
              </w:rPr>
              <w:t>ODREDBE O IZMJENAMA UGOVORA</w:t>
            </w:r>
            <w:r w:rsidR="00451BAB">
              <w:rPr>
                <w:noProof/>
                <w:webHidden/>
              </w:rPr>
              <w:tab/>
            </w:r>
            <w:r w:rsidR="00451BAB">
              <w:rPr>
                <w:noProof/>
                <w:webHidden/>
              </w:rPr>
              <w:fldChar w:fldCharType="begin"/>
            </w:r>
            <w:r w:rsidR="00451BAB">
              <w:rPr>
                <w:noProof/>
                <w:webHidden/>
              </w:rPr>
              <w:instrText xml:space="preserve"> PAGEREF _Toc98418097 \h </w:instrText>
            </w:r>
            <w:r w:rsidR="00451BAB">
              <w:rPr>
                <w:noProof/>
                <w:webHidden/>
              </w:rPr>
            </w:r>
            <w:r w:rsidR="00451BAB">
              <w:rPr>
                <w:noProof/>
                <w:webHidden/>
              </w:rPr>
              <w:fldChar w:fldCharType="separate"/>
            </w:r>
            <w:r w:rsidR="001631CF">
              <w:rPr>
                <w:noProof/>
                <w:webHidden/>
              </w:rPr>
              <w:t>34</w:t>
            </w:r>
            <w:r w:rsidR="00451BAB">
              <w:rPr>
                <w:noProof/>
                <w:webHidden/>
              </w:rPr>
              <w:fldChar w:fldCharType="end"/>
            </w:r>
          </w:hyperlink>
        </w:p>
        <w:p w14:paraId="57903501" w14:textId="391BEA89" w:rsidR="00451BAB" w:rsidRDefault="007D6E49">
          <w:pPr>
            <w:pStyle w:val="TOC1"/>
            <w:rPr>
              <w:rFonts w:eastAsiaTheme="minorEastAsia"/>
              <w:noProof/>
              <w:lang w:eastAsia="hr-HR"/>
            </w:rPr>
          </w:pPr>
          <w:hyperlink w:anchor="_Toc98418098" w:history="1">
            <w:r w:rsidR="00451BAB" w:rsidRPr="00D0072E">
              <w:rPr>
                <w:rStyle w:val="Hyperlink"/>
                <w:noProof/>
              </w:rPr>
              <w:t>30.</w:t>
            </w:r>
            <w:r w:rsidR="00451BAB">
              <w:rPr>
                <w:rFonts w:eastAsiaTheme="minorEastAsia"/>
                <w:noProof/>
                <w:lang w:eastAsia="hr-HR"/>
              </w:rPr>
              <w:tab/>
            </w:r>
            <w:r w:rsidR="00451BAB" w:rsidRPr="00D0072E">
              <w:rPr>
                <w:rStyle w:val="Hyperlink"/>
                <w:noProof/>
              </w:rPr>
              <w:t>PODACI O TIJELIMA OD KOJIH NATJECATELJ MOŽE DOBITI PRAVOVALJANU INFORMACIJU O OBVEZAMA KOJE SE ODNOSNE NA POREZ ZAŠTITU OKOLIŠA, ODREDBE O ZAŠTITI RADNOG MJESTA I RADNE UVJETE KOJE SU NA SNAZI U PODRUČJU NA KOJEM ĆE SE IZVODITI RADOVI I KOJE ĆE BITI PRIMJENJIVE NA RADOVE KOJI SE IZVODE ZA VRIJEME TRAJNAJA UGOVORA</w:t>
            </w:r>
            <w:r w:rsidR="00451BAB">
              <w:rPr>
                <w:noProof/>
                <w:webHidden/>
              </w:rPr>
              <w:tab/>
            </w:r>
            <w:r w:rsidR="00451BAB">
              <w:rPr>
                <w:noProof/>
                <w:webHidden/>
              </w:rPr>
              <w:fldChar w:fldCharType="begin"/>
            </w:r>
            <w:r w:rsidR="00451BAB">
              <w:rPr>
                <w:noProof/>
                <w:webHidden/>
              </w:rPr>
              <w:instrText xml:space="preserve"> PAGEREF _Toc98418098 \h </w:instrText>
            </w:r>
            <w:r w:rsidR="00451BAB">
              <w:rPr>
                <w:noProof/>
                <w:webHidden/>
              </w:rPr>
            </w:r>
            <w:r w:rsidR="00451BAB">
              <w:rPr>
                <w:noProof/>
                <w:webHidden/>
              </w:rPr>
              <w:fldChar w:fldCharType="separate"/>
            </w:r>
            <w:r w:rsidR="001631CF">
              <w:rPr>
                <w:noProof/>
                <w:webHidden/>
              </w:rPr>
              <w:t>36</w:t>
            </w:r>
            <w:r w:rsidR="00451BAB">
              <w:rPr>
                <w:noProof/>
                <w:webHidden/>
              </w:rPr>
              <w:fldChar w:fldCharType="end"/>
            </w:r>
          </w:hyperlink>
        </w:p>
        <w:p w14:paraId="524E5D60" w14:textId="4CBE1870" w:rsidR="00451BAB" w:rsidRDefault="007D6E49">
          <w:pPr>
            <w:pStyle w:val="TOC1"/>
            <w:rPr>
              <w:rFonts w:eastAsiaTheme="minorEastAsia"/>
              <w:noProof/>
              <w:lang w:eastAsia="hr-HR"/>
            </w:rPr>
          </w:pPr>
          <w:hyperlink w:anchor="_Toc98418099" w:history="1">
            <w:r w:rsidR="00451BAB" w:rsidRPr="00D0072E">
              <w:rPr>
                <w:rStyle w:val="Hyperlink"/>
                <w:rFonts w:ascii="Calibri" w:hAnsi="Calibri"/>
                <w:noProof/>
              </w:rPr>
              <w:t>31.</w:t>
            </w:r>
            <w:r w:rsidR="00451BAB">
              <w:rPr>
                <w:rFonts w:eastAsiaTheme="minorEastAsia"/>
                <w:noProof/>
                <w:lang w:eastAsia="hr-HR"/>
              </w:rPr>
              <w:tab/>
            </w:r>
            <w:r w:rsidR="00451BAB" w:rsidRPr="00D0072E">
              <w:rPr>
                <w:rStyle w:val="Hyperlink"/>
                <w:rFonts w:ascii="Calibri" w:hAnsi="Calibri"/>
                <w:noProof/>
              </w:rPr>
              <w:t>UPUTA O PRAVNOM LIJEKU</w:t>
            </w:r>
            <w:r w:rsidR="00451BAB">
              <w:rPr>
                <w:noProof/>
                <w:webHidden/>
              </w:rPr>
              <w:tab/>
            </w:r>
            <w:r w:rsidR="00451BAB">
              <w:rPr>
                <w:noProof/>
                <w:webHidden/>
              </w:rPr>
              <w:fldChar w:fldCharType="begin"/>
            </w:r>
            <w:r w:rsidR="00451BAB">
              <w:rPr>
                <w:noProof/>
                <w:webHidden/>
              </w:rPr>
              <w:instrText xml:space="preserve"> PAGEREF _Toc98418099 \h </w:instrText>
            </w:r>
            <w:r w:rsidR="00451BAB">
              <w:rPr>
                <w:noProof/>
                <w:webHidden/>
              </w:rPr>
            </w:r>
            <w:r w:rsidR="00451BAB">
              <w:rPr>
                <w:noProof/>
                <w:webHidden/>
              </w:rPr>
              <w:fldChar w:fldCharType="separate"/>
            </w:r>
            <w:r w:rsidR="001631CF">
              <w:rPr>
                <w:noProof/>
                <w:webHidden/>
              </w:rPr>
              <w:t>37</w:t>
            </w:r>
            <w:r w:rsidR="00451BAB">
              <w:rPr>
                <w:noProof/>
                <w:webHidden/>
              </w:rPr>
              <w:fldChar w:fldCharType="end"/>
            </w:r>
          </w:hyperlink>
        </w:p>
        <w:p w14:paraId="236108F0" w14:textId="5A2FEA11" w:rsidR="00451BAB" w:rsidRDefault="007D6E49">
          <w:pPr>
            <w:pStyle w:val="TOC2"/>
            <w:rPr>
              <w:rFonts w:eastAsiaTheme="minorEastAsia"/>
              <w:noProof/>
              <w:lang w:eastAsia="hr-HR"/>
            </w:rPr>
          </w:pPr>
          <w:hyperlink w:anchor="_Toc98418100" w:history="1">
            <w:r w:rsidR="00451BAB" w:rsidRPr="00D0072E">
              <w:rPr>
                <w:rStyle w:val="Hyperlink"/>
                <w:noProof/>
              </w:rPr>
              <w:t>OBRAZAC 1. IZJAVA O NEKAŽNJAVANJU</w:t>
            </w:r>
            <w:r w:rsidR="00451BAB">
              <w:rPr>
                <w:noProof/>
                <w:webHidden/>
              </w:rPr>
              <w:tab/>
            </w:r>
            <w:r w:rsidR="00451BAB">
              <w:rPr>
                <w:noProof/>
                <w:webHidden/>
              </w:rPr>
              <w:fldChar w:fldCharType="begin"/>
            </w:r>
            <w:r w:rsidR="00451BAB">
              <w:rPr>
                <w:noProof/>
                <w:webHidden/>
              </w:rPr>
              <w:instrText xml:space="preserve"> PAGEREF _Toc98418100 \h </w:instrText>
            </w:r>
            <w:r w:rsidR="00451BAB">
              <w:rPr>
                <w:noProof/>
                <w:webHidden/>
              </w:rPr>
            </w:r>
            <w:r w:rsidR="00451BAB">
              <w:rPr>
                <w:noProof/>
                <w:webHidden/>
              </w:rPr>
              <w:fldChar w:fldCharType="separate"/>
            </w:r>
            <w:r w:rsidR="001631CF">
              <w:rPr>
                <w:noProof/>
                <w:webHidden/>
              </w:rPr>
              <w:t>1</w:t>
            </w:r>
            <w:r w:rsidR="00451BAB">
              <w:rPr>
                <w:noProof/>
                <w:webHidden/>
              </w:rPr>
              <w:fldChar w:fldCharType="end"/>
            </w:r>
          </w:hyperlink>
        </w:p>
        <w:p w14:paraId="5CA0A997" w14:textId="223E95FB" w:rsidR="00451BAB" w:rsidRDefault="007D6E49">
          <w:pPr>
            <w:pStyle w:val="TOC2"/>
            <w:rPr>
              <w:rFonts w:eastAsiaTheme="minorEastAsia"/>
              <w:noProof/>
              <w:lang w:eastAsia="hr-HR"/>
            </w:rPr>
          </w:pPr>
          <w:hyperlink w:anchor="_Toc98418101" w:history="1">
            <w:r w:rsidR="00451BAB" w:rsidRPr="00D0072E">
              <w:rPr>
                <w:rStyle w:val="Hyperlink"/>
                <w:noProof/>
              </w:rPr>
              <w:t>OBRAZAC 2. POPIS IZVEDENIH RADOVA</w:t>
            </w:r>
            <w:r w:rsidR="00451BAB">
              <w:rPr>
                <w:noProof/>
                <w:webHidden/>
              </w:rPr>
              <w:tab/>
            </w:r>
            <w:r w:rsidR="00451BAB">
              <w:rPr>
                <w:noProof/>
                <w:webHidden/>
              </w:rPr>
              <w:fldChar w:fldCharType="begin"/>
            </w:r>
            <w:r w:rsidR="00451BAB">
              <w:rPr>
                <w:noProof/>
                <w:webHidden/>
              </w:rPr>
              <w:instrText xml:space="preserve"> PAGEREF _Toc98418101 \h </w:instrText>
            </w:r>
            <w:r w:rsidR="00451BAB">
              <w:rPr>
                <w:noProof/>
                <w:webHidden/>
              </w:rPr>
            </w:r>
            <w:r w:rsidR="00451BAB">
              <w:rPr>
                <w:noProof/>
                <w:webHidden/>
              </w:rPr>
              <w:fldChar w:fldCharType="separate"/>
            </w:r>
            <w:r w:rsidR="001631CF">
              <w:rPr>
                <w:noProof/>
                <w:webHidden/>
              </w:rPr>
              <w:t>3</w:t>
            </w:r>
            <w:r w:rsidR="00451BAB">
              <w:rPr>
                <w:noProof/>
                <w:webHidden/>
              </w:rPr>
              <w:fldChar w:fldCharType="end"/>
            </w:r>
          </w:hyperlink>
        </w:p>
        <w:p w14:paraId="1A96EDDC" w14:textId="1D072DB6" w:rsidR="00451BAB" w:rsidRDefault="007D6E49">
          <w:pPr>
            <w:pStyle w:val="TOC2"/>
            <w:rPr>
              <w:rFonts w:eastAsiaTheme="minorEastAsia"/>
              <w:noProof/>
              <w:lang w:eastAsia="hr-HR"/>
            </w:rPr>
          </w:pPr>
          <w:hyperlink w:anchor="_Toc98418102" w:history="1">
            <w:r w:rsidR="00451BAB" w:rsidRPr="00D0072E">
              <w:rPr>
                <w:rStyle w:val="Hyperlink"/>
                <w:noProof/>
              </w:rPr>
              <w:t>OBRAZAC 3. OVLAŠTENJE ZA ZASTUPANJE</w:t>
            </w:r>
            <w:r w:rsidR="00451BAB">
              <w:rPr>
                <w:noProof/>
                <w:webHidden/>
              </w:rPr>
              <w:tab/>
            </w:r>
            <w:r w:rsidR="00451BAB">
              <w:rPr>
                <w:noProof/>
                <w:webHidden/>
              </w:rPr>
              <w:fldChar w:fldCharType="begin"/>
            </w:r>
            <w:r w:rsidR="00451BAB">
              <w:rPr>
                <w:noProof/>
                <w:webHidden/>
              </w:rPr>
              <w:instrText xml:space="preserve"> PAGEREF _Toc98418102 \h </w:instrText>
            </w:r>
            <w:r w:rsidR="00451BAB">
              <w:rPr>
                <w:noProof/>
                <w:webHidden/>
              </w:rPr>
            </w:r>
            <w:r w:rsidR="00451BAB">
              <w:rPr>
                <w:noProof/>
                <w:webHidden/>
              </w:rPr>
              <w:fldChar w:fldCharType="separate"/>
            </w:r>
            <w:r w:rsidR="001631CF">
              <w:rPr>
                <w:noProof/>
                <w:webHidden/>
              </w:rPr>
              <w:t>4</w:t>
            </w:r>
            <w:r w:rsidR="00451BAB">
              <w:rPr>
                <w:noProof/>
                <w:webHidden/>
              </w:rPr>
              <w:fldChar w:fldCharType="end"/>
            </w:r>
          </w:hyperlink>
        </w:p>
        <w:p w14:paraId="2B2FC8E5" w14:textId="4A5E77CC" w:rsidR="00451BAB" w:rsidRDefault="007D6E49">
          <w:pPr>
            <w:pStyle w:val="TOC2"/>
            <w:rPr>
              <w:rFonts w:eastAsiaTheme="minorEastAsia"/>
              <w:noProof/>
              <w:lang w:eastAsia="hr-HR"/>
            </w:rPr>
          </w:pPr>
          <w:hyperlink w:anchor="_Toc98418103" w:history="1">
            <w:r w:rsidR="00451BAB" w:rsidRPr="00D0072E">
              <w:rPr>
                <w:rStyle w:val="Hyperlink"/>
                <w:rFonts w:ascii="Calibri" w:eastAsia="Calibri" w:hAnsi="Calibri" w:cs="Calibri"/>
                <w:noProof/>
              </w:rPr>
              <w:t>PRILOG 1. IZJAVA O JAMSTVENOM ROKU ZA OTKLANJANJE NEDOSTATAKA</w:t>
            </w:r>
            <w:r w:rsidR="00451BAB">
              <w:rPr>
                <w:noProof/>
                <w:webHidden/>
              </w:rPr>
              <w:tab/>
            </w:r>
            <w:r w:rsidR="00451BAB">
              <w:rPr>
                <w:noProof/>
                <w:webHidden/>
              </w:rPr>
              <w:fldChar w:fldCharType="begin"/>
            </w:r>
            <w:r w:rsidR="00451BAB">
              <w:rPr>
                <w:noProof/>
                <w:webHidden/>
              </w:rPr>
              <w:instrText xml:space="preserve"> PAGEREF _Toc98418103 \h </w:instrText>
            </w:r>
            <w:r w:rsidR="00451BAB">
              <w:rPr>
                <w:noProof/>
                <w:webHidden/>
              </w:rPr>
            </w:r>
            <w:r w:rsidR="00451BAB">
              <w:rPr>
                <w:noProof/>
                <w:webHidden/>
              </w:rPr>
              <w:fldChar w:fldCharType="separate"/>
            </w:r>
            <w:r w:rsidR="001631CF">
              <w:rPr>
                <w:noProof/>
                <w:webHidden/>
              </w:rPr>
              <w:t>5</w:t>
            </w:r>
            <w:r w:rsidR="00451BAB">
              <w:rPr>
                <w:noProof/>
                <w:webHidden/>
              </w:rPr>
              <w:fldChar w:fldCharType="end"/>
            </w:r>
          </w:hyperlink>
        </w:p>
        <w:p w14:paraId="633AC6F7" w14:textId="6BFF2B84" w:rsidR="00451BAB" w:rsidRDefault="007D6E49">
          <w:pPr>
            <w:pStyle w:val="TOC2"/>
            <w:rPr>
              <w:rFonts w:eastAsiaTheme="minorEastAsia"/>
              <w:noProof/>
              <w:lang w:eastAsia="hr-HR"/>
            </w:rPr>
          </w:pPr>
          <w:hyperlink w:anchor="_Toc98418104" w:history="1">
            <w:r w:rsidR="00451BAB" w:rsidRPr="00D0072E">
              <w:rPr>
                <w:rStyle w:val="Hyperlink"/>
                <w:rFonts w:ascii="Calibri" w:eastAsia="Calibri" w:hAnsi="Calibri" w:cs="Calibri"/>
                <w:noProof/>
              </w:rPr>
              <w:t>PRILOG 2. PROJEKTNA DOKUMENTACIJA</w:t>
            </w:r>
            <w:r w:rsidR="00451BAB">
              <w:rPr>
                <w:noProof/>
                <w:webHidden/>
              </w:rPr>
              <w:tab/>
            </w:r>
            <w:r w:rsidR="00451BAB">
              <w:rPr>
                <w:noProof/>
                <w:webHidden/>
              </w:rPr>
              <w:fldChar w:fldCharType="begin"/>
            </w:r>
            <w:r w:rsidR="00451BAB">
              <w:rPr>
                <w:noProof/>
                <w:webHidden/>
              </w:rPr>
              <w:instrText xml:space="preserve"> PAGEREF _Toc98418104 \h </w:instrText>
            </w:r>
            <w:r w:rsidR="00451BAB">
              <w:rPr>
                <w:noProof/>
                <w:webHidden/>
              </w:rPr>
            </w:r>
            <w:r w:rsidR="00451BAB">
              <w:rPr>
                <w:noProof/>
                <w:webHidden/>
              </w:rPr>
              <w:fldChar w:fldCharType="separate"/>
            </w:r>
            <w:r w:rsidR="001631CF">
              <w:rPr>
                <w:noProof/>
                <w:webHidden/>
              </w:rPr>
              <w:t>6</w:t>
            </w:r>
            <w:r w:rsidR="00451BAB">
              <w:rPr>
                <w:noProof/>
                <w:webHidden/>
              </w:rPr>
              <w:fldChar w:fldCharType="end"/>
            </w:r>
          </w:hyperlink>
        </w:p>
        <w:p w14:paraId="63E3FD37" w14:textId="60EFE066" w:rsidR="42537A53" w:rsidRDefault="42537A53" w:rsidP="09429ED7">
          <w:pPr>
            <w:pStyle w:val="TOC2"/>
          </w:pPr>
          <w:r>
            <w:fldChar w:fldCharType="end"/>
          </w:r>
        </w:p>
      </w:sdtContent>
    </w:sdt>
    <w:p w14:paraId="5DBF51C7" w14:textId="5E8CAA7F" w:rsidR="00426D98" w:rsidRDefault="00426D98" w:rsidP="00887CF3">
      <w:pPr>
        <w:spacing w:before="0" w:after="0"/>
        <w:ind w:left="0"/>
        <w:rPr>
          <w:rFonts w:ascii="Calibri" w:hAnsi="Calibri"/>
        </w:rPr>
      </w:pPr>
    </w:p>
    <w:p w14:paraId="7E62E0E5" w14:textId="6919BFA1" w:rsidR="00EB7DF4" w:rsidRDefault="00EB7DF4" w:rsidP="00887CF3">
      <w:pPr>
        <w:spacing w:before="0" w:after="0"/>
        <w:ind w:left="0"/>
        <w:rPr>
          <w:rFonts w:ascii="Calibri" w:hAnsi="Calibri"/>
        </w:rPr>
      </w:pPr>
    </w:p>
    <w:p w14:paraId="07A6634C" w14:textId="77777777" w:rsidR="00426D98" w:rsidRDefault="00426D98" w:rsidP="00887CF3">
      <w:pPr>
        <w:spacing w:before="0" w:after="0"/>
        <w:ind w:left="0" w:firstLine="0"/>
        <w:rPr>
          <w:rFonts w:ascii="Calibri" w:hAnsi="Calibri"/>
        </w:rPr>
      </w:pPr>
    </w:p>
    <w:p w14:paraId="63904D95" w14:textId="77777777" w:rsidR="00B27AD4" w:rsidRDefault="00B27AD4" w:rsidP="00712E6F">
      <w:pPr>
        <w:spacing w:before="0" w:after="0"/>
        <w:ind w:left="0" w:firstLine="0"/>
        <w:rPr>
          <w:rFonts w:ascii="Calibri" w:hAnsi="Calibri"/>
        </w:rPr>
      </w:pPr>
    </w:p>
    <w:p w14:paraId="153C094B" w14:textId="77777777" w:rsidR="00FA5FB1" w:rsidRPr="00250867" w:rsidRDefault="00FA5FB1" w:rsidP="00712E6F">
      <w:pPr>
        <w:spacing w:before="0" w:after="0"/>
        <w:ind w:left="0" w:firstLine="0"/>
        <w:rPr>
          <w:rFonts w:ascii="Calibri" w:hAnsi="Calibri"/>
        </w:rPr>
        <w:sectPr w:rsidR="00FA5FB1" w:rsidRPr="00250867" w:rsidSect="004D1086">
          <w:headerReference w:type="default" r:id="rId13"/>
          <w:headerReference w:type="first" r:id="rId14"/>
          <w:footerReference w:type="first" r:id="rId15"/>
          <w:pgSz w:w="11906" w:h="16838"/>
          <w:pgMar w:top="1417" w:right="1417" w:bottom="1417" w:left="1417" w:header="708" w:footer="708" w:gutter="0"/>
          <w:pgNumType w:fmt="upperRoman" w:start="1"/>
          <w:cols w:space="708"/>
          <w:titlePg/>
          <w:docGrid w:linePitch="360"/>
        </w:sectPr>
      </w:pPr>
    </w:p>
    <w:p w14:paraId="63FABF1E" w14:textId="51363C50" w:rsidR="00B27AD4" w:rsidRPr="00B27AD4" w:rsidRDefault="00B27AD4" w:rsidP="00B27AD4">
      <w:pPr>
        <w:tabs>
          <w:tab w:val="left" w:pos="0"/>
          <w:tab w:val="left" w:pos="426"/>
        </w:tabs>
        <w:spacing w:before="0"/>
        <w:ind w:left="0" w:right="20" w:firstLine="0"/>
        <w:jc w:val="both"/>
        <w:rPr>
          <w:rFonts w:eastAsia="Times New Roman" w:cs="Times New Roman"/>
        </w:rPr>
      </w:pPr>
      <w:r w:rsidRPr="00B27AD4">
        <w:rPr>
          <w:rFonts w:eastAsia="Times New Roman" w:cs="Times New Roman"/>
        </w:rPr>
        <w:lastRenderedPageBreak/>
        <w:t xml:space="preserve">Sukladno odredbama članka 3. </w:t>
      </w:r>
      <w:proofErr w:type="spellStart"/>
      <w:r w:rsidRPr="00B27AD4">
        <w:rPr>
          <w:rFonts w:eastAsia="Times New Roman" w:cs="Times New Roman"/>
        </w:rPr>
        <w:t>toč</w:t>
      </w:r>
      <w:proofErr w:type="spellEnd"/>
      <w:r w:rsidRPr="00B27AD4">
        <w:rPr>
          <w:rFonts w:eastAsia="Times New Roman" w:cs="Times New Roman"/>
        </w:rPr>
        <w:t>. 3. i članka 200. Zakona o javnoj nabavi ("Narodne novine", broj 120/16., dalje u tekstu ZJN 2016) i članaka 2. i 3. Pravilnika o dokumentaciji o nabavi te ponudi u postupcima javne nabave ("Narodne novine", broj 65/17. - dalje u tekstu: Pravilnik) izrađena je dokumentacija o nabavi koja čini podlogu za izradu ponude u ovom postupku javne nabave.</w:t>
      </w:r>
    </w:p>
    <w:p w14:paraId="3B3D3BF1" w14:textId="361F1AFA" w:rsidR="003012A2" w:rsidRPr="00250867" w:rsidRDefault="00B27AD4" w:rsidP="006A6E01">
      <w:pPr>
        <w:pStyle w:val="Heading1"/>
        <w:numPr>
          <w:ilvl w:val="0"/>
          <w:numId w:val="2"/>
        </w:numPr>
        <w:spacing w:before="0"/>
        <w:rPr>
          <w:rFonts w:ascii="Calibri" w:hAnsi="Calibri"/>
        </w:rPr>
      </w:pPr>
      <w:bookmarkStart w:id="1" w:name="_Toc98418031"/>
      <w:r w:rsidRPr="00250867">
        <w:rPr>
          <w:rFonts w:ascii="Calibri" w:hAnsi="Calibri"/>
        </w:rPr>
        <w:t>OPĆI POD</w:t>
      </w:r>
      <w:r w:rsidR="003012A2" w:rsidRPr="00250867">
        <w:rPr>
          <w:rFonts w:ascii="Calibri" w:hAnsi="Calibri"/>
        </w:rPr>
        <w:t>ACI</w:t>
      </w:r>
      <w:bookmarkEnd w:id="1"/>
    </w:p>
    <w:p w14:paraId="37316125" w14:textId="77777777" w:rsidR="00E03F75" w:rsidRPr="00250867" w:rsidRDefault="00417312" w:rsidP="00917418">
      <w:pPr>
        <w:pStyle w:val="Heading2"/>
        <w:rPr>
          <w:rFonts w:ascii="Calibri" w:hAnsi="Calibri"/>
        </w:rPr>
      </w:pPr>
      <w:bookmarkStart w:id="2" w:name="_Toc98418032"/>
      <w:r w:rsidRPr="00250867">
        <w:rPr>
          <w:rFonts w:ascii="Calibri" w:hAnsi="Calibri"/>
        </w:rPr>
        <w:t>PODACI O NARUČITELJU</w:t>
      </w:r>
      <w:bookmarkEnd w:id="2"/>
    </w:p>
    <w:p w14:paraId="104F724D" w14:textId="32D66A2E" w:rsidR="00F739A5" w:rsidRDefault="00F739A5" w:rsidP="00F739A5">
      <w:pPr>
        <w:spacing w:before="0" w:after="0"/>
        <w:ind w:left="0" w:firstLine="0"/>
        <w:jc w:val="both"/>
      </w:pPr>
      <w:r w:rsidRPr="00E03F75">
        <w:t xml:space="preserve">Naziv: </w:t>
      </w:r>
      <w:r>
        <w:t xml:space="preserve"> </w:t>
      </w:r>
      <w:r w:rsidR="00532B90">
        <w:t>Općina</w:t>
      </w:r>
      <w:r w:rsidR="006F3A3B">
        <w:t xml:space="preserve"> </w:t>
      </w:r>
      <w:r w:rsidR="00532B90">
        <w:t>Krnjak</w:t>
      </w:r>
    </w:p>
    <w:p w14:paraId="52E0A1AE" w14:textId="2143F862" w:rsidR="00F739A5" w:rsidRDefault="00F739A5" w:rsidP="00F739A5">
      <w:pPr>
        <w:spacing w:before="0" w:after="0"/>
        <w:ind w:left="0" w:firstLine="0"/>
        <w:jc w:val="both"/>
      </w:pPr>
      <w:r>
        <w:t xml:space="preserve">Adresa: </w:t>
      </w:r>
      <w:r w:rsidR="00532B90">
        <w:t>Krnjak 5</w:t>
      </w:r>
      <w:r w:rsidR="006F3A3B">
        <w:t>, 4</w:t>
      </w:r>
      <w:r w:rsidR="00532B90">
        <w:t>7242</w:t>
      </w:r>
      <w:r w:rsidR="006F3A3B">
        <w:t xml:space="preserve"> </w:t>
      </w:r>
      <w:r w:rsidR="00532B90">
        <w:t>Krnjak</w:t>
      </w:r>
    </w:p>
    <w:p w14:paraId="0EA76269" w14:textId="3589E43A" w:rsidR="00F739A5" w:rsidRDefault="00F739A5" w:rsidP="00F739A5">
      <w:pPr>
        <w:spacing w:before="0" w:after="0"/>
        <w:ind w:left="0" w:firstLine="0"/>
        <w:jc w:val="both"/>
      </w:pPr>
      <w:r>
        <w:t xml:space="preserve">OIB: </w:t>
      </w:r>
      <w:r w:rsidR="00532B90">
        <w:t>71767746351</w:t>
      </w:r>
    </w:p>
    <w:p w14:paraId="46771396" w14:textId="574BE2C6" w:rsidR="00F739A5" w:rsidRDefault="00F739A5" w:rsidP="00F739A5">
      <w:pPr>
        <w:spacing w:before="0" w:after="0"/>
        <w:ind w:left="0" w:firstLine="0"/>
        <w:jc w:val="both"/>
      </w:pPr>
      <w:r>
        <w:t xml:space="preserve">Broj telefona:  </w:t>
      </w:r>
      <w:r w:rsidR="006F3A3B">
        <w:t xml:space="preserve">+385 </w:t>
      </w:r>
      <w:r w:rsidR="00532B90">
        <w:t>47</w:t>
      </w:r>
      <w:r w:rsidR="006F3A3B">
        <w:t xml:space="preserve"> </w:t>
      </w:r>
      <w:r w:rsidR="00532B90">
        <w:t>727</w:t>
      </w:r>
      <w:r w:rsidR="006F3A3B">
        <w:t xml:space="preserve"> 00</w:t>
      </w:r>
      <w:r w:rsidR="00532B90">
        <w:t>2</w:t>
      </w:r>
    </w:p>
    <w:p w14:paraId="6137393B" w14:textId="5C785601" w:rsidR="00F739A5" w:rsidRDefault="00F739A5" w:rsidP="00F739A5">
      <w:pPr>
        <w:spacing w:before="0" w:after="0"/>
        <w:ind w:left="0" w:firstLine="0"/>
        <w:jc w:val="both"/>
      </w:pPr>
      <w:r>
        <w:t xml:space="preserve">Broj telefaksa: </w:t>
      </w:r>
      <w:r w:rsidR="006F3A3B" w:rsidRPr="006F3A3B">
        <w:t>+385 4</w:t>
      </w:r>
      <w:r w:rsidR="00532B90">
        <w:t>7</w:t>
      </w:r>
      <w:r w:rsidR="006F3A3B" w:rsidRPr="006F3A3B">
        <w:t xml:space="preserve"> </w:t>
      </w:r>
      <w:r w:rsidR="00532B90">
        <w:t>727</w:t>
      </w:r>
      <w:r w:rsidR="006F3A3B" w:rsidRPr="006F3A3B">
        <w:t xml:space="preserve"> </w:t>
      </w:r>
      <w:r w:rsidR="00532B90">
        <w:t>001</w:t>
      </w:r>
    </w:p>
    <w:p w14:paraId="69520695" w14:textId="3083B6ED" w:rsidR="00F739A5" w:rsidRPr="000E04F9" w:rsidRDefault="00F739A5" w:rsidP="00F739A5">
      <w:pPr>
        <w:spacing w:before="0" w:after="0"/>
        <w:ind w:left="0" w:firstLine="0"/>
        <w:jc w:val="both"/>
      </w:pPr>
      <w:r>
        <w:t>E-poš</w:t>
      </w:r>
      <w:r w:rsidRPr="000E04F9">
        <w:t>ta</w:t>
      </w:r>
      <w:r>
        <w:t xml:space="preserve">: </w:t>
      </w:r>
      <w:hyperlink r:id="rId16" w:history="1">
        <w:r w:rsidR="00434D85" w:rsidRPr="006F0525">
          <w:rPr>
            <w:rStyle w:val="Hyperlink"/>
            <w:bCs/>
          </w:rPr>
          <w:t>opcina@krnjak.hr</w:t>
        </w:r>
      </w:hyperlink>
      <w:r w:rsidR="00434D85">
        <w:rPr>
          <w:bCs/>
        </w:rPr>
        <w:t xml:space="preserve"> </w:t>
      </w:r>
      <w:r w:rsidR="000E04F9">
        <w:rPr>
          <w:bCs/>
        </w:rPr>
        <w:t xml:space="preserve"> </w:t>
      </w:r>
    </w:p>
    <w:p w14:paraId="2350DF39" w14:textId="506CE1C9" w:rsidR="00F739A5" w:rsidRPr="00023828" w:rsidRDefault="00F739A5" w:rsidP="00F739A5">
      <w:pPr>
        <w:spacing w:before="0" w:after="0"/>
        <w:ind w:left="0" w:firstLine="0"/>
        <w:jc w:val="both"/>
      </w:pPr>
      <w:r w:rsidRPr="00023828">
        <w:t>IBAN:</w:t>
      </w:r>
      <w:r w:rsidR="00C444D7" w:rsidRPr="00023828">
        <w:t xml:space="preserve"> HR</w:t>
      </w:r>
      <w:r w:rsidR="00434D85">
        <w:t>2624020061821600002</w:t>
      </w:r>
    </w:p>
    <w:p w14:paraId="4E6D4598" w14:textId="77777777" w:rsidR="00A51DA6" w:rsidRPr="00250867" w:rsidRDefault="00A51DA6" w:rsidP="00E03F75">
      <w:pPr>
        <w:spacing w:before="0" w:after="0"/>
        <w:ind w:left="284" w:firstLine="0"/>
        <w:jc w:val="both"/>
        <w:rPr>
          <w:rFonts w:ascii="Calibri" w:hAnsi="Calibri"/>
        </w:rPr>
      </w:pPr>
    </w:p>
    <w:p w14:paraId="604A1199" w14:textId="5096C91D" w:rsidR="00A51DA6" w:rsidRDefault="00417312" w:rsidP="00DD69AA">
      <w:pPr>
        <w:pStyle w:val="Heading2"/>
        <w:rPr>
          <w:rFonts w:ascii="Calibri" w:hAnsi="Calibri"/>
        </w:rPr>
      </w:pPr>
      <w:bookmarkStart w:id="3" w:name="_Toc98418033"/>
      <w:r w:rsidRPr="00851D41">
        <w:rPr>
          <w:rFonts w:ascii="Calibri" w:hAnsi="Calibri"/>
        </w:rPr>
        <w:t>PODACI O OSOBAMA ZADUŽENIM ZA KOMUNIKACIJU S PONUDITELJIMA</w:t>
      </w:r>
      <w:bookmarkEnd w:id="3"/>
    </w:p>
    <w:p w14:paraId="2B303DAD" w14:textId="190F2BF4" w:rsidR="00781240" w:rsidRDefault="00781240" w:rsidP="00781240">
      <w:pPr>
        <w:spacing w:before="0" w:after="0"/>
        <w:ind w:left="0" w:firstLine="0"/>
      </w:pPr>
      <w:r>
        <w:t>Osoba za kontakt:</w:t>
      </w:r>
    </w:p>
    <w:p w14:paraId="52A8348F" w14:textId="70E5104A" w:rsidR="00EE54C3" w:rsidRDefault="00EE54C3" w:rsidP="0092697E">
      <w:pPr>
        <w:pStyle w:val="ListParagraph"/>
        <w:spacing w:before="0" w:after="0"/>
        <w:ind w:left="0" w:firstLine="0"/>
        <w:jc w:val="both"/>
      </w:pPr>
      <w:r>
        <w:t xml:space="preserve">Ime i prezime: </w:t>
      </w:r>
      <w:r w:rsidR="00434D85">
        <w:t>Sanja Mirilović</w:t>
      </w:r>
      <w:r w:rsidR="00781240">
        <w:t xml:space="preserve"> </w:t>
      </w:r>
    </w:p>
    <w:p w14:paraId="07122FE6" w14:textId="77777777" w:rsidR="00EE54C3" w:rsidRDefault="00EE54C3" w:rsidP="0092697E">
      <w:pPr>
        <w:pStyle w:val="ListParagraph"/>
        <w:spacing w:before="0" w:after="0"/>
        <w:ind w:left="0" w:firstLine="0"/>
        <w:jc w:val="both"/>
      </w:pPr>
      <w:r>
        <w:t>E</w:t>
      </w:r>
      <w:r w:rsidR="00781240">
        <w:t>lektronička pošta:</w:t>
      </w:r>
      <w:r w:rsidR="00C8459F">
        <w:t xml:space="preserve"> </w:t>
      </w:r>
      <w:hyperlink r:id="rId17" w:history="1">
        <w:r w:rsidR="00434D85" w:rsidRPr="006F0525">
          <w:rPr>
            <w:rStyle w:val="Hyperlink"/>
          </w:rPr>
          <w:t>sanja@krnjak.hr</w:t>
        </w:r>
      </w:hyperlink>
    </w:p>
    <w:p w14:paraId="52FC609C" w14:textId="77777777" w:rsidR="00EE54C3" w:rsidRDefault="00EE54C3" w:rsidP="0092697E">
      <w:pPr>
        <w:pStyle w:val="ListParagraph"/>
        <w:spacing w:before="0" w:after="0"/>
        <w:ind w:left="0" w:firstLine="0"/>
        <w:jc w:val="both"/>
        <w:rPr>
          <w:rFonts w:ascii="Calibri" w:hAnsi="Calibri"/>
        </w:rPr>
      </w:pPr>
      <w:r>
        <w:t>T</w:t>
      </w:r>
      <w:r w:rsidR="00781240">
        <w:t>elefon: 04</w:t>
      </w:r>
      <w:r w:rsidR="00434D85">
        <w:t>7</w:t>
      </w:r>
      <w:r w:rsidR="00781240">
        <w:t>/</w:t>
      </w:r>
      <w:r w:rsidR="00434D85">
        <w:t>745</w:t>
      </w:r>
      <w:r w:rsidR="00781240">
        <w:t>-</w:t>
      </w:r>
      <w:r w:rsidR="00434D85">
        <w:t>168</w:t>
      </w:r>
      <w:r w:rsidR="0092697E">
        <w:t>.</w:t>
      </w:r>
      <w:r w:rsidR="0092697E">
        <w:rPr>
          <w:rFonts w:ascii="Calibri" w:hAnsi="Calibri"/>
        </w:rPr>
        <w:t xml:space="preserve"> </w:t>
      </w:r>
    </w:p>
    <w:p w14:paraId="1492123F" w14:textId="37132C32" w:rsidR="0075578F" w:rsidRPr="0092697E" w:rsidRDefault="00DD69AA" w:rsidP="0092697E">
      <w:pPr>
        <w:pStyle w:val="ListParagraph"/>
        <w:spacing w:before="0" w:after="0"/>
        <w:ind w:left="0" w:firstLine="0"/>
        <w:jc w:val="both"/>
        <w:rPr>
          <w:rFonts w:ascii="Calibri" w:hAnsi="Calibri"/>
        </w:rPr>
      </w:pPr>
      <w:r w:rsidRPr="0092697E">
        <w:rPr>
          <w:rFonts w:ascii="Calibri" w:hAnsi="Calibri"/>
        </w:rPr>
        <w:t>Komunikacija i svaka dru</w:t>
      </w:r>
      <w:r w:rsidR="007F2005" w:rsidRPr="0092697E">
        <w:rPr>
          <w:rFonts w:ascii="Calibri" w:hAnsi="Calibri"/>
        </w:rPr>
        <w:t>ga razmjena informacija između n</w:t>
      </w:r>
      <w:r w:rsidRPr="0092697E">
        <w:rPr>
          <w:rFonts w:ascii="Calibri" w:hAnsi="Calibri"/>
        </w:rPr>
        <w:t xml:space="preserve">aručitelja i gospodarskih subjekata može se obavljati isključivo na hrvatskom jeziku putem sustava Elektroničkog oglasnika javne nabave Republike Hrvatske (dalje: EOJN RH) modul Pitanja/Pojašnjenja dokumentacije za nadmetanje. Detaljne upute o načinu komunikacije između gospodarskih subjekata i naručitelja u roku za dostavu ponuda putem sustava EOJN RH-a dostupne su na stranicama Oglasnika, na adresi: </w:t>
      </w:r>
      <w:hyperlink r:id="rId18" w:history="1">
        <w:r w:rsidRPr="0092697E">
          <w:rPr>
            <w:rStyle w:val="Hyperlink"/>
            <w:rFonts w:ascii="Calibri" w:hAnsi="Calibri"/>
          </w:rPr>
          <w:t>https://eojn.nn.hr</w:t>
        </w:r>
      </w:hyperlink>
      <w:r w:rsidRPr="0092697E">
        <w:rPr>
          <w:rFonts w:ascii="Calibri" w:hAnsi="Calibri"/>
        </w:rPr>
        <w:t>.</w:t>
      </w:r>
    </w:p>
    <w:p w14:paraId="42D2B16F" w14:textId="77777777" w:rsidR="00DD69AA" w:rsidRPr="00851D41" w:rsidRDefault="00DD69AA" w:rsidP="00DD3E38">
      <w:pPr>
        <w:spacing w:before="0" w:after="0"/>
        <w:ind w:left="284" w:firstLine="0"/>
        <w:jc w:val="both"/>
        <w:rPr>
          <w:rFonts w:ascii="Calibri" w:hAnsi="Calibri"/>
        </w:rPr>
      </w:pPr>
    </w:p>
    <w:p w14:paraId="27EDD228" w14:textId="77777777" w:rsidR="0075578F" w:rsidRPr="00851D41" w:rsidRDefault="00417312" w:rsidP="00917418">
      <w:pPr>
        <w:pStyle w:val="Heading2"/>
        <w:rPr>
          <w:rFonts w:ascii="Calibri" w:hAnsi="Calibri"/>
        </w:rPr>
      </w:pPr>
      <w:bookmarkStart w:id="4" w:name="_Toc98418034"/>
      <w:r w:rsidRPr="00851D41">
        <w:rPr>
          <w:rFonts w:ascii="Calibri" w:hAnsi="Calibri"/>
        </w:rPr>
        <w:t>PODACI O GOSPODARSKIM SUBJEKTIMA S KOJIMA JE NARUČITELJ U SUKOBU INTERESA</w:t>
      </w:r>
      <w:bookmarkEnd w:id="4"/>
    </w:p>
    <w:p w14:paraId="708B96B0" w14:textId="5FBADCE9" w:rsidR="006F20EA" w:rsidRDefault="00302BBD" w:rsidP="00302BBD">
      <w:pPr>
        <w:spacing w:before="0" w:after="0"/>
        <w:ind w:left="0" w:firstLine="0"/>
        <w:jc w:val="both"/>
        <w:rPr>
          <w:sz w:val="23"/>
          <w:szCs w:val="23"/>
        </w:rPr>
      </w:pPr>
      <w:r>
        <w:rPr>
          <w:sz w:val="23"/>
          <w:szCs w:val="23"/>
        </w:rPr>
        <w:t>Sukladno članku 80. stavka</w:t>
      </w:r>
      <w:r w:rsidR="001158B0" w:rsidRPr="00851D41">
        <w:rPr>
          <w:sz w:val="23"/>
          <w:szCs w:val="23"/>
        </w:rPr>
        <w:t xml:space="preserve"> 2. točka 2. </w:t>
      </w:r>
      <w:r>
        <w:rPr>
          <w:sz w:val="23"/>
          <w:szCs w:val="23"/>
        </w:rPr>
        <w:t>ZJN 2016</w:t>
      </w:r>
      <w:r w:rsidR="007F2005">
        <w:rPr>
          <w:sz w:val="23"/>
          <w:szCs w:val="23"/>
        </w:rPr>
        <w:t xml:space="preserve"> n</w:t>
      </w:r>
      <w:r w:rsidR="001158B0" w:rsidRPr="00851D41">
        <w:rPr>
          <w:sz w:val="23"/>
          <w:szCs w:val="23"/>
        </w:rPr>
        <w:t xml:space="preserve">aručitelj objavljuje da </w:t>
      </w:r>
      <w:r w:rsidR="00E91824">
        <w:rPr>
          <w:sz w:val="23"/>
          <w:szCs w:val="23"/>
        </w:rPr>
        <w:t xml:space="preserve">ne </w:t>
      </w:r>
      <w:r w:rsidR="001158B0" w:rsidRPr="00851D41">
        <w:rPr>
          <w:sz w:val="23"/>
          <w:szCs w:val="23"/>
        </w:rPr>
        <w:t xml:space="preserve">postoje gospodarski subjekti s kojima je </w:t>
      </w:r>
      <w:r w:rsidR="007F2005">
        <w:rPr>
          <w:sz w:val="23"/>
          <w:szCs w:val="23"/>
        </w:rPr>
        <w:t>n</w:t>
      </w:r>
      <w:r w:rsidR="001158B0" w:rsidRPr="00851D41">
        <w:rPr>
          <w:sz w:val="23"/>
          <w:szCs w:val="23"/>
        </w:rPr>
        <w:t>aručitelj u sukobu interesa, u smislu od</w:t>
      </w:r>
      <w:r>
        <w:rPr>
          <w:sz w:val="23"/>
          <w:szCs w:val="23"/>
        </w:rPr>
        <w:t>redbi članka 76. i 77. ZJN 2016.</w:t>
      </w:r>
    </w:p>
    <w:p w14:paraId="2B60EBAE" w14:textId="50A2BF9A" w:rsidR="001158B0" w:rsidRDefault="001158B0" w:rsidP="006F20EA">
      <w:pPr>
        <w:spacing w:before="0" w:after="0"/>
        <w:ind w:left="0" w:firstLine="0"/>
        <w:jc w:val="both"/>
      </w:pPr>
      <w:r w:rsidRPr="00455196">
        <w:t>Gospodarski subjekti s kojima su osobe iz članka 76. stavak 2. točke 2., 3</w:t>
      </w:r>
      <w:r w:rsidR="003E179C">
        <w:t>.</w:t>
      </w:r>
      <w:r w:rsidRPr="00455196">
        <w:t xml:space="preserve"> i 4. ZJN 2016 (članovi stručnog povjerenstva za javnu nabavu i druge osobe koje su uključene u provedbu ili koje mogu utjecati na odlučivanje naručitelja u ovom postupku javne nabave) u sukobu interesa</w:t>
      </w:r>
      <w:r w:rsidR="003E179C">
        <w:t xml:space="preserve"> su:</w:t>
      </w:r>
    </w:p>
    <w:p w14:paraId="0D07C07C" w14:textId="77777777" w:rsidR="002022B7" w:rsidRPr="006F20EA" w:rsidRDefault="002022B7" w:rsidP="006F20EA">
      <w:pPr>
        <w:spacing w:before="0" w:after="0"/>
        <w:ind w:left="0" w:firstLine="0"/>
        <w:jc w:val="both"/>
        <w:rPr>
          <w:sz w:val="23"/>
          <w:szCs w:val="23"/>
        </w:rPr>
      </w:pPr>
    </w:p>
    <w:p w14:paraId="2DA7A54B" w14:textId="7D007270" w:rsidR="001158B0" w:rsidRPr="005A666C" w:rsidRDefault="0038054B" w:rsidP="006C1A28">
      <w:pPr>
        <w:pStyle w:val="ListParagraph"/>
        <w:numPr>
          <w:ilvl w:val="0"/>
          <w:numId w:val="16"/>
        </w:numPr>
        <w:spacing w:before="0"/>
        <w:jc w:val="both"/>
        <w:rPr>
          <w:sz w:val="23"/>
          <w:szCs w:val="23"/>
        </w:rPr>
      </w:pPr>
      <w:r w:rsidRPr="005A666C">
        <w:rPr>
          <w:sz w:val="23"/>
          <w:szCs w:val="23"/>
        </w:rPr>
        <w:t xml:space="preserve">BDC d.o.o., </w:t>
      </w:r>
      <w:proofErr w:type="spellStart"/>
      <w:r w:rsidRPr="005A666C">
        <w:rPr>
          <w:sz w:val="23"/>
          <w:szCs w:val="23"/>
        </w:rPr>
        <w:t>Graščica</w:t>
      </w:r>
      <w:proofErr w:type="spellEnd"/>
      <w:r w:rsidRPr="005A666C">
        <w:rPr>
          <w:sz w:val="23"/>
          <w:szCs w:val="23"/>
        </w:rPr>
        <w:t xml:space="preserve"> 36, </w:t>
      </w:r>
      <w:r w:rsidR="00E91824">
        <w:rPr>
          <w:sz w:val="23"/>
          <w:szCs w:val="23"/>
        </w:rPr>
        <w:t xml:space="preserve">10 000 </w:t>
      </w:r>
      <w:r w:rsidRPr="005A666C">
        <w:rPr>
          <w:sz w:val="23"/>
          <w:szCs w:val="23"/>
        </w:rPr>
        <w:t>Zagreb.</w:t>
      </w:r>
    </w:p>
    <w:p w14:paraId="1D776F95" w14:textId="5D8C159F" w:rsidR="0075578F" w:rsidRPr="00405B83" w:rsidRDefault="00417312" w:rsidP="00F728DF">
      <w:pPr>
        <w:pStyle w:val="Heading2"/>
        <w:rPr>
          <w:rFonts w:ascii="Calibri" w:hAnsi="Calibri"/>
        </w:rPr>
      </w:pPr>
      <w:bookmarkStart w:id="5" w:name="_Toc98418035"/>
      <w:r w:rsidRPr="00405B83">
        <w:rPr>
          <w:rFonts w:ascii="Calibri" w:hAnsi="Calibri"/>
        </w:rPr>
        <w:t>EVIDENCIJSKI BROJ NABAVE</w:t>
      </w:r>
      <w:bookmarkEnd w:id="5"/>
    </w:p>
    <w:p w14:paraId="70518A6C" w14:textId="34608170" w:rsidR="0066520E" w:rsidRPr="000B715D" w:rsidRDefault="000B715D" w:rsidP="00712E6F">
      <w:pPr>
        <w:pStyle w:val="ListParagraph"/>
        <w:spacing w:before="0" w:after="0"/>
        <w:ind w:left="0" w:firstLine="0"/>
        <w:rPr>
          <w:rFonts w:ascii="Calibri" w:hAnsi="Calibri"/>
        </w:rPr>
      </w:pPr>
      <w:r w:rsidRPr="000B715D">
        <w:rPr>
          <w:rFonts w:ascii="Calibri" w:hAnsi="Calibri"/>
        </w:rPr>
        <w:t>08/22</w:t>
      </w:r>
    </w:p>
    <w:p w14:paraId="69C01E78" w14:textId="77777777" w:rsidR="00434D85" w:rsidRPr="00851D41" w:rsidRDefault="00434D85" w:rsidP="00712E6F">
      <w:pPr>
        <w:pStyle w:val="ListParagraph"/>
        <w:spacing w:before="0" w:after="0"/>
        <w:ind w:left="0" w:firstLine="0"/>
        <w:rPr>
          <w:rFonts w:ascii="Calibri" w:hAnsi="Calibri"/>
          <w:b/>
          <w:color w:val="1F497D" w:themeColor="text2"/>
        </w:rPr>
      </w:pPr>
    </w:p>
    <w:p w14:paraId="1F8AEC63" w14:textId="77777777" w:rsidR="0075578F" w:rsidRPr="00851D41" w:rsidRDefault="00417312" w:rsidP="00917418">
      <w:pPr>
        <w:pStyle w:val="Heading2"/>
        <w:rPr>
          <w:rFonts w:ascii="Calibri" w:hAnsi="Calibri"/>
        </w:rPr>
      </w:pPr>
      <w:bookmarkStart w:id="6" w:name="_Toc98418036"/>
      <w:r w:rsidRPr="00851D41">
        <w:rPr>
          <w:rFonts w:ascii="Calibri" w:hAnsi="Calibri"/>
        </w:rPr>
        <w:lastRenderedPageBreak/>
        <w:t>VRSTA POSTUPKA JAVNE NABAVE</w:t>
      </w:r>
      <w:bookmarkEnd w:id="6"/>
    </w:p>
    <w:p w14:paraId="744DA001" w14:textId="38F39F65" w:rsidR="0000241C" w:rsidRDefault="0075578F" w:rsidP="00417312">
      <w:pPr>
        <w:pStyle w:val="ListParagraph"/>
        <w:spacing w:before="0" w:after="0"/>
        <w:ind w:left="0" w:firstLine="0"/>
        <w:rPr>
          <w:rFonts w:ascii="Calibri" w:hAnsi="Calibri"/>
        </w:rPr>
      </w:pPr>
      <w:r w:rsidRPr="00851D41">
        <w:rPr>
          <w:rFonts w:ascii="Calibri" w:hAnsi="Calibri"/>
        </w:rPr>
        <w:t>Otvoreni postupak javne nabave male vrijednosti</w:t>
      </w:r>
      <w:r w:rsidR="00C8459F">
        <w:rPr>
          <w:rFonts w:ascii="Calibri" w:hAnsi="Calibri"/>
        </w:rPr>
        <w:t xml:space="preserve"> temeljem članka </w:t>
      </w:r>
      <w:r w:rsidR="005E374C" w:rsidRPr="00851D41">
        <w:rPr>
          <w:rFonts w:ascii="Calibri" w:hAnsi="Calibri"/>
        </w:rPr>
        <w:t xml:space="preserve">86. stavka 1. </w:t>
      </w:r>
      <w:r w:rsidR="00064C5B" w:rsidRPr="00851D41">
        <w:rPr>
          <w:rFonts w:ascii="Calibri" w:hAnsi="Calibri"/>
        </w:rPr>
        <w:t>ZJN</w:t>
      </w:r>
      <w:r w:rsidR="005E374C" w:rsidRPr="00851D41">
        <w:rPr>
          <w:rFonts w:ascii="Calibri" w:hAnsi="Calibri"/>
        </w:rPr>
        <w:t>.</w:t>
      </w:r>
    </w:p>
    <w:p w14:paraId="759346BD" w14:textId="77777777" w:rsidR="00EE54C3" w:rsidRPr="00851D41" w:rsidRDefault="00EE54C3" w:rsidP="00417312">
      <w:pPr>
        <w:pStyle w:val="ListParagraph"/>
        <w:spacing w:before="0" w:after="0"/>
        <w:ind w:left="0" w:firstLine="0"/>
        <w:rPr>
          <w:rFonts w:ascii="Calibri" w:hAnsi="Calibri"/>
        </w:rPr>
      </w:pPr>
    </w:p>
    <w:p w14:paraId="61002A9E" w14:textId="77777777" w:rsidR="0075578F" w:rsidRPr="00851D41" w:rsidRDefault="00417312" w:rsidP="00917418">
      <w:pPr>
        <w:pStyle w:val="Heading2"/>
        <w:rPr>
          <w:rFonts w:ascii="Calibri" w:hAnsi="Calibri"/>
        </w:rPr>
      </w:pPr>
      <w:bookmarkStart w:id="7" w:name="_Toc98418037"/>
      <w:r w:rsidRPr="00851D41">
        <w:rPr>
          <w:rFonts w:ascii="Calibri" w:hAnsi="Calibri"/>
        </w:rPr>
        <w:t>PROCJENJENA VRIJEDNOST NABAVE</w:t>
      </w:r>
      <w:bookmarkEnd w:id="7"/>
    </w:p>
    <w:p w14:paraId="3D37CA78" w14:textId="218EE329" w:rsidR="009A0DCC" w:rsidRPr="00995A4E" w:rsidRDefault="002E0367" w:rsidP="00417312">
      <w:pPr>
        <w:tabs>
          <w:tab w:val="left" w:pos="284"/>
        </w:tabs>
        <w:spacing w:before="0" w:after="0"/>
        <w:ind w:left="0" w:firstLine="0"/>
        <w:jc w:val="both"/>
      </w:pPr>
      <w:r w:rsidRPr="00995A4E">
        <w:t>1</w:t>
      </w:r>
      <w:r w:rsidR="002B7517" w:rsidRPr="00995A4E">
        <w:t>.</w:t>
      </w:r>
      <w:r w:rsidR="245C7329" w:rsidRPr="00995A4E">
        <w:t>50</w:t>
      </w:r>
      <w:r w:rsidR="72A4D890" w:rsidRPr="00995A4E">
        <w:t>0</w:t>
      </w:r>
      <w:r w:rsidR="002B7517" w:rsidRPr="00995A4E">
        <w:t>.</w:t>
      </w:r>
      <w:r w:rsidRPr="00995A4E">
        <w:t>000</w:t>
      </w:r>
      <w:r w:rsidR="002B7517" w:rsidRPr="00995A4E">
        <w:t>,</w:t>
      </w:r>
      <w:r w:rsidRPr="00995A4E">
        <w:t>0</w:t>
      </w:r>
      <w:r w:rsidR="002B7517" w:rsidRPr="00995A4E">
        <w:t xml:space="preserve">0 </w:t>
      </w:r>
      <w:r w:rsidR="00B63FDB" w:rsidRPr="00995A4E">
        <w:t>kuna</w:t>
      </w:r>
      <w:r w:rsidR="00CF1506" w:rsidRPr="00995A4E">
        <w:t xml:space="preserve"> bez PDV-a</w:t>
      </w:r>
      <w:r w:rsidR="002022B7" w:rsidRPr="00995A4E">
        <w:t>.</w:t>
      </w:r>
    </w:p>
    <w:p w14:paraId="6AA59846" w14:textId="77777777" w:rsidR="00455196" w:rsidRPr="00C8459F" w:rsidRDefault="00455196" w:rsidP="00417312">
      <w:pPr>
        <w:tabs>
          <w:tab w:val="left" w:pos="284"/>
        </w:tabs>
        <w:spacing w:before="0" w:after="0"/>
        <w:ind w:left="0" w:firstLine="0"/>
        <w:jc w:val="both"/>
        <w:rPr>
          <w:color w:val="FF0000"/>
        </w:rPr>
      </w:pPr>
    </w:p>
    <w:p w14:paraId="03395976" w14:textId="4E365B50" w:rsidR="009A0DCC" w:rsidRPr="00851D41" w:rsidRDefault="009A0DCC" w:rsidP="009A0DCC">
      <w:pPr>
        <w:pStyle w:val="Heading2"/>
      </w:pPr>
      <w:bookmarkStart w:id="8" w:name="_Toc98418038"/>
      <w:r w:rsidRPr="00851D41">
        <w:t>NAVOD O PROJEKTU IZ KOJEG SE FINANCIRA NABAVA</w:t>
      </w:r>
      <w:bookmarkEnd w:id="8"/>
    </w:p>
    <w:p w14:paraId="496E7051" w14:textId="77F0EE97" w:rsidR="00C8459F" w:rsidRPr="00023828" w:rsidRDefault="002B7517" w:rsidP="00023828">
      <w:pPr>
        <w:spacing w:before="0" w:after="0"/>
        <w:ind w:left="0" w:firstLine="0"/>
        <w:jc w:val="both"/>
        <w:rPr>
          <w:rFonts w:ascii="Calibri" w:hAnsi="Calibri"/>
        </w:rPr>
      </w:pPr>
      <w:r w:rsidRPr="002B7517">
        <w:t xml:space="preserve">Nabava radova iz ovog predmeta nabave financirana je </w:t>
      </w:r>
      <w:r w:rsidR="000D4B9E">
        <w:t xml:space="preserve">u sklopu Projekta I. N. G. R. D. HR-BIH-ME339 koji je sufinanciran iz </w:t>
      </w:r>
      <w:r w:rsidR="00434D85">
        <w:t xml:space="preserve">Programa </w:t>
      </w:r>
      <w:r w:rsidR="000D4B9E">
        <w:t xml:space="preserve">trilateralne suradnje </w:t>
      </w:r>
      <w:proofErr w:type="spellStart"/>
      <w:r w:rsidR="00434D85">
        <w:t>Interreg</w:t>
      </w:r>
      <w:proofErr w:type="spellEnd"/>
      <w:r w:rsidR="00434D85">
        <w:t xml:space="preserve"> – IPA </w:t>
      </w:r>
      <w:proofErr w:type="spellStart"/>
      <w:r w:rsidR="00434D85">
        <w:t>Cross-border</w:t>
      </w:r>
      <w:proofErr w:type="spellEnd"/>
      <w:r w:rsidR="00434D85">
        <w:t xml:space="preserve"> </w:t>
      </w:r>
      <w:proofErr w:type="spellStart"/>
      <w:r w:rsidR="00434D85">
        <w:t>Cooperation</w:t>
      </w:r>
      <w:proofErr w:type="spellEnd"/>
      <w:r w:rsidR="00434D85">
        <w:t xml:space="preserve"> Croatia – </w:t>
      </w:r>
      <w:proofErr w:type="spellStart"/>
      <w:r w:rsidR="00434D85">
        <w:t>Bosnia</w:t>
      </w:r>
      <w:proofErr w:type="spellEnd"/>
      <w:r w:rsidR="00434D85">
        <w:t xml:space="preserve"> </w:t>
      </w:r>
      <w:proofErr w:type="spellStart"/>
      <w:r w:rsidR="00434D85">
        <w:t>and</w:t>
      </w:r>
      <w:proofErr w:type="spellEnd"/>
      <w:r w:rsidR="00434D85">
        <w:t xml:space="preserve"> </w:t>
      </w:r>
      <w:proofErr w:type="spellStart"/>
      <w:r w:rsidR="00434D85">
        <w:t>Herzegovina</w:t>
      </w:r>
      <w:proofErr w:type="spellEnd"/>
      <w:r w:rsidR="00434D85">
        <w:t xml:space="preserve"> – </w:t>
      </w:r>
      <w:proofErr w:type="spellStart"/>
      <w:r w:rsidR="00434D85">
        <w:t>Montenegro</w:t>
      </w:r>
      <w:proofErr w:type="spellEnd"/>
      <w:r w:rsidR="00434D85">
        <w:t xml:space="preserve"> 2014-2020.</w:t>
      </w:r>
      <w:r>
        <w:t xml:space="preserve"> </w:t>
      </w:r>
    </w:p>
    <w:p w14:paraId="762EDC94" w14:textId="77777777" w:rsidR="0075578F" w:rsidRPr="00851D41" w:rsidRDefault="00417312" w:rsidP="00E301F2">
      <w:pPr>
        <w:pStyle w:val="Heading2"/>
        <w:spacing w:before="240"/>
        <w:rPr>
          <w:rFonts w:ascii="Calibri" w:hAnsi="Calibri"/>
        </w:rPr>
      </w:pPr>
      <w:bookmarkStart w:id="9" w:name="_Toc98418039"/>
      <w:r w:rsidRPr="00851D41">
        <w:rPr>
          <w:rFonts w:ascii="Calibri" w:hAnsi="Calibri"/>
        </w:rPr>
        <w:t>VRSTA UGOVORA O JAVNOJ NABAVI</w:t>
      </w:r>
      <w:bookmarkEnd w:id="9"/>
    </w:p>
    <w:p w14:paraId="36400EF5" w14:textId="45946018" w:rsidR="00BA2726" w:rsidRPr="00851D41" w:rsidRDefault="0075578F" w:rsidP="00354B66">
      <w:pPr>
        <w:pStyle w:val="ListParagraph"/>
        <w:spacing w:before="0" w:after="0"/>
        <w:ind w:left="0" w:firstLine="0"/>
        <w:rPr>
          <w:rFonts w:ascii="Calibri" w:eastAsia="Times New Roman" w:hAnsi="Calibri" w:cs="Times New Roman"/>
          <w:sz w:val="24"/>
          <w:szCs w:val="24"/>
          <w:lang w:eastAsia="hr-HR"/>
        </w:rPr>
      </w:pPr>
      <w:r w:rsidRPr="00851D41">
        <w:rPr>
          <w:rFonts w:ascii="Calibri" w:hAnsi="Calibri"/>
        </w:rPr>
        <w:t>Nakon provedenog otvorenog postupka javne nabave sklopit će se ugovor o javnoj nabavi radova.</w:t>
      </w:r>
      <w:r w:rsidR="00293EB3" w:rsidRPr="00851D41">
        <w:rPr>
          <w:rFonts w:ascii="Calibri" w:eastAsia="Times New Roman" w:hAnsi="Calibri" w:cs="Times New Roman"/>
          <w:sz w:val="24"/>
          <w:szCs w:val="24"/>
          <w:lang w:eastAsia="hr-HR"/>
        </w:rPr>
        <w:t xml:space="preserve"> </w:t>
      </w:r>
    </w:p>
    <w:p w14:paraId="68374DD6" w14:textId="77777777" w:rsidR="00354B66" w:rsidRPr="00851D41" w:rsidRDefault="00354B66" w:rsidP="00354B66">
      <w:pPr>
        <w:pStyle w:val="ListParagraph"/>
        <w:spacing w:before="0" w:after="0"/>
        <w:ind w:left="0" w:firstLine="0"/>
        <w:rPr>
          <w:rFonts w:ascii="Calibri" w:hAnsi="Calibri"/>
        </w:rPr>
      </w:pPr>
    </w:p>
    <w:p w14:paraId="528AA0D9" w14:textId="77777777" w:rsidR="0075578F" w:rsidRPr="00851D41" w:rsidRDefault="00FB4043" w:rsidP="00917418">
      <w:pPr>
        <w:pStyle w:val="Heading2"/>
        <w:rPr>
          <w:rFonts w:ascii="Calibri" w:hAnsi="Calibri"/>
        </w:rPr>
      </w:pPr>
      <w:bookmarkStart w:id="10" w:name="_Toc98418040"/>
      <w:r w:rsidRPr="00851D41">
        <w:rPr>
          <w:rFonts w:ascii="Calibri" w:hAnsi="Calibri"/>
        </w:rPr>
        <w:t>NAVOD DA LI SE SKLAPA UGOVOR O JAVNOJ NABAVI ILI OKVIRNI SPORAZUM</w:t>
      </w:r>
      <w:bookmarkEnd w:id="10"/>
    </w:p>
    <w:p w14:paraId="2B49887D" w14:textId="77777777" w:rsidR="00FB4043" w:rsidRPr="00851D41" w:rsidRDefault="00FB4043" w:rsidP="00CE7C3A">
      <w:pPr>
        <w:spacing w:before="0" w:after="0"/>
        <w:ind w:left="0" w:firstLine="0"/>
        <w:jc w:val="both"/>
        <w:rPr>
          <w:rFonts w:ascii="Calibri" w:hAnsi="Calibri"/>
        </w:rPr>
      </w:pPr>
      <w:r w:rsidRPr="00851D41">
        <w:rPr>
          <w:rFonts w:ascii="Calibri" w:hAnsi="Calibri"/>
        </w:rPr>
        <w:t>Temeljem provedenog postupka nabave sklapa se ugovor o javnoj nabavi.</w:t>
      </w:r>
    </w:p>
    <w:p w14:paraId="3F05ED37" w14:textId="77777777" w:rsidR="00FB4043" w:rsidRPr="00851D41" w:rsidRDefault="00FB4043" w:rsidP="00FB4043">
      <w:pPr>
        <w:spacing w:before="0" w:after="0" w:line="240" w:lineRule="auto"/>
        <w:ind w:left="0" w:firstLine="0"/>
        <w:rPr>
          <w:rFonts w:ascii="Calibri" w:hAnsi="Calibri"/>
        </w:rPr>
      </w:pPr>
    </w:p>
    <w:p w14:paraId="616A2D99" w14:textId="77777777" w:rsidR="0075578F" w:rsidRPr="00851D41" w:rsidRDefault="00BA2726" w:rsidP="00917418">
      <w:pPr>
        <w:pStyle w:val="Heading2"/>
        <w:rPr>
          <w:rFonts w:ascii="Calibri" w:hAnsi="Calibri"/>
        </w:rPr>
      </w:pPr>
      <w:bookmarkStart w:id="11" w:name="_Toc98418041"/>
      <w:r w:rsidRPr="00851D41">
        <w:rPr>
          <w:rFonts w:ascii="Calibri" w:hAnsi="Calibri"/>
        </w:rPr>
        <w:t>ELEKTRONIČKA DRAŽBA</w:t>
      </w:r>
      <w:bookmarkEnd w:id="11"/>
    </w:p>
    <w:p w14:paraId="41641F86" w14:textId="77777777" w:rsidR="0075578F" w:rsidRPr="00851D41" w:rsidRDefault="0075578F" w:rsidP="00CE7C3A">
      <w:pPr>
        <w:spacing w:before="0" w:after="0"/>
        <w:ind w:left="0" w:firstLine="0"/>
        <w:jc w:val="both"/>
        <w:rPr>
          <w:rFonts w:ascii="Calibri" w:hAnsi="Calibri"/>
        </w:rPr>
      </w:pPr>
      <w:r w:rsidRPr="00851D41">
        <w:rPr>
          <w:rFonts w:ascii="Calibri" w:hAnsi="Calibri"/>
        </w:rPr>
        <w:t>Elektronička dražba neće se provoditi.</w:t>
      </w:r>
    </w:p>
    <w:p w14:paraId="391A2275" w14:textId="77777777" w:rsidR="00FB4043" w:rsidRPr="00851D41" w:rsidRDefault="00FB4043" w:rsidP="00CE7C3A">
      <w:pPr>
        <w:spacing w:before="0" w:after="0"/>
        <w:ind w:left="0" w:firstLine="0"/>
        <w:jc w:val="both"/>
        <w:rPr>
          <w:rFonts w:ascii="Calibri" w:hAnsi="Calibri"/>
        </w:rPr>
      </w:pPr>
    </w:p>
    <w:p w14:paraId="3AA8C6FC" w14:textId="77777777" w:rsidR="00FB4043" w:rsidRPr="00851D41" w:rsidRDefault="00FB4043" w:rsidP="00917418">
      <w:pPr>
        <w:pStyle w:val="Heading2"/>
        <w:rPr>
          <w:rFonts w:ascii="Calibri" w:hAnsi="Calibri"/>
        </w:rPr>
      </w:pPr>
      <w:bookmarkStart w:id="12" w:name="_Toc98418042"/>
      <w:r w:rsidRPr="00851D41">
        <w:rPr>
          <w:rFonts w:ascii="Calibri" w:hAnsi="Calibri"/>
        </w:rPr>
        <w:t>DINAMIČKI SUSTAV NABAVE</w:t>
      </w:r>
      <w:bookmarkEnd w:id="12"/>
    </w:p>
    <w:p w14:paraId="60142271" w14:textId="2CA8562F" w:rsidR="0081539E" w:rsidRDefault="00FB4043" w:rsidP="00FB4043">
      <w:pPr>
        <w:spacing w:before="0" w:after="0"/>
        <w:ind w:left="0" w:firstLine="0"/>
        <w:rPr>
          <w:rFonts w:ascii="Calibri" w:hAnsi="Calibri"/>
        </w:rPr>
      </w:pPr>
      <w:r w:rsidRPr="00851D41">
        <w:rPr>
          <w:rFonts w:ascii="Calibri" w:hAnsi="Calibri"/>
        </w:rPr>
        <w:t>Dinamički sustav nabave se ne uspostavlja.</w:t>
      </w:r>
    </w:p>
    <w:p w14:paraId="418D92BF" w14:textId="77777777" w:rsidR="00694FC5" w:rsidRPr="00FD374D" w:rsidRDefault="00694FC5" w:rsidP="00FD374D">
      <w:pPr>
        <w:pStyle w:val="Heading2"/>
        <w:numPr>
          <w:ilvl w:val="0"/>
          <w:numId w:val="0"/>
        </w:numPr>
      </w:pPr>
    </w:p>
    <w:p w14:paraId="01A0630D" w14:textId="12D703A4" w:rsidR="00FD374D" w:rsidRPr="007D3026" w:rsidRDefault="00FD374D" w:rsidP="00FD374D">
      <w:pPr>
        <w:pStyle w:val="Heading2"/>
        <w:rPr>
          <w:rStyle w:val="IntenseReference"/>
          <w:smallCaps w:val="0"/>
          <w:u w:val="none"/>
        </w:rPr>
      </w:pPr>
      <w:bookmarkStart w:id="13" w:name="_Toc98418043"/>
      <w:r w:rsidRPr="007D3026">
        <w:rPr>
          <w:rStyle w:val="IntenseReference"/>
          <w:b/>
          <w:bCs w:val="0"/>
          <w:smallCaps w:val="0"/>
          <w:u w:val="none"/>
        </w:rPr>
        <w:t>INTERNETSKA STRANICA NA KOJOJ ĆE BITI OBJAVLJENO IZVJEŠĆE O PROVEDENOM SAVJETOVANJU SA ZAINTERESIRANIM GOSPODARSKIM SUBJEKTIMA</w:t>
      </w:r>
      <w:bookmarkEnd w:id="13"/>
      <w:r w:rsidR="00694FC5" w:rsidRPr="007D3026">
        <w:rPr>
          <w:rStyle w:val="IntenseReference"/>
          <w:b/>
          <w:bCs w:val="0"/>
          <w:smallCaps w:val="0"/>
          <w:u w:val="none"/>
        </w:rPr>
        <w:t xml:space="preserve"> </w:t>
      </w:r>
    </w:p>
    <w:p w14:paraId="1549C97F" w14:textId="01DAC501" w:rsidR="00D23250" w:rsidRDefault="002D1F49" w:rsidP="00BA2BA8">
      <w:pPr>
        <w:tabs>
          <w:tab w:val="left" w:pos="0"/>
        </w:tabs>
        <w:spacing w:before="0" w:after="0"/>
        <w:ind w:left="0" w:firstLine="0"/>
        <w:jc w:val="both"/>
        <w:rPr>
          <w:rFonts w:ascii="Calibri" w:eastAsia="Times New Roman" w:hAnsi="Calibri" w:cs="Times New Roman"/>
        </w:rPr>
      </w:pPr>
      <w:r w:rsidRPr="00302BBD">
        <w:rPr>
          <w:rFonts w:ascii="Calibri" w:eastAsia="Times New Roman" w:hAnsi="Calibri" w:cs="Times New Roman"/>
        </w:rPr>
        <w:t xml:space="preserve">Sukladno </w:t>
      </w:r>
      <w:r w:rsidR="00D23250">
        <w:rPr>
          <w:rFonts w:ascii="Calibri" w:eastAsia="Times New Roman" w:hAnsi="Calibri" w:cs="Times New Roman"/>
        </w:rPr>
        <w:t>članku 198. stavku 3. ZJN 2016 Na</w:t>
      </w:r>
      <w:r w:rsidRPr="00302BBD">
        <w:rPr>
          <w:rFonts w:ascii="Calibri" w:eastAsia="Times New Roman" w:hAnsi="Calibri" w:cs="Times New Roman"/>
        </w:rPr>
        <w:t>ručitelj je proveo prethodno savjetovanje sa</w:t>
      </w:r>
      <w:r w:rsidR="00BA2BA8">
        <w:rPr>
          <w:rFonts w:ascii="Calibri" w:eastAsia="Times New Roman" w:hAnsi="Calibri" w:cs="Times New Roman"/>
        </w:rPr>
        <w:t xml:space="preserve"> </w:t>
      </w:r>
      <w:r w:rsidRPr="00302BBD">
        <w:rPr>
          <w:rFonts w:ascii="Calibri" w:eastAsia="Times New Roman" w:hAnsi="Calibri" w:cs="Times New Roman"/>
        </w:rPr>
        <w:t>zainteresiranim gospodarskim subjektima,</w:t>
      </w:r>
      <w:r w:rsidR="00D23250">
        <w:rPr>
          <w:rFonts w:ascii="Calibri" w:eastAsia="Times New Roman" w:hAnsi="Calibri" w:cs="Times New Roman"/>
        </w:rPr>
        <w:t xml:space="preserve"> a izvješće o provedenom prethodnom savjetovanju je</w:t>
      </w:r>
      <w:r w:rsidRPr="00302BBD">
        <w:rPr>
          <w:rFonts w:ascii="Calibri" w:eastAsia="Times New Roman" w:hAnsi="Calibri" w:cs="Times New Roman"/>
        </w:rPr>
        <w:t xml:space="preserve"> </w:t>
      </w:r>
    </w:p>
    <w:p w14:paraId="50FF0F35" w14:textId="0C8A673F" w:rsidR="0081539E" w:rsidRPr="00E65EB6" w:rsidRDefault="76255668" w:rsidP="00BA2BA8">
      <w:pPr>
        <w:tabs>
          <w:tab w:val="left" w:pos="0"/>
        </w:tabs>
        <w:spacing w:before="0" w:after="0"/>
        <w:ind w:left="0" w:firstLine="0"/>
        <w:jc w:val="both"/>
        <w:rPr>
          <w:rFonts w:eastAsiaTheme="minorEastAsia"/>
          <w:color w:val="4F81BD" w:themeColor="accent1"/>
        </w:rPr>
      </w:pPr>
      <w:r w:rsidRPr="00995A4E">
        <w:rPr>
          <w:rFonts w:ascii="Calibri" w:eastAsia="Times New Roman" w:hAnsi="Calibri" w:cs="Times New Roman"/>
        </w:rPr>
        <w:t>objavljeno na internetskoj stranici:</w:t>
      </w:r>
      <w:r w:rsidR="0CAA2B49" w:rsidRPr="00995A4E">
        <w:rPr>
          <w:rFonts w:ascii="Calibri" w:eastAsia="Times New Roman" w:hAnsi="Calibri" w:cs="Times New Roman"/>
        </w:rPr>
        <w:t xml:space="preserve"> ______________</w:t>
      </w:r>
      <w:r w:rsidR="001F0069" w:rsidRPr="00995A4E">
        <w:rPr>
          <w:rFonts w:ascii="Calibri" w:eastAsia="Times New Roman" w:hAnsi="Calibri" w:cs="Times New Roman"/>
        </w:rPr>
        <w:t xml:space="preserve"> </w:t>
      </w:r>
      <w:r w:rsidRPr="00995A4E">
        <w:rPr>
          <w:rFonts w:ascii="Calibri" w:eastAsia="Times New Roman" w:hAnsi="Calibri" w:cs="Times New Roman"/>
          <w:color w:val="000000" w:themeColor="text1"/>
        </w:rPr>
        <w:t>dana</w:t>
      </w:r>
      <w:r w:rsidRPr="00995A4E">
        <w:rPr>
          <w:rFonts w:ascii="Calibri" w:eastAsia="Times New Roman" w:hAnsi="Calibri" w:cs="Times New Roman"/>
        </w:rPr>
        <w:t xml:space="preserve"> ___________________</w:t>
      </w:r>
      <w:r w:rsidR="0081539E">
        <w:br w:type="page"/>
      </w:r>
    </w:p>
    <w:p w14:paraId="7F7A262F" w14:textId="77777777" w:rsidR="00FB4043" w:rsidRPr="00851D41" w:rsidRDefault="00FB4043" w:rsidP="006A6E01">
      <w:pPr>
        <w:pStyle w:val="Heading1"/>
        <w:numPr>
          <w:ilvl w:val="0"/>
          <w:numId w:val="4"/>
        </w:numPr>
        <w:rPr>
          <w:rFonts w:ascii="Calibri" w:hAnsi="Calibri"/>
        </w:rPr>
      </w:pPr>
      <w:bookmarkStart w:id="14" w:name="_Toc98418044"/>
      <w:r w:rsidRPr="00AD2EE3">
        <w:rPr>
          <w:rFonts w:ascii="Calibri" w:hAnsi="Calibri"/>
        </w:rPr>
        <w:lastRenderedPageBreak/>
        <w:t>PODACI</w:t>
      </w:r>
      <w:r w:rsidRPr="00851D41">
        <w:rPr>
          <w:rFonts w:ascii="Calibri" w:hAnsi="Calibri"/>
        </w:rPr>
        <w:t xml:space="preserve"> O PREDMETU NABAVE</w:t>
      </w:r>
      <w:bookmarkEnd w:id="14"/>
    </w:p>
    <w:p w14:paraId="08B2793B" w14:textId="111896BF" w:rsidR="00BA2726" w:rsidRPr="00043067" w:rsidRDefault="00917418" w:rsidP="00043067">
      <w:pPr>
        <w:pStyle w:val="Heading2"/>
        <w:numPr>
          <w:ilvl w:val="1"/>
          <w:numId w:val="4"/>
        </w:numPr>
        <w:rPr>
          <w:rFonts w:ascii="Calibri" w:hAnsi="Calibri"/>
        </w:rPr>
      </w:pPr>
      <w:r w:rsidRPr="00851D41">
        <w:rPr>
          <w:rFonts w:ascii="Calibri" w:hAnsi="Calibri"/>
        </w:rPr>
        <w:t xml:space="preserve"> </w:t>
      </w:r>
      <w:bookmarkStart w:id="15" w:name="_Toc98418045"/>
      <w:r w:rsidR="00BA2726" w:rsidRPr="00851D41">
        <w:rPr>
          <w:rFonts w:ascii="Calibri" w:hAnsi="Calibri"/>
        </w:rPr>
        <w:t>OPIS PREDMETA NABAVE</w:t>
      </w:r>
      <w:bookmarkEnd w:id="15"/>
    </w:p>
    <w:p w14:paraId="46629923" w14:textId="196F033E" w:rsidR="00B63FDB" w:rsidRPr="001E79F0" w:rsidRDefault="00B63FDB" w:rsidP="001E79F0">
      <w:pPr>
        <w:spacing w:before="0" w:after="0" w:line="240" w:lineRule="auto"/>
        <w:ind w:left="0" w:firstLine="0"/>
        <w:jc w:val="both"/>
        <w:rPr>
          <w:rFonts w:ascii="Calibri" w:hAnsi="Calibri"/>
          <w:b/>
          <w:sz w:val="28"/>
          <w:szCs w:val="28"/>
        </w:rPr>
      </w:pPr>
      <w:r w:rsidRPr="001E79F0">
        <w:t xml:space="preserve">Predmet nabave </w:t>
      </w:r>
      <w:r w:rsidR="00B52CC6" w:rsidRPr="001E79F0">
        <w:t xml:space="preserve">su radovi </w:t>
      </w:r>
      <w:r w:rsidR="001E79F0" w:rsidRPr="001E79F0">
        <w:t xml:space="preserve">na </w:t>
      </w:r>
      <w:r w:rsidR="00AD2EE3">
        <w:t xml:space="preserve">adaptaciji </w:t>
      </w:r>
      <w:r w:rsidR="626B052D">
        <w:t>potkrovlja</w:t>
      </w:r>
      <w:r w:rsidR="00AD2EE3">
        <w:t xml:space="preserve"> općinske </w:t>
      </w:r>
      <w:r w:rsidR="001E79F0" w:rsidRPr="001E79F0">
        <w:t>zgrade</w:t>
      </w:r>
      <w:r w:rsidRPr="001E79F0">
        <w:t xml:space="preserve">, </w:t>
      </w:r>
      <w:r w:rsidR="002D1F49">
        <w:t>kako je definirano troškovnikom i p</w:t>
      </w:r>
      <w:r w:rsidR="00B52CC6" w:rsidRPr="001E79F0">
        <w:t xml:space="preserve">rojektnom dokumentacijom </w:t>
      </w:r>
      <w:r w:rsidRPr="001E79F0">
        <w:t>te ostalim traže</w:t>
      </w:r>
      <w:r w:rsidR="002D1F49">
        <w:t>nim uvjetima naznačenim u ovoj d</w:t>
      </w:r>
      <w:r w:rsidRPr="001E79F0">
        <w:t xml:space="preserve">okumentaciji o nabavi. </w:t>
      </w:r>
    </w:p>
    <w:p w14:paraId="65869409" w14:textId="57BCF7E0" w:rsidR="00B63FDB" w:rsidRPr="001E79F0" w:rsidRDefault="002D1F49" w:rsidP="001E79F0">
      <w:pPr>
        <w:spacing w:before="0" w:after="0"/>
        <w:ind w:left="0" w:firstLine="0"/>
        <w:jc w:val="both"/>
      </w:pPr>
      <w:r>
        <w:t>P</w:t>
      </w:r>
      <w:r w:rsidR="00E6534B" w:rsidRPr="001E79F0">
        <w:t xml:space="preserve">redmet nabave obuhvaća izvedbu </w:t>
      </w:r>
      <w:r w:rsidR="00E6534B" w:rsidRPr="00AD2EE3">
        <w:t>građevinsko-obrtničkih</w:t>
      </w:r>
      <w:r w:rsidR="001E79F0" w:rsidRPr="00AD2EE3">
        <w:t xml:space="preserve"> radova,</w:t>
      </w:r>
      <w:r w:rsidR="007A3527">
        <w:t xml:space="preserve"> </w:t>
      </w:r>
      <w:r w:rsidR="001E79F0" w:rsidRPr="00AD2EE3">
        <w:t>radov</w:t>
      </w:r>
      <w:r>
        <w:t>a</w:t>
      </w:r>
      <w:r w:rsidR="001E79F0" w:rsidRPr="00AD2EE3">
        <w:t xml:space="preserve"> vodovoda i kanalizacije</w:t>
      </w:r>
      <w:r w:rsidR="00DB620C">
        <w:t xml:space="preserve"> te </w:t>
      </w:r>
      <w:r w:rsidR="00223BB9" w:rsidRPr="00AD2EE3">
        <w:t>elektroinstalacija</w:t>
      </w:r>
      <w:r w:rsidR="00DB620C">
        <w:t>.</w:t>
      </w:r>
    </w:p>
    <w:p w14:paraId="14A37D2F" w14:textId="77777777" w:rsidR="001E79F0" w:rsidRPr="002B7517" w:rsidRDefault="001E79F0" w:rsidP="001E79F0">
      <w:pPr>
        <w:spacing w:before="0" w:after="0"/>
        <w:ind w:left="0" w:firstLine="0"/>
        <w:jc w:val="both"/>
        <w:rPr>
          <w:highlight w:val="lightGray"/>
        </w:rPr>
      </w:pPr>
    </w:p>
    <w:p w14:paraId="2631D260" w14:textId="6927B99E" w:rsidR="00FE6805" w:rsidRPr="00851D41" w:rsidRDefault="00B63FDB" w:rsidP="001E79F0">
      <w:pPr>
        <w:spacing w:before="0" w:after="0"/>
        <w:ind w:left="0" w:firstLine="0"/>
        <w:jc w:val="both"/>
      </w:pPr>
      <w:r w:rsidRPr="00054CC5">
        <w:t xml:space="preserve">CPV oznaka predmeta nabave: </w:t>
      </w:r>
      <w:r w:rsidR="00B52CC6" w:rsidRPr="00054CC5">
        <w:t>45200000-9</w:t>
      </w:r>
      <w:r w:rsidR="004815A6" w:rsidRPr="00054CC5">
        <w:t xml:space="preserve"> </w:t>
      </w:r>
      <w:r w:rsidR="00B52CC6" w:rsidRPr="00054CC5">
        <w:t>Radovi na objektima ili dijelovima objekata niskogradnje i visokogradnje</w:t>
      </w:r>
      <w:r w:rsidR="00E6534B" w:rsidRPr="00054CC5">
        <w:t>.</w:t>
      </w:r>
    </w:p>
    <w:p w14:paraId="67DA3FC3" w14:textId="77777777" w:rsidR="00B63FDB" w:rsidRPr="00851D41" w:rsidRDefault="00B63FDB" w:rsidP="00B63FDB">
      <w:pPr>
        <w:spacing w:before="0" w:after="0"/>
        <w:ind w:left="0" w:firstLine="0"/>
        <w:jc w:val="both"/>
        <w:rPr>
          <w:rFonts w:ascii="Calibri" w:hAnsi="Calibri"/>
        </w:rPr>
      </w:pPr>
    </w:p>
    <w:p w14:paraId="6060660B" w14:textId="77777777" w:rsidR="00CE7C3A" w:rsidRPr="00851D41" w:rsidRDefault="00917418" w:rsidP="006A6E01">
      <w:pPr>
        <w:pStyle w:val="Heading2"/>
        <w:numPr>
          <w:ilvl w:val="1"/>
          <w:numId w:val="4"/>
        </w:numPr>
        <w:rPr>
          <w:rFonts w:ascii="Calibri" w:hAnsi="Calibri"/>
        </w:rPr>
      </w:pPr>
      <w:r w:rsidRPr="00851D41">
        <w:rPr>
          <w:rFonts w:ascii="Calibri" w:hAnsi="Calibri"/>
        </w:rPr>
        <w:t xml:space="preserve"> </w:t>
      </w:r>
      <w:bookmarkStart w:id="16" w:name="_Toc98418046"/>
      <w:r w:rsidR="00BA2726" w:rsidRPr="00851D41">
        <w:rPr>
          <w:rFonts w:ascii="Calibri" w:hAnsi="Calibri"/>
        </w:rPr>
        <w:t>OPIS I OZNAKA GRUPA PREDMETA NABAVE</w:t>
      </w:r>
      <w:bookmarkEnd w:id="16"/>
    </w:p>
    <w:p w14:paraId="41ADFEB6" w14:textId="2D3D1563" w:rsidR="0065037F" w:rsidRPr="00851D41" w:rsidRDefault="0065037F" w:rsidP="00871AB7">
      <w:pPr>
        <w:autoSpaceDE w:val="0"/>
        <w:autoSpaceDN w:val="0"/>
        <w:adjustRightInd w:val="0"/>
        <w:spacing w:before="0" w:after="0"/>
        <w:ind w:left="0" w:firstLine="0"/>
        <w:jc w:val="both"/>
        <w:rPr>
          <w:rFonts w:ascii="Calibri" w:eastAsia="Times New Roman" w:hAnsi="Calibri" w:cstheme="minorHAnsi"/>
          <w:color w:val="000000"/>
          <w:lang w:eastAsia="sl-SI"/>
        </w:rPr>
      </w:pPr>
      <w:r w:rsidRPr="00851D41">
        <w:rPr>
          <w:rFonts w:ascii="Calibri" w:eastAsia="Times New Roman" w:hAnsi="Calibri" w:cstheme="minorHAnsi"/>
          <w:color w:val="000000"/>
          <w:lang w:eastAsia="sl-SI"/>
        </w:rPr>
        <w:t xml:space="preserve">Ova nabava nije podijeljena u grupe predmeta nabave </w:t>
      </w:r>
      <w:r w:rsidR="0038054B">
        <w:rPr>
          <w:rFonts w:ascii="Calibri" w:eastAsia="Times New Roman" w:hAnsi="Calibri" w:cstheme="minorHAnsi"/>
          <w:color w:val="000000"/>
          <w:lang w:eastAsia="sl-SI"/>
        </w:rPr>
        <w:t>zato</w:t>
      </w:r>
      <w:r w:rsidRPr="00851D41">
        <w:rPr>
          <w:rFonts w:ascii="Calibri" w:eastAsia="Times New Roman" w:hAnsi="Calibri" w:cstheme="minorHAnsi"/>
          <w:color w:val="000000"/>
          <w:lang w:eastAsia="sl-SI"/>
        </w:rPr>
        <w:t xml:space="preserve"> što je predmet nabave vezan uz jednu lokaciju koja obuhvaća jednu cjelinu te je istu potrebno ponuditi i odraditi kao takvu.</w:t>
      </w:r>
    </w:p>
    <w:p w14:paraId="6D37A489" w14:textId="5CE6326F" w:rsidR="00871AB7" w:rsidRPr="00851D41" w:rsidRDefault="00871AB7" w:rsidP="00871AB7">
      <w:pPr>
        <w:autoSpaceDE w:val="0"/>
        <w:autoSpaceDN w:val="0"/>
        <w:adjustRightInd w:val="0"/>
        <w:spacing w:before="0" w:after="0"/>
        <w:ind w:left="0" w:firstLine="0"/>
        <w:jc w:val="both"/>
        <w:rPr>
          <w:rFonts w:ascii="Calibri" w:eastAsia="Times New Roman" w:hAnsi="Calibri" w:cstheme="minorHAnsi"/>
          <w:color w:val="000000"/>
          <w:lang w:eastAsia="sl-SI"/>
        </w:rPr>
      </w:pPr>
      <w:r w:rsidRPr="00851D41">
        <w:rPr>
          <w:rFonts w:ascii="Calibri" w:eastAsia="Times New Roman" w:hAnsi="Calibri" w:cstheme="minorHAnsi"/>
          <w:color w:val="000000"/>
          <w:lang w:eastAsia="sl-SI"/>
        </w:rPr>
        <w:t xml:space="preserve">Ponuditelj </w:t>
      </w:r>
      <w:r w:rsidR="00023828">
        <w:rPr>
          <w:rFonts w:ascii="Calibri" w:eastAsia="Times New Roman" w:hAnsi="Calibri" w:cstheme="minorHAnsi"/>
          <w:color w:val="000000"/>
          <w:lang w:eastAsia="sl-SI"/>
        </w:rPr>
        <w:t xml:space="preserve">je </w:t>
      </w:r>
      <w:r w:rsidRPr="00851D41">
        <w:rPr>
          <w:rFonts w:ascii="Calibri" w:eastAsia="Times New Roman" w:hAnsi="Calibri" w:cstheme="minorHAnsi"/>
          <w:color w:val="000000"/>
          <w:lang w:eastAsia="sl-SI"/>
        </w:rPr>
        <w:t>u obvezi ponuditi predmet nabave u cijelosti odnosno pon</w:t>
      </w:r>
      <w:r w:rsidR="005A4DA6">
        <w:rPr>
          <w:rFonts w:ascii="Calibri" w:eastAsia="Times New Roman" w:hAnsi="Calibri" w:cstheme="minorHAnsi"/>
          <w:color w:val="000000"/>
          <w:lang w:eastAsia="sl-SI"/>
        </w:rPr>
        <w:t>uda mora obuhvatiti sve stavke t</w:t>
      </w:r>
      <w:r w:rsidRPr="00851D41">
        <w:rPr>
          <w:rFonts w:ascii="Calibri" w:eastAsia="Times New Roman" w:hAnsi="Calibri" w:cstheme="minorHAnsi"/>
          <w:color w:val="000000"/>
          <w:lang w:eastAsia="sl-SI"/>
        </w:rPr>
        <w:t>roškovnika.</w:t>
      </w:r>
    </w:p>
    <w:p w14:paraId="0AB0153B" w14:textId="77777777" w:rsidR="00CE7C3A" w:rsidRPr="00851D41" w:rsidRDefault="00CE7C3A" w:rsidP="002B3BF0">
      <w:pPr>
        <w:spacing w:before="0" w:after="0"/>
        <w:ind w:left="0" w:firstLine="0"/>
        <w:jc w:val="both"/>
        <w:rPr>
          <w:rFonts w:ascii="Calibri" w:hAnsi="Calibri"/>
        </w:rPr>
      </w:pPr>
    </w:p>
    <w:p w14:paraId="202B3CD8" w14:textId="77777777" w:rsidR="00CE7C3A" w:rsidRPr="00851D41" w:rsidRDefault="00917418" w:rsidP="006A6E01">
      <w:pPr>
        <w:pStyle w:val="Heading2"/>
        <w:numPr>
          <w:ilvl w:val="1"/>
          <w:numId w:val="4"/>
        </w:numPr>
        <w:rPr>
          <w:rFonts w:ascii="Calibri" w:hAnsi="Calibri"/>
        </w:rPr>
      </w:pPr>
      <w:r w:rsidRPr="00851D41">
        <w:rPr>
          <w:rFonts w:ascii="Calibri" w:hAnsi="Calibri"/>
        </w:rPr>
        <w:t xml:space="preserve"> </w:t>
      </w:r>
      <w:bookmarkStart w:id="17" w:name="_Toc98418047"/>
      <w:r w:rsidR="00BA2726" w:rsidRPr="00851D41">
        <w:rPr>
          <w:rFonts w:ascii="Calibri" w:hAnsi="Calibri"/>
        </w:rPr>
        <w:t>KOLIČINA PREDMETA NABAVE</w:t>
      </w:r>
      <w:bookmarkEnd w:id="17"/>
    </w:p>
    <w:p w14:paraId="35C9FE17" w14:textId="2366A9FF" w:rsidR="00250867" w:rsidRPr="00851D41" w:rsidRDefault="00871AB7" w:rsidP="00701F21">
      <w:pPr>
        <w:spacing w:before="0" w:after="0"/>
        <w:ind w:left="0" w:firstLine="0"/>
        <w:jc w:val="both"/>
        <w:rPr>
          <w:rFonts w:ascii="Calibri" w:hAnsi="Calibri"/>
        </w:rPr>
      </w:pPr>
      <w:r w:rsidRPr="00851D41">
        <w:rPr>
          <w:rFonts w:ascii="Calibri" w:hAnsi="Calibri"/>
        </w:rPr>
        <w:t>Količina predmeta nabave određ</w:t>
      </w:r>
      <w:r w:rsidR="005A4DA6">
        <w:rPr>
          <w:rFonts w:ascii="Calibri" w:hAnsi="Calibri"/>
        </w:rPr>
        <w:t>ena je t</w:t>
      </w:r>
      <w:r w:rsidRPr="00851D41">
        <w:rPr>
          <w:rFonts w:ascii="Calibri" w:hAnsi="Calibri"/>
        </w:rPr>
        <w:t>roškov</w:t>
      </w:r>
      <w:r w:rsidR="005A4DA6">
        <w:rPr>
          <w:rFonts w:ascii="Calibri" w:hAnsi="Calibri"/>
        </w:rPr>
        <w:t>nikom koji je sastavni dio ove d</w:t>
      </w:r>
      <w:r w:rsidRPr="00851D41">
        <w:rPr>
          <w:rFonts w:ascii="Calibri" w:hAnsi="Calibri"/>
        </w:rPr>
        <w:t>okumentacije o n</w:t>
      </w:r>
      <w:r w:rsidR="005A4DA6">
        <w:rPr>
          <w:rFonts w:ascii="Calibri" w:hAnsi="Calibri"/>
        </w:rPr>
        <w:t>abavi. Sukladno članku 4. stavci 1. točki</w:t>
      </w:r>
      <w:r w:rsidRPr="00851D41">
        <w:rPr>
          <w:rFonts w:ascii="Calibri" w:hAnsi="Calibri"/>
        </w:rPr>
        <w:t xml:space="preserve"> 2. Pravilnika</w:t>
      </w:r>
      <w:r w:rsidR="00BE11EB">
        <w:rPr>
          <w:rFonts w:ascii="Calibri" w:hAnsi="Calibri"/>
        </w:rPr>
        <w:t>, n</w:t>
      </w:r>
      <w:r w:rsidRPr="00851D41">
        <w:rPr>
          <w:rFonts w:ascii="Calibri" w:hAnsi="Calibri"/>
        </w:rPr>
        <w:t xml:space="preserve">aručitelj je u predmetnom postupku javne nabave odredio </w:t>
      </w:r>
      <w:r w:rsidR="00250867" w:rsidRPr="00851D41">
        <w:rPr>
          <w:rFonts w:ascii="Calibri" w:hAnsi="Calibri"/>
          <w:b/>
        </w:rPr>
        <w:t>predviđenu (okvirnu)</w:t>
      </w:r>
      <w:r w:rsidRPr="00851D41">
        <w:rPr>
          <w:rFonts w:ascii="Calibri" w:hAnsi="Calibri"/>
          <w:b/>
        </w:rPr>
        <w:t xml:space="preserve"> količinu</w:t>
      </w:r>
      <w:r w:rsidRPr="00851D41">
        <w:rPr>
          <w:rFonts w:ascii="Calibri" w:hAnsi="Calibri"/>
        </w:rPr>
        <w:t xml:space="preserve"> predmeta nabave. </w:t>
      </w:r>
      <w:r w:rsidR="00250867" w:rsidRPr="00851D41">
        <w:rPr>
          <w:rFonts w:ascii="Calibri" w:hAnsi="Calibri"/>
        </w:rPr>
        <w:t>Stvarno nabavljena količina predmeta nabave može biti veća ili manja od predviđene.</w:t>
      </w:r>
      <w:r w:rsidR="004B759A" w:rsidRPr="00851D41">
        <w:rPr>
          <w:rFonts w:ascii="Calibri" w:hAnsi="Calibri"/>
        </w:rPr>
        <w:t xml:space="preserve"> Naknadni obračun izvedenih radova je prema stvarno izvedenim količinama.</w:t>
      </w:r>
    </w:p>
    <w:p w14:paraId="37BCECFA" w14:textId="3D12AA83" w:rsidR="00871AB7" w:rsidRDefault="00871AB7" w:rsidP="00701F21">
      <w:pPr>
        <w:spacing w:before="0" w:after="0"/>
        <w:ind w:left="0" w:firstLine="0"/>
        <w:jc w:val="both"/>
        <w:rPr>
          <w:rFonts w:ascii="Calibri" w:hAnsi="Calibri"/>
        </w:rPr>
      </w:pPr>
      <w:r w:rsidRPr="00851D41">
        <w:rPr>
          <w:rFonts w:ascii="Calibri" w:hAnsi="Calibri"/>
        </w:rPr>
        <w:t>Ponuditelj mora ponuditi cjelokupni opseg radova koji se traži u postupku javne nabave. Ponude koje obuhvaćaju samo dio traženog opsega radova neće se razmatrati. Ponuditelj je dužan ponuditi i izvršiti radove sukladno svim tehničkim i drugim uv</w:t>
      </w:r>
      <w:r w:rsidR="005A4DA6">
        <w:rPr>
          <w:rFonts w:ascii="Calibri" w:hAnsi="Calibri"/>
        </w:rPr>
        <w:t>jetima koji su navedeni u ovoj d</w:t>
      </w:r>
      <w:r w:rsidRPr="00851D41">
        <w:rPr>
          <w:rFonts w:ascii="Calibri" w:hAnsi="Calibri"/>
        </w:rPr>
        <w:t>okumentaciji o nabavi.</w:t>
      </w:r>
    </w:p>
    <w:p w14:paraId="113F6602" w14:textId="77777777" w:rsidR="005F338A" w:rsidRPr="00851D41" w:rsidRDefault="005F338A" w:rsidP="00701F21">
      <w:pPr>
        <w:spacing w:before="0" w:after="0"/>
        <w:ind w:left="0" w:firstLine="0"/>
        <w:jc w:val="both"/>
        <w:rPr>
          <w:rFonts w:ascii="Calibri" w:hAnsi="Calibri"/>
        </w:rPr>
      </w:pPr>
    </w:p>
    <w:p w14:paraId="09DB4EE8" w14:textId="24CEF24D" w:rsidR="0012353E" w:rsidRPr="0012353E" w:rsidRDefault="00917418" w:rsidP="00043067">
      <w:pPr>
        <w:pStyle w:val="Heading2"/>
        <w:numPr>
          <w:ilvl w:val="1"/>
          <w:numId w:val="4"/>
        </w:numPr>
        <w:rPr>
          <w:rFonts w:ascii="Calibri" w:hAnsi="Calibri"/>
        </w:rPr>
      </w:pPr>
      <w:r w:rsidRPr="00851D41">
        <w:rPr>
          <w:rFonts w:ascii="Calibri" w:hAnsi="Calibri"/>
        </w:rPr>
        <w:t xml:space="preserve"> </w:t>
      </w:r>
      <w:bookmarkStart w:id="18" w:name="_Toc98418048"/>
      <w:r w:rsidR="00BA2726" w:rsidRPr="00851D41">
        <w:rPr>
          <w:rFonts w:ascii="Calibri" w:hAnsi="Calibri"/>
        </w:rPr>
        <w:t>TEHNIČKE SPECIFIKACIJE</w:t>
      </w:r>
      <w:bookmarkEnd w:id="18"/>
      <w:r w:rsidR="001338FD">
        <w:rPr>
          <w:rFonts w:ascii="Calibri" w:hAnsi="Calibri"/>
        </w:rPr>
        <w:t xml:space="preserve"> </w:t>
      </w:r>
    </w:p>
    <w:p w14:paraId="1A5E3546" w14:textId="120567B8" w:rsidR="00DF1868" w:rsidRDefault="00431036" w:rsidP="00043067">
      <w:pPr>
        <w:autoSpaceDE w:val="0"/>
        <w:autoSpaceDN w:val="0"/>
        <w:adjustRightInd w:val="0"/>
        <w:spacing w:before="0" w:after="0" w:line="240" w:lineRule="auto"/>
        <w:ind w:left="0" w:firstLine="0"/>
        <w:jc w:val="both"/>
        <w:rPr>
          <w:rFonts w:ascii="Calibri" w:eastAsia="Times New Roman" w:hAnsi="Calibri" w:cstheme="minorHAnsi"/>
          <w:color w:val="000000"/>
          <w:lang w:eastAsia="sl-SI"/>
        </w:rPr>
      </w:pPr>
      <w:r w:rsidRPr="00851D41">
        <w:rPr>
          <w:rFonts w:ascii="Calibri" w:eastAsia="Times New Roman" w:hAnsi="Calibri" w:cstheme="minorHAnsi"/>
          <w:color w:val="000000"/>
          <w:lang w:eastAsia="sl-SI"/>
        </w:rPr>
        <w:t>Vrsta, kvaliteta, opseg i predviđena (okvirna) količina radova kao i zahtje</w:t>
      </w:r>
      <w:r w:rsidR="005A4DA6">
        <w:rPr>
          <w:rFonts w:ascii="Calibri" w:eastAsia="Times New Roman" w:hAnsi="Calibri" w:cstheme="minorHAnsi"/>
          <w:color w:val="000000"/>
          <w:lang w:eastAsia="sl-SI"/>
        </w:rPr>
        <w:t>vi predmeta nabave utvrđeni su troškovnikom i p</w:t>
      </w:r>
      <w:r w:rsidRPr="00851D41">
        <w:rPr>
          <w:rFonts w:ascii="Calibri" w:eastAsia="Times New Roman" w:hAnsi="Calibri" w:cstheme="minorHAnsi"/>
          <w:color w:val="000000"/>
          <w:lang w:eastAsia="sl-SI"/>
        </w:rPr>
        <w:t>rojektnom dokumentacijom, koji su do</w:t>
      </w:r>
      <w:r w:rsidR="005A4DA6">
        <w:rPr>
          <w:rFonts w:ascii="Calibri" w:eastAsia="Times New Roman" w:hAnsi="Calibri" w:cstheme="minorHAnsi"/>
          <w:color w:val="000000"/>
          <w:lang w:eastAsia="sl-SI"/>
        </w:rPr>
        <w:t>stupni na isti način kao i ova d</w:t>
      </w:r>
      <w:r w:rsidRPr="00851D41">
        <w:rPr>
          <w:rFonts w:ascii="Calibri" w:eastAsia="Times New Roman" w:hAnsi="Calibri" w:cstheme="minorHAnsi"/>
          <w:color w:val="000000"/>
          <w:lang w:eastAsia="sl-SI"/>
        </w:rPr>
        <w:t>okumentacija o nabavi.</w:t>
      </w:r>
    </w:p>
    <w:p w14:paraId="2DBD7932" w14:textId="77777777" w:rsidR="000A0F81" w:rsidRPr="003A638D" w:rsidRDefault="000A0F81" w:rsidP="003A638D">
      <w:pPr>
        <w:pStyle w:val="ListParagraph"/>
        <w:spacing w:before="0"/>
        <w:ind w:left="0" w:firstLine="0"/>
        <w:jc w:val="both"/>
        <w:rPr>
          <w:rFonts w:ascii="Calibri" w:hAnsi="Calibri"/>
          <w:color w:val="000000"/>
          <w:lang w:eastAsia="sl-SI"/>
        </w:rPr>
      </w:pPr>
    </w:p>
    <w:p w14:paraId="2B2E8636" w14:textId="5AC57B64" w:rsidR="00DF1868" w:rsidRPr="00043067" w:rsidRDefault="00DF1868" w:rsidP="006C1A28">
      <w:pPr>
        <w:pStyle w:val="ListParagraph"/>
        <w:numPr>
          <w:ilvl w:val="0"/>
          <w:numId w:val="17"/>
        </w:numPr>
        <w:autoSpaceDE w:val="0"/>
        <w:autoSpaceDN w:val="0"/>
        <w:adjustRightInd w:val="0"/>
        <w:spacing w:before="0" w:after="0" w:line="240" w:lineRule="auto"/>
        <w:jc w:val="both"/>
        <w:rPr>
          <w:rFonts w:ascii="Calibri" w:eastAsia="Times New Roman" w:hAnsi="Calibri"/>
          <w:color w:val="000000"/>
          <w:lang w:eastAsia="sl-SI"/>
        </w:rPr>
      </w:pPr>
      <w:r w:rsidRPr="00043067">
        <w:rPr>
          <w:rFonts w:ascii="Calibri" w:eastAsia="Times New Roman" w:hAnsi="Calibri"/>
          <w:b/>
          <w:color w:val="000000" w:themeColor="text1"/>
          <w:lang w:eastAsia="sl-SI"/>
        </w:rPr>
        <w:t xml:space="preserve">PRILOG </w:t>
      </w:r>
      <w:r w:rsidR="0012353E" w:rsidRPr="00043067">
        <w:rPr>
          <w:rFonts w:ascii="Calibri" w:eastAsia="Times New Roman" w:hAnsi="Calibri"/>
          <w:b/>
          <w:color w:val="000000" w:themeColor="text1"/>
          <w:lang w:eastAsia="sl-SI"/>
        </w:rPr>
        <w:t>2</w:t>
      </w:r>
      <w:r w:rsidRPr="00043067">
        <w:rPr>
          <w:rFonts w:ascii="Calibri" w:eastAsia="Times New Roman" w:hAnsi="Calibri"/>
          <w:b/>
          <w:color w:val="000000" w:themeColor="text1"/>
          <w:lang w:eastAsia="sl-SI"/>
        </w:rPr>
        <w:t>.</w:t>
      </w:r>
      <w:r w:rsidRPr="00043067">
        <w:rPr>
          <w:rFonts w:ascii="Calibri" w:eastAsia="Times New Roman" w:hAnsi="Calibri"/>
          <w:color w:val="000000" w:themeColor="text1"/>
          <w:lang w:eastAsia="sl-SI"/>
        </w:rPr>
        <w:t xml:space="preserve"> Projektna dokumentacija</w:t>
      </w:r>
    </w:p>
    <w:p w14:paraId="32DF9FE8" w14:textId="77777777" w:rsidR="00DF1868" w:rsidRPr="00EC1A35" w:rsidRDefault="00DF1868" w:rsidP="000E713F">
      <w:pPr>
        <w:autoSpaceDE w:val="0"/>
        <w:autoSpaceDN w:val="0"/>
        <w:adjustRightInd w:val="0"/>
        <w:spacing w:before="0" w:after="0" w:line="240" w:lineRule="auto"/>
        <w:ind w:left="0" w:firstLine="0"/>
        <w:jc w:val="both"/>
        <w:rPr>
          <w:rFonts w:ascii="Calibri" w:eastAsia="Times New Roman" w:hAnsi="Calibri" w:cstheme="minorHAnsi"/>
          <w:color w:val="000000" w:themeColor="text1"/>
          <w:lang w:eastAsia="sl-SI"/>
        </w:rPr>
      </w:pPr>
    </w:p>
    <w:p w14:paraId="0657A21B" w14:textId="58DF2D02" w:rsidR="00DF1868" w:rsidRPr="000A0F81" w:rsidRDefault="00DF1868" w:rsidP="000E713F">
      <w:pPr>
        <w:autoSpaceDE w:val="0"/>
        <w:autoSpaceDN w:val="0"/>
        <w:adjustRightInd w:val="0"/>
        <w:spacing w:before="0" w:after="0" w:line="240" w:lineRule="auto"/>
        <w:ind w:left="0" w:firstLine="0"/>
        <w:jc w:val="both"/>
        <w:rPr>
          <w:rFonts w:ascii="Calibri" w:eastAsia="Times New Roman" w:hAnsi="Calibri" w:cstheme="minorHAnsi"/>
          <w:b/>
          <w:bCs/>
          <w:color w:val="000000" w:themeColor="text1"/>
          <w:lang w:eastAsia="sl-SI"/>
        </w:rPr>
      </w:pPr>
      <w:r w:rsidRPr="000A0F81">
        <w:rPr>
          <w:rFonts w:ascii="Calibri" w:eastAsia="Times New Roman" w:hAnsi="Calibri" w:cstheme="minorHAnsi"/>
          <w:b/>
          <w:bCs/>
          <w:color w:val="000000" w:themeColor="text1"/>
          <w:lang w:eastAsia="sl-SI"/>
        </w:rPr>
        <w:t>Glavni projekt:</w:t>
      </w:r>
    </w:p>
    <w:p w14:paraId="07067C73" w14:textId="77777777" w:rsidR="00427D6A" w:rsidRPr="000A0F81" w:rsidRDefault="00427D6A" w:rsidP="000E713F">
      <w:pPr>
        <w:autoSpaceDE w:val="0"/>
        <w:autoSpaceDN w:val="0"/>
        <w:adjustRightInd w:val="0"/>
        <w:spacing w:before="0" w:after="0" w:line="240" w:lineRule="auto"/>
        <w:ind w:left="0" w:firstLine="0"/>
        <w:jc w:val="both"/>
        <w:rPr>
          <w:rFonts w:ascii="Calibri" w:eastAsia="Times New Roman" w:hAnsi="Calibri" w:cstheme="minorHAnsi"/>
          <w:color w:val="000000" w:themeColor="text1"/>
          <w:lang w:eastAsia="sl-SI"/>
        </w:rPr>
      </w:pPr>
    </w:p>
    <w:p w14:paraId="37B7C26D" w14:textId="4CF7AD26" w:rsidR="00427D6A" w:rsidRPr="000A0F81" w:rsidRDefault="00427D6A" w:rsidP="000E713F">
      <w:pPr>
        <w:autoSpaceDE w:val="0"/>
        <w:autoSpaceDN w:val="0"/>
        <w:adjustRightInd w:val="0"/>
        <w:spacing w:before="0" w:after="0" w:line="240" w:lineRule="auto"/>
        <w:ind w:left="0" w:firstLine="0"/>
        <w:jc w:val="both"/>
        <w:rPr>
          <w:rFonts w:ascii="Calibri" w:eastAsia="Times New Roman" w:hAnsi="Calibri" w:cstheme="minorHAnsi"/>
          <w:color w:val="000000" w:themeColor="text1"/>
          <w:lang w:eastAsia="sl-SI"/>
        </w:rPr>
      </w:pPr>
      <w:r w:rsidRPr="000A0F81">
        <w:rPr>
          <w:rFonts w:ascii="Calibri" w:eastAsia="Times New Roman" w:hAnsi="Calibri" w:cstheme="minorHAnsi"/>
          <w:b/>
          <w:bCs/>
          <w:color w:val="000000" w:themeColor="text1"/>
          <w:lang w:eastAsia="sl-SI"/>
        </w:rPr>
        <w:t>Mapa 1: Arhitektonski projekt</w:t>
      </w:r>
      <w:r w:rsidRPr="000A0F81">
        <w:rPr>
          <w:rFonts w:ascii="Calibri" w:eastAsia="Times New Roman" w:hAnsi="Calibri" w:cstheme="minorHAnsi"/>
          <w:color w:val="000000" w:themeColor="text1"/>
          <w:lang w:eastAsia="sl-SI"/>
        </w:rPr>
        <w:t xml:space="preserve">, </w:t>
      </w:r>
      <w:r w:rsidR="006711DD">
        <w:rPr>
          <w:rFonts w:ascii="Calibri" w:eastAsia="Times New Roman" w:hAnsi="Calibri" w:cstheme="minorHAnsi"/>
          <w:color w:val="000000" w:themeColor="text1"/>
          <w:lang w:eastAsia="sl-SI"/>
        </w:rPr>
        <w:t>prosinac</w:t>
      </w:r>
      <w:r w:rsidRPr="000A0F81">
        <w:rPr>
          <w:rFonts w:ascii="Calibri" w:eastAsia="Times New Roman" w:hAnsi="Calibri" w:cstheme="minorHAnsi"/>
          <w:color w:val="000000" w:themeColor="text1"/>
          <w:lang w:eastAsia="sl-SI"/>
        </w:rPr>
        <w:t xml:space="preserve"> 2019., </w:t>
      </w:r>
      <w:r w:rsidR="006711DD">
        <w:rPr>
          <w:rFonts w:ascii="Calibri" w:eastAsia="Times New Roman" w:hAnsi="Calibri" w:cstheme="minorHAnsi"/>
          <w:color w:val="000000" w:themeColor="text1"/>
          <w:lang w:eastAsia="sl-SI"/>
        </w:rPr>
        <w:t>Z. O. P.: C12/2019</w:t>
      </w:r>
      <w:r w:rsidR="0033546F">
        <w:rPr>
          <w:rFonts w:ascii="Calibri" w:eastAsia="Times New Roman" w:hAnsi="Calibri" w:cstheme="minorHAnsi"/>
          <w:color w:val="000000" w:themeColor="text1"/>
          <w:lang w:eastAsia="sl-SI"/>
        </w:rPr>
        <w:t>.</w:t>
      </w:r>
      <w:r w:rsidR="006711DD">
        <w:rPr>
          <w:rFonts w:ascii="Calibri" w:eastAsia="Times New Roman" w:hAnsi="Calibri" w:cstheme="minorHAnsi"/>
          <w:color w:val="000000" w:themeColor="text1"/>
          <w:lang w:eastAsia="sl-SI"/>
        </w:rPr>
        <w:t>, Broj projekta</w:t>
      </w:r>
      <w:r w:rsidRPr="000A0F81">
        <w:rPr>
          <w:rFonts w:ascii="Calibri" w:eastAsia="Times New Roman" w:hAnsi="Calibri" w:cstheme="minorHAnsi"/>
          <w:color w:val="000000" w:themeColor="text1"/>
          <w:lang w:eastAsia="sl-SI"/>
        </w:rPr>
        <w:t xml:space="preserve">: T.D. – </w:t>
      </w:r>
      <w:r w:rsidR="006711DD">
        <w:rPr>
          <w:rFonts w:ascii="Calibri" w:eastAsia="Times New Roman" w:hAnsi="Calibri" w:cstheme="minorHAnsi"/>
          <w:color w:val="000000" w:themeColor="text1"/>
          <w:lang w:eastAsia="sl-SI"/>
        </w:rPr>
        <w:t>0712</w:t>
      </w:r>
      <w:r w:rsidRPr="000A0F81">
        <w:rPr>
          <w:rFonts w:ascii="Calibri" w:eastAsia="Times New Roman" w:hAnsi="Calibri" w:cstheme="minorHAnsi"/>
          <w:color w:val="000000" w:themeColor="text1"/>
          <w:lang w:eastAsia="sl-SI"/>
        </w:rPr>
        <w:t>/2019</w:t>
      </w:r>
      <w:r w:rsidR="0033546F">
        <w:rPr>
          <w:rFonts w:ascii="Calibri" w:eastAsia="Times New Roman" w:hAnsi="Calibri" w:cstheme="minorHAnsi"/>
          <w:color w:val="000000" w:themeColor="text1"/>
          <w:lang w:eastAsia="sl-SI"/>
        </w:rPr>
        <w:t>.</w:t>
      </w:r>
      <w:r w:rsidRPr="000A0F81">
        <w:rPr>
          <w:rFonts w:ascii="Calibri" w:eastAsia="Times New Roman" w:hAnsi="Calibri" w:cstheme="minorHAnsi"/>
          <w:color w:val="000000" w:themeColor="text1"/>
          <w:lang w:eastAsia="sl-SI"/>
        </w:rPr>
        <w:t xml:space="preserve">, izrađen od strane </w:t>
      </w:r>
      <w:r w:rsidR="006711DD">
        <w:rPr>
          <w:rFonts w:ascii="Calibri" w:eastAsia="Times New Roman" w:hAnsi="Calibri" w:cstheme="minorHAnsi"/>
          <w:color w:val="000000" w:themeColor="text1"/>
          <w:lang w:eastAsia="sl-SI"/>
        </w:rPr>
        <w:t>Convexo</w:t>
      </w:r>
      <w:r w:rsidRPr="000A0F81">
        <w:rPr>
          <w:rFonts w:ascii="Calibri" w:eastAsia="Times New Roman" w:hAnsi="Calibri" w:cstheme="minorHAnsi"/>
          <w:color w:val="000000" w:themeColor="text1"/>
          <w:lang w:eastAsia="sl-SI"/>
        </w:rPr>
        <w:t xml:space="preserve"> d.o.o., </w:t>
      </w:r>
      <w:r w:rsidR="006711DD">
        <w:rPr>
          <w:rFonts w:ascii="Calibri" w:eastAsia="Times New Roman" w:hAnsi="Calibri" w:cstheme="minorHAnsi"/>
          <w:color w:val="000000" w:themeColor="text1"/>
          <w:lang w:eastAsia="sl-SI"/>
        </w:rPr>
        <w:t xml:space="preserve">Gornji </w:t>
      </w:r>
      <w:proofErr w:type="spellStart"/>
      <w:r w:rsidR="006711DD">
        <w:rPr>
          <w:rFonts w:ascii="Calibri" w:eastAsia="Times New Roman" w:hAnsi="Calibri" w:cstheme="minorHAnsi"/>
          <w:color w:val="000000" w:themeColor="text1"/>
          <w:lang w:eastAsia="sl-SI"/>
        </w:rPr>
        <w:t>Zvečaj</w:t>
      </w:r>
      <w:proofErr w:type="spellEnd"/>
      <w:r w:rsidR="006711DD">
        <w:rPr>
          <w:rFonts w:ascii="Calibri" w:eastAsia="Times New Roman" w:hAnsi="Calibri" w:cstheme="minorHAnsi"/>
          <w:color w:val="000000" w:themeColor="text1"/>
          <w:lang w:eastAsia="sl-SI"/>
        </w:rPr>
        <w:t xml:space="preserve"> 125</w:t>
      </w:r>
      <w:r w:rsidRPr="000A0F81">
        <w:rPr>
          <w:rFonts w:ascii="Calibri" w:eastAsia="Times New Roman" w:hAnsi="Calibri" w:cstheme="minorHAnsi"/>
          <w:color w:val="000000" w:themeColor="text1"/>
          <w:lang w:eastAsia="sl-SI"/>
        </w:rPr>
        <w:t xml:space="preserve">, </w:t>
      </w:r>
      <w:r w:rsidR="006711DD">
        <w:rPr>
          <w:rFonts w:ascii="Calibri" w:eastAsia="Times New Roman" w:hAnsi="Calibri" w:cstheme="minorHAnsi"/>
          <w:color w:val="000000" w:themeColor="text1"/>
          <w:lang w:eastAsia="sl-SI"/>
        </w:rPr>
        <w:t>Generalski Stol</w:t>
      </w:r>
      <w:r w:rsidRPr="000A0F81">
        <w:rPr>
          <w:rFonts w:ascii="Calibri" w:eastAsia="Times New Roman" w:hAnsi="Calibri" w:cstheme="minorHAnsi"/>
          <w:color w:val="000000" w:themeColor="text1"/>
          <w:lang w:eastAsia="sl-SI"/>
        </w:rPr>
        <w:t xml:space="preserve">, glavni projektant/Projektant: </w:t>
      </w:r>
      <w:r w:rsidR="006711DD">
        <w:rPr>
          <w:rFonts w:ascii="Calibri" w:eastAsia="Times New Roman" w:hAnsi="Calibri" w:cstheme="minorHAnsi"/>
          <w:color w:val="000000" w:themeColor="text1"/>
          <w:lang w:eastAsia="sl-SI"/>
        </w:rPr>
        <w:t xml:space="preserve">Hrvoje </w:t>
      </w:r>
      <w:proofErr w:type="spellStart"/>
      <w:r w:rsidR="006711DD">
        <w:rPr>
          <w:rFonts w:ascii="Calibri" w:eastAsia="Times New Roman" w:hAnsi="Calibri" w:cstheme="minorHAnsi"/>
          <w:color w:val="000000" w:themeColor="text1"/>
          <w:lang w:eastAsia="sl-SI"/>
        </w:rPr>
        <w:t>Dvorabić</w:t>
      </w:r>
      <w:proofErr w:type="spellEnd"/>
      <w:r w:rsidRPr="000A0F81">
        <w:rPr>
          <w:rFonts w:ascii="Calibri" w:eastAsia="Times New Roman" w:hAnsi="Calibri" w:cstheme="minorHAnsi"/>
          <w:color w:val="000000" w:themeColor="text1"/>
          <w:lang w:eastAsia="sl-SI"/>
        </w:rPr>
        <w:t xml:space="preserve">, </w:t>
      </w:r>
      <w:proofErr w:type="spellStart"/>
      <w:r w:rsidR="006711DD">
        <w:rPr>
          <w:rFonts w:ascii="Calibri" w:eastAsia="Times New Roman" w:hAnsi="Calibri" w:cstheme="minorHAnsi"/>
          <w:color w:val="000000" w:themeColor="text1"/>
          <w:lang w:eastAsia="sl-SI"/>
        </w:rPr>
        <w:t>struč</w:t>
      </w:r>
      <w:r w:rsidRPr="000A0F81">
        <w:rPr>
          <w:rFonts w:ascii="Calibri" w:eastAsia="Times New Roman" w:hAnsi="Calibri" w:cstheme="minorHAnsi"/>
          <w:color w:val="000000" w:themeColor="text1"/>
          <w:lang w:eastAsia="sl-SI"/>
        </w:rPr>
        <w:t>.</w:t>
      </w:r>
      <w:r w:rsidR="006711DD">
        <w:rPr>
          <w:rFonts w:ascii="Calibri" w:eastAsia="Times New Roman" w:hAnsi="Calibri" w:cstheme="minorHAnsi"/>
          <w:color w:val="000000" w:themeColor="text1"/>
          <w:lang w:eastAsia="sl-SI"/>
        </w:rPr>
        <w:t>spec.</w:t>
      </w:r>
      <w:r w:rsidRPr="000A0F81">
        <w:rPr>
          <w:rFonts w:ascii="Calibri" w:eastAsia="Times New Roman" w:hAnsi="Calibri" w:cstheme="minorHAnsi"/>
          <w:color w:val="000000" w:themeColor="text1"/>
          <w:lang w:eastAsia="sl-SI"/>
        </w:rPr>
        <w:t>ing.</w:t>
      </w:r>
      <w:r w:rsidR="006711DD">
        <w:rPr>
          <w:rFonts w:ascii="Calibri" w:eastAsia="Times New Roman" w:hAnsi="Calibri" w:cstheme="minorHAnsi"/>
          <w:color w:val="000000" w:themeColor="text1"/>
          <w:lang w:eastAsia="sl-SI"/>
        </w:rPr>
        <w:t>aedif</w:t>
      </w:r>
      <w:proofErr w:type="spellEnd"/>
      <w:r w:rsidRPr="000A0F81">
        <w:rPr>
          <w:rFonts w:ascii="Calibri" w:eastAsia="Times New Roman" w:hAnsi="Calibri" w:cstheme="minorHAnsi"/>
          <w:color w:val="000000" w:themeColor="text1"/>
          <w:lang w:eastAsia="sl-SI"/>
        </w:rPr>
        <w:t>.</w:t>
      </w:r>
    </w:p>
    <w:p w14:paraId="3D4FE5F7" w14:textId="77777777" w:rsidR="00427D6A" w:rsidRDefault="00427D6A" w:rsidP="000E713F">
      <w:pPr>
        <w:autoSpaceDE w:val="0"/>
        <w:autoSpaceDN w:val="0"/>
        <w:adjustRightInd w:val="0"/>
        <w:spacing w:before="0" w:after="0" w:line="240" w:lineRule="auto"/>
        <w:ind w:left="0" w:firstLine="0"/>
        <w:jc w:val="both"/>
        <w:rPr>
          <w:rFonts w:ascii="Calibri" w:eastAsia="Times New Roman" w:hAnsi="Calibri" w:cstheme="minorHAnsi"/>
          <w:color w:val="000000" w:themeColor="text1"/>
          <w:highlight w:val="yellow"/>
          <w:lang w:eastAsia="sl-SI"/>
        </w:rPr>
      </w:pPr>
    </w:p>
    <w:p w14:paraId="4BCF9306" w14:textId="6BA5624C" w:rsidR="00DF1868" w:rsidRDefault="006839EE" w:rsidP="000E713F">
      <w:pPr>
        <w:autoSpaceDE w:val="0"/>
        <w:autoSpaceDN w:val="0"/>
        <w:adjustRightInd w:val="0"/>
        <w:spacing w:before="0" w:after="0" w:line="240" w:lineRule="auto"/>
        <w:ind w:left="0" w:firstLine="0"/>
        <w:jc w:val="both"/>
        <w:rPr>
          <w:rFonts w:ascii="Calibri" w:eastAsia="Times New Roman" w:hAnsi="Calibri" w:cstheme="minorHAnsi"/>
          <w:color w:val="000000" w:themeColor="text1"/>
          <w:lang w:eastAsia="sl-SI"/>
        </w:rPr>
      </w:pPr>
      <w:r w:rsidRPr="006839EE">
        <w:rPr>
          <w:rFonts w:ascii="Calibri" w:eastAsia="Times New Roman" w:hAnsi="Calibri" w:cstheme="minorHAnsi"/>
          <w:b/>
          <w:bCs/>
          <w:color w:val="000000" w:themeColor="text1"/>
          <w:lang w:eastAsia="sl-SI"/>
        </w:rPr>
        <w:t>Mapa 2: Građevinski projekt</w:t>
      </w:r>
      <w:r w:rsidR="00D21B60">
        <w:rPr>
          <w:rFonts w:ascii="Calibri" w:eastAsia="Times New Roman" w:hAnsi="Calibri" w:cstheme="minorHAnsi"/>
          <w:b/>
          <w:bCs/>
          <w:color w:val="000000" w:themeColor="text1"/>
          <w:lang w:eastAsia="sl-SI"/>
        </w:rPr>
        <w:t>- projekt</w:t>
      </w:r>
      <w:r w:rsidRPr="006839EE">
        <w:rPr>
          <w:rFonts w:ascii="Calibri" w:eastAsia="Times New Roman" w:hAnsi="Calibri" w:cstheme="minorHAnsi"/>
          <w:b/>
          <w:bCs/>
          <w:color w:val="000000" w:themeColor="text1"/>
          <w:lang w:eastAsia="sl-SI"/>
        </w:rPr>
        <w:t xml:space="preserve"> konstrukcije</w:t>
      </w:r>
      <w:r>
        <w:rPr>
          <w:rFonts w:ascii="Calibri" w:eastAsia="Times New Roman" w:hAnsi="Calibri" w:cstheme="minorHAnsi"/>
          <w:color w:val="000000" w:themeColor="text1"/>
          <w:lang w:eastAsia="sl-SI"/>
        </w:rPr>
        <w:t>,</w:t>
      </w:r>
      <w:r w:rsidR="00A961DC" w:rsidRPr="00A961DC">
        <w:rPr>
          <w:rFonts w:ascii="Calibri" w:eastAsia="Times New Roman" w:hAnsi="Calibri" w:cstheme="minorHAnsi"/>
          <w:color w:val="000000" w:themeColor="text1"/>
          <w:lang w:eastAsia="sl-SI"/>
        </w:rPr>
        <w:t xml:space="preserve"> </w:t>
      </w:r>
      <w:r w:rsidR="006711DD">
        <w:rPr>
          <w:rFonts w:ascii="Calibri" w:eastAsia="Times New Roman" w:hAnsi="Calibri" w:cstheme="minorHAnsi"/>
          <w:color w:val="000000" w:themeColor="text1"/>
          <w:lang w:eastAsia="sl-SI"/>
        </w:rPr>
        <w:t>prosinac</w:t>
      </w:r>
      <w:r w:rsidR="00A961DC" w:rsidRPr="000A0F81">
        <w:rPr>
          <w:rFonts w:ascii="Calibri" w:eastAsia="Times New Roman" w:hAnsi="Calibri" w:cstheme="minorHAnsi"/>
          <w:color w:val="000000" w:themeColor="text1"/>
          <w:lang w:eastAsia="sl-SI"/>
        </w:rPr>
        <w:t xml:space="preserve"> 2019., </w:t>
      </w:r>
      <w:r w:rsidR="006711DD">
        <w:rPr>
          <w:rFonts w:ascii="Calibri" w:eastAsia="Times New Roman" w:hAnsi="Calibri" w:cstheme="minorHAnsi"/>
          <w:color w:val="000000" w:themeColor="text1"/>
          <w:lang w:eastAsia="sl-SI"/>
        </w:rPr>
        <w:t>Z. O. P.: C12/2019</w:t>
      </w:r>
      <w:r w:rsidR="0033546F">
        <w:rPr>
          <w:rFonts w:ascii="Calibri" w:eastAsia="Times New Roman" w:hAnsi="Calibri" w:cstheme="minorHAnsi"/>
          <w:color w:val="000000" w:themeColor="text1"/>
          <w:lang w:eastAsia="sl-SI"/>
        </w:rPr>
        <w:t>.</w:t>
      </w:r>
      <w:r w:rsidR="006711DD">
        <w:rPr>
          <w:rFonts w:ascii="Calibri" w:eastAsia="Times New Roman" w:hAnsi="Calibri" w:cstheme="minorHAnsi"/>
          <w:color w:val="000000" w:themeColor="text1"/>
          <w:lang w:eastAsia="sl-SI"/>
        </w:rPr>
        <w:t>, Broj projekta</w:t>
      </w:r>
      <w:r w:rsidR="006711DD" w:rsidRPr="000A0F81">
        <w:rPr>
          <w:rFonts w:ascii="Calibri" w:eastAsia="Times New Roman" w:hAnsi="Calibri" w:cstheme="minorHAnsi"/>
          <w:color w:val="000000" w:themeColor="text1"/>
          <w:lang w:eastAsia="sl-SI"/>
        </w:rPr>
        <w:t xml:space="preserve">: T.D. – </w:t>
      </w:r>
      <w:r w:rsidR="006711DD">
        <w:rPr>
          <w:rFonts w:ascii="Calibri" w:eastAsia="Times New Roman" w:hAnsi="Calibri" w:cstheme="minorHAnsi"/>
          <w:color w:val="000000" w:themeColor="text1"/>
          <w:lang w:eastAsia="sl-SI"/>
        </w:rPr>
        <w:t>1312/2020</w:t>
      </w:r>
      <w:r w:rsidR="0033546F">
        <w:rPr>
          <w:rFonts w:ascii="Calibri" w:eastAsia="Times New Roman" w:hAnsi="Calibri" w:cstheme="minorHAnsi"/>
          <w:color w:val="000000" w:themeColor="text1"/>
          <w:lang w:eastAsia="sl-SI"/>
        </w:rPr>
        <w:t>.</w:t>
      </w:r>
      <w:r w:rsidR="006711DD">
        <w:rPr>
          <w:rFonts w:ascii="Calibri" w:eastAsia="Times New Roman" w:hAnsi="Calibri" w:cstheme="minorHAnsi"/>
          <w:color w:val="000000" w:themeColor="text1"/>
          <w:lang w:eastAsia="sl-SI"/>
        </w:rPr>
        <w:t>,</w:t>
      </w:r>
      <w:r>
        <w:rPr>
          <w:rFonts w:ascii="Calibri" w:eastAsia="Times New Roman" w:hAnsi="Calibri" w:cstheme="minorHAnsi"/>
          <w:color w:val="000000" w:themeColor="text1"/>
          <w:lang w:eastAsia="sl-SI"/>
        </w:rPr>
        <w:t xml:space="preserve"> izrađen od strane </w:t>
      </w:r>
      <w:r w:rsidR="006711DD">
        <w:rPr>
          <w:rFonts w:ascii="Calibri" w:eastAsia="Times New Roman" w:hAnsi="Calibri" w:cstheme="minorHAnsi"/>
          <w:color w:val="000000" w:themeColor="text1"/>
          <w:lang w:eastAsia="sl-SI"/>
        </w:rPr>
        <w:t>Convexo</w:t>
      </w:r>
      <w:r w:rsidR="006711DD" w:rsidRPr="000A0F81">
        <w:rPr>
          <w:rFonts w:ascii="Calibri" w:eastAsia="Times New Roman" w:hAnsi="Calibri" w:cstheme="minorHAnsi"/>
          <w:color w:val="000000" w:themeColor="text1"/>
          <w:lang w:eastAsia="sl-SI"/>
        </w:rPr>
        <w:t xml:space="preserve"> d.o.o., </w:t>
      </w:r>
      <w:r w:rsidR="006711DD">
        <w:rPr>
          <w:rFonts w:ascii="Calibri" w:eastAsia="Times New Roman" w:hAnsi="Calibri" w:cstheme="minorHAnsi"/>
          <w:color w:val="000000" w:themeColor="text1"/>
          <w:lang w:eastAsia="sl-SI"/>
        </w:rPr>
        <w:t xml:space="preserve">Gornji </w:t>
      </w:r>
      <w:proofErr w:type="spellStart"/>
      <w:r w:rsidR="006711DD">
        <w:rPr>
          <w:rFonts w:ascii="Calibri" w:eastAsia="Times New Roman" w:hAnsi="Calibri" w:cstheme="minorHAnsi"/>
          <w:color w:val="000000" w:themeColor="text1"/>
          <w:lang w:eastAsia="sl-SI"/>
        </w:rPr>
        <w:t>Zvečaj</w:t>
      </w:r>
      <w:proofErr w:type="spellEnd"/>
      <w:r w:rsidR="006711DD">
        <w:rPr>
          <w:rFonts w:ascii="Calibri" w:eastAsia="Times New Roman" w:hAnsi="Calibri" w:cstheme="minorHAnsi"/>
          <w:color w:val="000000" w:themeColor="text1"/>
          <w:lang w:eastAsia="sl-SI"/>
        </w:rPr>
        <w:t xml:space="preserve"> 125</w:t>
      </w:r>
      <w:r w:rsidR="006711DD" w:rsidRPr="000A0F81">
        <w:rPr>
          <w:rFonts w:ascii="Calibri" w:eastAsia="Times New Roman" w:hAnsi="Calibri" w:cstheme="minorHAnsi"/>
          <w:color w:val="000000" w:themeColor="text1"/>
          <w:lang w:eastAsia="sl-SI"/>
        </w:rPr>
        <w:t xml:space="preserve">, </w:t>
      </w:r>
      <w:r w:rsidR="006711DD">
        <w:rPr>
          <w:rFonts w:ascii="Calibri" w:eastAsia="Times New Roman" w:hAnsi="Calibri" w:cstheme="minorHAnsi"/>
          <w:color w:val="000000" w:themeColor="text1"/>
          <w:lang w:eastAsia="sl-SI"/>
        </w:rPr>
        <w:t>Generalski Stol</w:t>
      </w:r>
      <w:r w:rsidR="006711DD" w:rsidRPr="000A0F81">
        <w:rPr>
          <w:rFonts w:ascii="Calibri" w:eastAsia="Times New Roman" w:hAnsi="Calibri" w:cstheme="minorHAnsi"/>
          <w:color w:val="000000" w:themeColor="text1"/>
          <w:lang w:eastAsia="sl-SI"/>
        </w:rPr>
        <w:t xml:space="preserve">, </w:t>
      </w:r>
      <w:r w:rsidR="0033546F">
        <w:rPr>
          <w:rFonts w:ascii="Calibri" w:eastAsia="Times New Roman" w:hAnsi="Calibri" w:cstheme="minorHAnsi"/>
          <w:color w:val="000000" w:themeColor="text1"/>
          <w:lang w:eastAsia="sl-SI"/>
        </w:rPr>
        <w:t>p</w:t>
      </w:r>
      <w:r w:rsidR="006711DD" w:rsidRPr="000A0F81">
        <w:rPr>
          <w:rFonts w:ascii="Calibri" w:eastAsia="Times New Roman" w:hAnsi="Calibri" w:cstheme="minorHAnsi"/>
          <w:color w:val="000000" w:themeColor="text1"/>
          <w:lang w:eastAsia="sl-SI"/>
        </w:rPr>
        <w:t xml:space="preserve">rojektant: </w:t>
      </w:r>
      <w:r w:rsidR="006711DD">
        <w:rPr>
          <w:rFonts w:ascii="Calibri" w:eastAsia="Times New Roman" w:hAnsi="Calibri" w:cstheme="minorHAnsi"/>
          <w:color w:val="000000" w:themeColor="text1"/>
          <w:lang w:eastAsia="sl-SI"/>
        </w:rPr>
        <w:t xml:space="preserve">Hrvoje </w:t>
      </w:r>
      <w:proofErr w:type="spellStart"/>
      <w:r w:rsidR="006711DD">
        <w:rPr>
          <w:rFonts w:ascii="Calibri" w:eastAsia="Times New Roman" w:hAnsi="Calibri" w:cstheme="minorHAnsi"/>
          <w:color w:val="000000" w:themeColor="text1"/>
          <w:lang w:eastAsia="sl-SI"/>
        </w:rPr>
        <w:t>Dvorabić</w:t>
      </w:r>
      <w:proofErr w:type="spellEnd"/>
      <w:r w:rsidR="006711DD" w:rsidRPr="000A0F81">
        <w:rPr>
          <w:rFonts w:ascii="Calibri" w:eastAsia="Times New Roman" w:hAnsi="Calibri" w:cstheme="minorHAnsi"/>
          <w:color w:val="000000" w:themeColor="text1"/>
          <w:lang w:eastAsia="sl-SI"/>
        </w:rPr>
        <w:t xml:space="preserve">, </w:t>
      </w:r>
      <w:proofErr w:type="spellStart"/>
      <w:r w:rsidR="006711DD">
        <w:rPr>
          <w:rFonts w:ascii="Calibri" w:eastAsia="Times New Roman" w:hAnsi="Calibri" w:cstheme="minorHAnsi"/>
          <w:color w:val="000000" w:themeColor="text1"/>
          <w:lang w:eastAsia="sl-SI"/>
        </w:rPr>
        <w:t>struč</w:t>
      </w:r>
      <w:r w:rsidR="006711DD" w:rsidRPr="000A0F81">
        <w:rPr>
          <w:rFonts w:ascii="Calibri" w:eastAsia="Times New Roman" w:hAnsi="Calibri" w:cstheme="minorHAnsi"/>
          <w:color w:val="000000" w:themeColor="text1"/>
          <w:lang w:eastAsia="sl-SI"/>
        </w:rPr>
        <w:t>.</w:t>
      </w:r>
      <w:r w:rsidR="006711DD">
        <w:rPr>
          <w:rFonts w:ascii="Calibri" w:eastAsia="Times New Roman" w:hAnsi="Calibri" w:cstheme="minorHAnsi"/>
          <w:color w:val="000000" w:themeColor="text1"/>
          <w:lang w:eastAsia="sl-SI"/>
        </w:rPr>
        <w:t>spec.</w:t>
      </w:r>
      <w:r w:rsidR="006711DD" w:rsidRPr="000A0F81">
        <w:rPr>
          <w:rFonts w:ascii="Calibri" w:eastAsia="Times New Roman" w:hAnsi="Calibri" w:cstheme="minorHAnsi"/>
          <w:color w:val="000000" w:themeColor="text1"/>
          <w:lang w:eastAsia="sl-SI"/>
        </w:rPr>
        <w:t>ing.</w:t>
      </w:r>
      <w:r w:rsidR="006711DD">
        <w:rPr>
          <w:rFonts w:ascii="Calibri" w:eastAsia="Times New Roman" w:hAnsi="Calibri" w:cstheme="minorHAnsi"/>
          <w:color w:val="000000" w:themeColor="text1"/>
          <w:lang w:eastAsia="sl-SI"/>
        </w:rPr>
        <w:t>aedif</w:t>
      </w:r>
      <w:proofErr w:type="spellEnd"/>
      <w:r w:rsidR="006711DD" w:rsidRPr="000A0F81">
        <w:rPr>
          <w:rFonts w:ascii="Calibri" w:eastAsia="Times New Roman" w:hAnsi="Calibri" w:cstheme="minorHAnsi"/>
          <w:color w:val="000000" w:themeColor="text1"/>
          <w:lang w:eastAsia="sl-SI"/>
        </w:rPr>
        <w:t>.</w:t>
      </w:r>
    </w:p>
    <w:p w14:paraId="274C5075" w14:textId="35B74D8E" w:rsidR="006839EE" w:rsidRDefault="006839EE" w:rsidP="000E713F">
      <w:pPr>
        <w:autoSpaceDE w:val="0"/>
        <w:autoSpaceDN w:val="0"/>
        <w:adjustRightInd w:val="0"/>
        <w:spacing w:before="0" w:after="0" w:line="240" w:lineRule="auto"/>
        <w:ind w:left="0" w:firstLine="0"/>
        <w:jc w:val="both"/>
        <w:rPr>
          <w:rFonts w:ascii="Calibri" w:eastAsia="Times New Roman" w:hAnsi="Calibri" w:cstheme="minorHAnsi"/>
          <w:color w:val="000000" w:themeColor="text1"/>
          <w:lang w:eastAsia="sl-SI"/>
        </w:rPr>
      </w:pPr>
    </w:p>
    <w:p w14:paraId="6943C41E" w14:textId="5F0CD094" w:rsidR="006839EE" w:rsidRDefault="006839EE" w:rsidP="006839EE">
      <w:pPr>
        <w:autoSpaceDE w:val="0"/>
        <w:autoSpaceDN w:val="0"/>
        <w:adjustRightInd w:val="0"/>
        <w:spacing w:before="0" w:after="0" w:line="240" w:lineRule="auto"/>
        <w:ind w:left="0" w:firstLine="0"/>
        <w:jc w:val="both"/>
        <w:rPr>
          <w:rFonts w:ascii="Calibri" w:eastAsia="Times New Roman" w:hAnsi="Calibri" w:cstheme="minorHAnsi"/>
          <w:color w:val="000000" w:themeColor="text1"/>
          <w:lang w:eastAsia="sl-SI"/>
        </w:rPr>
      </w:pPr>
      <w:r w:rsidRPr="006839EE">
        <w:rPr>
          <w:rFonts w:ascii="Calibri" w:eastAsia="Times New Roman" w:hAnsi="Calibri" w:cstheme="minorHAnsi"/>
          <w:b/>
          <w:bCs/>
          <w:color w:val="000000" w:themeColor="text1"/>
          <w:lang w:eastAsia="sl-SI"/>
        </w:rPr>
        <w:t xml:space="preserve">Mapa 3: </w:t>
      </w:r>
      <w:r w:rsidR="003E5489">
        <w:rPr>
          <w:rFonts w:ascii="Calibri" w:eastAsia="Times New Roman" w:hAnsi="Calibri" w:cstheme="minorHAnsi"/>
          <w:b/>
          <w:bCs/>
          <w:color w:val="000000" w:themeColor="text1"/>
          <w:lang w:eastAsia="sl-SI"/>
        </w:rPr>
        <w:t>Glavni e</w:t>
      </w:r>
      <w:r w:rsidR="0033546F">
        <w:rPr>
          <w:rFonts w:ascii="Calibri" w:eastAsia="Times New Roman" w:hAnsi="Calibri" w:cstheme="minorHAnsi"/>
          <w:b/>
          <w:bCs/>
          <w:color w:val="000000" w:themeColor="text1"/>
          <w:lang w:eastAsia="sl-SI"/>
        </w:rPr>
        <w:t>lektrotehnički projekt</w:t>
      </w:r>
      <w:r>
        <w:rPr>
          <w:rFonts w:ascii="Calibri" w:eastAsia="Times New Roman" w:hAnsi="Calibri" w:cstheme="minorHAnsi"/>
          <w:color w:val="000000" w:themeColor="text1"/>
          <w:lang w:eastAsia="sl-SI"/>
        </w:rPr>
        <w:t>,</w:t>
      </w:r>
      <w:r w:rsidR="00E364B9" w:rsidRPr="00E364B9">
        <w:rPr>
          <w:rFonts w:ascii="Calibri" w:eastAsia="Times New Roman" w:hAnsi="Calibri" w:cstheme="minorHAnsi"/>
          <w:color w:val="000000" w:themeColor="text1"/>
          <w:lang w:eastAsia="sl-SI"/>
        </w:rPr>
        <w:t xml:space="preserve"> </w:t>
      </w:r>
      <w:r w:rsidR="0033546F">
        <w:rPr>
          <w:rFonts w:ascii="Calibri" w:eastAsia="Times New Roman" w:hAnsi="Calibri" w:cstheme="minorHAnsi"/>
          <w:color w:val="000000" w:themeColor="text1"/>
          <w:lang w:eastAsia="sl-SI"/>
        </w:rPr>
        <w:t>prosinac</w:t>
      </w:r>
      <w:r w:rsidR="00E364B9" w:rsidRPr="000A0F81">
        <w:rPr>
          <w:rFonts w:ascii="Calibri" w:eastAsia="Times New Roman" w:hAnsi="Calibri" w:cstheme="minorHAnsi"/>
          <w:color w:val="000000" w:themeColor="text1"/>
          <w:lang w:eastAsia="sl-SI"/>
        </w:rPr>
        <w:t xml:space="preserve"> 2019.,</w:t>
      </w:r>
      <w:r w:rsidR="0033546F">
        <w:rPr>
          <w:rFonts w:ascii="Calibri" w:eastAsia="Times New Roman" w:hAnsi="Calibri" w:cstheme="minorHAnsi"/>
          <w:color w:val="000000" w:themeColor="text1"/>
          <w:lang w:eastAsia="sl-SI"/>
        </w:rPr>
        <w:t xml:space="preserve"> Z. O. P.: C12/2019., Broj projekta</w:t>
      </w:r>
      <w:r w:rsidR="0033546F" w:rsidRPr="000A0F81">
        <w:rPr>
          <w:rFonts w:ascii="Calibri" w:eastAsia="Times New Roman" w:hAnsi="Calibri" w:cstheme="minorHAnsi"/>
          <w:color w:val="000000" w:themeColor="text1"/>
          <w:lang w:eastAsia="sl-SI"/>
        </w:rPr>
        <w:t xml:space="preserve">: T.D. – </w:t>
      </w:r>
      <w:r w:rsidR="0033546F">
        <w:rPr>
          <w:rFonts w:ascii="Calibri" w:eastAsia="Times New Roman" w:hAnsi="Calibri" w:cstheme="minorHAnsi"/>
          <w:color w:val="000000" w:themeColor="text1"/>
          <w:lang w:eastAsia="sl-SI"/>
        </w:rPr>
        <w:t xml:space="preserve">249/19, </w:t>
      </w:r>
      <w:r>
        <w:rPr>
          <w:rFonts w:ascii="Calibri" w:eastAsia="Times New Roman" w:hAnsi="Calibri" w:cstheme="minorHAnsi"/>
          <w:color w:val="000000" w:themeColor="text1"/>
          <w:lang w:eastAsia="sl-SI"/>
        </w:rPr>
        <w:t xml:space="preserve">izrađen od strane </w:t>
      </w:r>
      <w:r w:rsidR="0033546F">
        <w:rPr>
          <w:rFonts w:ascii="Calibri" w:eastAsia="Times New Roman" w:hAnsi="Calibri" w:cstheme="minorHAnsi"/>
          <w:color w:val="000000" w:themeColor="text1"/>
          <w:lang w:eastAsia="sl-SI"/>
        </w:rPr>
        <w:t>ATEST-INŽENJERING</w:t>
      </w:r>
      <w:r>
        <w:rPr>
          <w:rFonts w:ascii="Calibri" w:eastAsia="Times New Roman" w:hAnsi="Calibri" w:cstheme="minorHAnsi"/>
          <w:color w:val="000000" w:themeColor="text1"/>
          <w:lang w:eastAsia="sl-SI"/>
        </w:rPr>
        <w:t xml:space="preserve"> d.o.o., </w:t>
      </w:r>
      <w:r w:rsidR="0033546F">
        <w:rPr>
          <w:rFonts w:ascii="Calibri" w:eastAsia="Times New Roman" w:hAnsi="Calibri" w:cstheme="minorHAnsi"/>
          <w:color w:val="000000" w:themeColor="text1"/>
          <w:lang w:eastAsia="sl-SI"/>
        </w:rPr>
        <w:t xml:space="preserve">Jurja </w:t>
      </w:r>
      <w:proofErr w:type="spellStart"/>
      <w:r w:rsidR="0033546F">
        <w:rPr>
          <w:rFonts w:ascii="Calibri" w:eastAsia="Times New Roman" w:hAnsi="Calibri" w:cstheme="minorHAnsi"/>
          <w:color w:val="000000" w:themeColor="text1"/>
          <w:lang w:eastAsia="sl-SI"/>
        </w:rPr>
        <w:t>Haulika</w:t>
      </w:r>
      <w:proofErr w:type="spellEnd"/>
      <w:r>
        <w:rPr>
          <w:rFonts w:ascii="Calibri" w:eastAsia="Times New Roman" w:hAnsi="Calibri" w:cstheme="minorHAnsi"/>
          <w:color w:val="000000" w:themeColor="text1"/>
          <w:lang w:eastAsia="sl-SI"/>
        </w:rPr>
        <w:t xml:space="preserve"> </w:t>
      </w:r>
      <w:r w:rsidR="0033546F">
        <w:rPr>
          <w:rFonts w:ascii="Calibri" w:eastAsia="Times New Roman" w:hAnsi="Calibri" w:cstheme="minorHAnsi"/>
          <w:color w:val="000000" w:themeColor="text1"/>
          <w:lang w:eastAsia="sl-SI"/>
        </w:rPr>
        <w:t>20/A</w:t>
      </w:r>
      <w:r>
        <w:rPr>
          <w:rFonts w:ascii="Calibri" w:eastAsia="Times New Roman" w:hAnsi="Calibri" w:cstheme="minorHAnsi"/>
          <w:color w:val="000000" w:themeColor="text1"/>
          <w:lang w:eastAsia="sl-SI"/>
        </w:rPr>
        <w:t xml:space="preserve">, </w:t>
      </w:r>
      <w:r w:rsidR="0033546F">
        <w:rPr>
          <w:rFonts w:ascii="Calibri" w:eastAsia="Times New Roman" w:hAnsi="Calibri" w:cstheme="minorHAnsi"/>
          <w:color w:val="000000" w:themeColor="text1"/>
          <w:lang w:eastAsia="sl-SI"/>
        </w:rPr>
        <w:t>Karlovac</w:t>
      </w:r>
      <w:r>
        <w:rPr>
          <w:rFonts w:ascii="Calibri" w:eastAsia="Times New Roman" w:hAnsi="Calibri" w:cstheme="minorHAnsi"/>
          <w:color w:val="000000" w:themeColor="text1"/>
          <w:lang w:eastAsia="sl-SI"/>
        </w:rPr>
        <w:t xml:space="preserve">, </w:t>
      </w:r>
      <w:r w:rsidR="0033546F">
        <w:rPr>
          <w:rFonts w:ascii="Calibri" w:eastAsia="Times New Roman" w:hAnsi="Calibri" w:cstheme="minorHAnsi"/>
          <w:color w:val="000000" w:themeColor="text1"/>
          <w:lang w:eastAsia="sl-SI"/>
        </w:rPr>
        <w:t xml:space="preserve">projektant: Radovan </w:t>
      </w:r>
      <w:proofErr w:type="spellStart"/>
      <w:r w:rsidR="0033546F">
        <w:rPr>
          <w:rFonts w:ascii="Calibri" w:eastAsia="Times New Roman" w:hAnsi="Calibri" w:cstheme="minorHAnsi"/>
          <w:color w:val="000000" w:themeColor="text1"/>
          <w:lang w:eastAsia="sl-SI"/>
        </w:rPr>
        <w:t>Ajdinović</w:t>
      </w:r>
      <w:proofErr w:type="spellEnd"/>
      <w:r w:rsidR="0033546F">
        <w:rPr>
          <w:rFonts w:ascii="Calibri" w:eastAsia="Times New Roman" w:hAnsi="Calibri" w:cstheme="minorHAnsi"/>
          <w:color w:val="000000" w:themeColor="text1"/>
          <w:lang w:eastAsia="sl-SI"/>
        </w:rPr>
        <w:t xml:space="preserve">, </w:t>
      </w:r>
      <w:proofErr w:type="spellStart"/>
      <w:r w:rsidR="0033546F">
        <w:rPr>
          <w:rFonts w:ascii="Calibri" w:eastAsia="Times New Roman" w:hAnsi="Calibri" w:cstheme="minorHAnsi"/>
          <w:color w:val="000000" w:themeColor="text1"/>
          <w:lang w:eastAsia="sl-SI"/>
        </w:rPr>
        <w:t>struč.spec.ing.el</w:t>
      </w:r>
      <w:proofErr w:type="spellEnd"/>
      <w:r w:rsidR="0033546F">
        <w:rPr>
          <w:rFonts w:ascii="Calibri" w:eastAsia="Times New Roman" w:hAnsi="Calibri" w:cstheme="minorHAnsi"/>
          <w:color w:val="000000" w:themeColor="text1"/>
          <w:lang w:eastAsia="sl-SI"/>
        </w:rPr>
        <w:t>.</w:t>
      </w:r>
    </w:p>
    <w:p w14:paraId="41389495" w14:textId="32A8FD82" w:rsidR="006839EE" w:rsidRDefault="006839EE" w:rsidP="006839EE">
      <w:pPr>
        <w:autoSpaceDE w:val="0"/>
        <w:autoSpaceDN w:val="0"/>
        <w:adjustRightInd w:val="0"/>
        <w:spacing w:before="0" w:after="0" w:line="240" w:lineRule="auto"/>
        <w:ind w:left="0" w:firstLine="0"/>
        <w:jc w:val="both"/>
        <w:rPr>
          <w:rFonts w:ascii="Calibri" w:eastAsia="Times New Roman" w:hAnsi="Calibri" w:cstheme="minorHAnsi"/>
          <w:color w:val="000000" w:themeColor="text1"/>
          <w:lang w:eastAsia="sl-SI"/>
        </w:rPr>
      </w:pPr>
    </w:p>
    <w:p w14:paraId="54270B24" w14:textId="593DA2B7" w:rsidR="006839EE" w:rsidRDefault="00654300" w:rsidP="000E713F">
      <w:pPr>
        <w:autoSpaceDE w:val="0"/>
        <w:autoSpaceDN w:val="0"/>
        <w:adjustRightInd w:val="0"/>
        <w:spacing w:before="0" w:after="0" w:line="240" w:lineRule="auto"/>
        <w:ind w:left="0" w:firstLine="0"/>
        <w:jc w:val="both"/>
        <w:rPr>
          <w:rFonts w:ascii="Calibri" w:eastAsia="Times New Roman" w:hAnsi="Calibri" w:cstheme="minorHAnsi"/>
          <w:color w:val="000000" w:themeColor="text1"/>
          <w:lang w:eastAsia="sl-SI"/>
        </w:rPr>
      </w:pPr>
      <w:r w:rsidRPr="00654300">
        <w:rPr>
          <w:rFonts w:ascii="Calibri" w:eastAsia="Times New Roman" w:hAnsi="Calibri" w:cstheme="minorHAnsi"/>
          <w:b/>
          <w:bCs/>
          <w:color w:val="000000" w:themeColor="text1"/>
          <w:lang w:eastAsia="sl-SI"/>
        </w:rPr>
        <w:t xml:space="preserve">Mapa 4: </w:t>
      </w:r>
      <w:r w:rsidR="00D21B60">
        <w:rPr>
          <w:rFonts w:ascii="Calibri" w:eastAsia="Times New Roman" w:hAnsi="Calibri" w:cstheme="minorHAnsi"/>
          <w:b/>
          <w:bCs/>
          <w:color w:val="000000" w:themeColor="text1"/>
          <w:lang w:eastAsia="sl-SI"/>
        </w:rPr>
        <w:t>Građevinski</w:t>
      </w:r>
      <w:r w:rsidRPr="00654300">
        <w:rPr>
          <w:rFonts w:ascii="Calibri" w:eastAsia="Times New Roman" w:hAnsi="Calibri" w:cstheme="minorHAnsi"/>
          <w:b/>
          <w:bCs/>
          <w:color w:val="000000" w:themeColor="text1"/>
          <w:lang w:eastAsia="sl-SI"/>
        </w:rPr>
        <w:t xml:space="preserve"> projekt</w:t>
      </w:r>
      <w:r w:rsidR="00D21B60">
        <w:rPr>
          <w:rFonts w:ascii="Calibri" w:eastAsia="Times New Roman" w:hAnsi="Calibri" w:cstheme="minorHAnsi"/>
          <w:b/>
          <w:bCs/>
          <w:color w:val="000000" w:themeColor="text1"/>
          <w:lang w:eastAsia="sl-SI"/>
        </w:rPr>
        <w:t>- projekt vodoopskrbe i odvodnje</w:t>
      </w:r>
      <w:r>
        <w:rPr>
          <w:rFonts w:ascii="Calibri" w:eastAsia="Times New Roman" w:hAnsi="Calibri" w:cstheme="minorHAnsi"/>
          <w:color w:val="000000" w:themeColor="text1"/>
          <w:lang w:eastAsia="sl-SI"/>
        </w:rPr>
        <w:t>,</w:t>
      </w:r>
      <w:r w:rsidR="00692AA4" w:rsidRPr="00692AA4">
        <w:rPr>
          <w:rFonts w:ascii="Calibri" w:eastAsia="Times New Roman" w:hAnsi="Calibri" w:cstheme="minorHAnsi"/>
          <w:color w:val="000000" w:themeColor="text1"/>
          <w:lang w:eastAsia="sl-SI"/>
        </w:rPr>
        <w:t xml:space="preserve"> </w:t>
      </w:r>
      <w:r w:rsidR="00D21B60">
        <w:rPr>
          <w:rFonts w:ascii="Calibri" w:eastAsia="Times New Roman" w:hAnsi="Calibri" w:cstheme="minorHAnsi"/>
          <w:color w:val="000000" w:themeColor="text1"/>
          <w:lang w:eastAsia="sl-SI"/>
        </w:rPr>
        <w:t>prosinac</w:t>
      </w:r>
      <w:r w:rsidR="00692AA4" w:rsidRPr="000A0F81">
        <w:rPr>
          <w:rFonts w:ascii="Calibri" w:eastAsia="Times New Roman" w:hAnsi="Calibri" w:cstheme="minorHAnsi"/>
          <w:color w:val="000000" w:themeColor="text1"/>
          <w:lang w:eastAsia="sl-SI"/>
        </w:rPr>
        <w:t xml:space="preserve"> 2019., </w:t>
      </w:r>
      <w:r w:rsidR="00D21B60">
        <w:rPr>
          <w:rFonts w:ascii="Calibri" w:eastAsia="Times New Roman" w:hAnsi="Calibri" w:cstheme="minorHAnsi"/>
          <w:color w:val="000000" w:themeColor="text1"/>
          <w:lang w:eastAsia="sl-SI"/>
        </w:rPr>
        <w:t>Z. O. P.: C12/2019., Broj projekta</w:t>
      </w:r>
      <w:r w:rsidR="00D21B60" w:rsidRPr="000A0F81">
        <w:rPr>
          <w:rFonts w:ascii="Calibri" w:eastAsia="Times New Roman" w:hAnsi="Calibri" w:cstheme="minorHAnsi"/>
          <w:color w:val="000000" w:themeColor="text1"/>
          <w:lang w:eastAsia="sl-SI"/>
        </w:rPr>
        <w:t xml:space="preserve">: T.D. – </w:t>
      </w:r>
      <w:r w:rsidR="00D21B60">
        <w:rPr>
          <w:rFonts w:ascii="Calibri" w:eastAsia="Times New Roman" w:hAnsi="Calibri" w:cstheme="minorHAnsi"/>
          <w:color w:val="000000" w:themeColor="text1"/>
          <w:lang w:eastAsia="sl-SI"/>
        </w:rPr>
        <w:t>1412/2019.,</w:t>
      </w:r>
      <w:r>
        <w:rPr>
          <w:rFonts w:ascii="Calibri" w:eastAsia="Times New Roman" w:hAnsi="Calibri" w:cstheme="minorHAnsi"/>
          <w:color w:val="000000" w:themeColor="text1"/>
          <w:lang w:eastAsia="sl-SI"/>
        </w:rPr>
        <w:t xml:space="preserve"> </w:t>
      </w:r>
      <w:r w:rsidR="00D21B60">
        <w:rPr>
          <w:rFonts w:ascii="Calibri" w:eastAsia="Times New Roman" w:hAnsi="Calibri" w:cstheme="minorHAnsi"/>
          <w:color w:val="000000" w:themeColor="text1"/>
          <w:lang w:eastAsia="sl-SI"/>
        </w:rPr>
        <w:t>Convexo</w:t>
      </w:r>
      <w:r w:rsidR="00D21B60" w:rsidRPr="000A0F81">
        <w:rPr>
          <w:rFonts w:ascii="Calibri" w:eastAsia="Times New Roman" w:hAnsi="Calibri" w:cstheme="minorHAnsi"/>
          <w:color w:val="000000" w:themeColor="text1"/>
          <w:lang w:eastAsia="sl-SI"/>
        </w:rPr>
        <w:t xml:space="preserve"> d.o.o., </w:t>
      </w:r>
      <w:r w:rsidR="00D21B60">
        <w:rPr>
          <w:rFonts w:ascii="Calibri" w:eastAsia="Times New Roman" w:hAnsi="Calibri" w:cstheme="minorHAnsi"/>
          <w:color w:val="000000" w:themeColor="text1"/>
          <w:lang w:eastAsia="sl-SI"/>
        </w:rPr>
        <w:t xml:space="preserve">Gornji </w:t>
      </w:r>
      <w:proofErr w:type="spellStart"/>
      <w:r w:rsidR="00D21B60">
        <w:rPr>
          <w:rFonts w:ascii="Calibri" w:eastAsia="Times New Roman" w:hAnsi="Calibri" w:cstheme="minorHAnsi"/>
          <w:color w:val="000000" w:themeColor="text1"/>
          <w:lang w:eastAsia="sl-SI"/>
        </w:rPr>
        <w:t>Zvečaj</w:t>
      </w:r>
      <w:proofErr w:type="spellEnd"/>
      <w:r w:rsidR="00D21B60">
        <w:rPr>
          <w:rFonts w:ascii="Calibri" w:eastAsia="Times New Roman" w:hAnsi="Calibri" w:cstheme="minorHAnsi"/>
          <w:color w:val="000000" w:themeColor="text1"/>
          <w:lang w:eastAsia="sl-SI"/>
        </w:rPr>
        <w:t xml:space="preserve"> 125</w:t>
      </w:r>
      <w:r w:rsidR="00D21B60" w:rsidRPr="000A0F81">
        <w:rPr>
          <w:rFonts w:ascii="Calibri" w:eastAsia="Times New Roman" w:hAnsi="Calibri" w:cstheme="minorHAnsi"/>
          <w:color w:val="000000" w:themeColor="text1"/>
          <w:lang w:eastAsia="sl-SI"/>
        </w:rPr>
        <w:t xml:space="preserve">, </w:t>
      </w:r>
      <w:r w:rsidR="00D21B60">
        <w:rPr>
          <w:rFonts w:ascii="Calibri" w:eastAsia="Times New Roman" w:hAnsi="Calibri" w:cstheme="minorHAnsi"/>
          <w:color w:val="000000" w:themeColor="text1"/>
          <w:lang w:eastAsia="sl-SI"/>
        </w:rPr>
        <w:t>Generalski Stol</w:t>
      </w:r>
      <w:r w:rsidR="00D21B60" w:rsidRPr="000A0F81">
        <w:rPr>
          <w:rFonts w:ascii="Calibri" w:eastAsia="Times New Roman" w:hAnsi="Calibri" w:cstheme="minorHAnsi"/>
          <w:color w:val="000000" w:themeColor="text1"/>
          <w:lang w:eastAsia="sl-SI"/>
        </w:rPr>
        <w:t xml:space="preserve">, </w:t>
      </w:r>
      <w:r w:rsidR="00D21B60">
        <w:rPr>
          <w:rFonts w:ascii="Calibri" w:eastAsia="Times New Roman" w:hAnsi="Calibri" w:cstheme="minorHAnsi"/>
          <w:color w:val="000000" w:themeColor="text1"/>
          <w:lang w:eastAsia="sl-SI"/>
        </w:rPr>
        <w:t>p</w:t>
      </w:r>
      <w:r w:rsidR="00D21B60" w:rsidRPr="000A0F81">
        <w:rPr>
          <w:rFonts w:ascii="Calibri" w:eastAsia="Times New Roman" w:hAnsi="Calibri" w:cstheme="minorHAnsi"/>
          <w:color w:val="000000" w:themeColor="text1"/>
          <w:lang w:eastAsia="sl-SI"/>
        </w:rPr>
        <w:t xml:space="preserve">rojektant: </w:t>
      </w:r>
      <w:r w:rsidR="00D21B60">
        <w:rPr>
          <w:rFonts w:ascii="Calibri" w:eastAsia="Times New Roman" w:hAnsi="Calibri" w:cstheme="minorHAnsi"/>
          <w:color w:val="000000" w:themeColor="text1"/>
          <w:lang w:eastAsia="sl-SI"/>
        </w:rPr>
        <w:t xml:space="preserve">Hrvoje </w:t>
      </w:r>
      <w:proofErr w:type="spellStart"/>
      <w:r w:rsidR="00D21B60">
        <w:rPr>
          <w:rFonts w:ascii="Calibri" w:eastAsia="Times New Roman" w:hAnsi="Calibri" w:cstheme="minorHAnsi"/>
          <w:color w:val="000000" w:themeColor="text1"/>
          <w:lang w:eastAsia="sl-SI"/>
        </w:rPr>
        <w:t>Dvorabić</w:t>
      </w:r>
      <w:proofErr w:type="spellEnd"/>
      <w:r w:rsidR="00D21B60" w:rsidRPr="000A0F81">
        <w:rPr>
          <w:rFonts w:ascii="Calibri" w:eastAsia="Times New Roman" w:hAnsi="Calibri" w:cstheme="minorHAnsi"/>
          <w:color w:val="000000" w:themeColor="text1"/>
          <w:lang w:eastAsia="sl-SI"/>
        </w:rPr>
        <w:t xml:space="preserve">, </w:t>
      </w:r>
      <w:proofErr w:type="spellStart"/>
      <w:r w:rsidR="00D21B60">
        <w:rPr>
          <w:rFonts w:ascii="Calibri" w:eastAsia="Times New Roman" w:hAnsi="Calibri" w:cstheme="minorHAnsi"/>
          <w:color w:val="000000" w:themeColor="text1"/>
          <w:lang w:eastAsia="sl-SI"/>
        </w:rPr>
        <w:t>struč</w:t>
      </w:r>
      <w:r w:rsidR="00D21B60" w:rsidRPr="000A0F81">
        <w:rPr>
          <w:rFonts w:ascii="Calibri" w:eastAsia="Times New Roman" w:hAnsi="Calibri" w:cstheme="minorHAnsi"/>
          <w:color w:val="000000" w:themeColor="text1"/>
          <w:lang w:eastAsia="sl-SI"/>
        </w:rPr>
        <w:t>.</w:t>
      </w:r>
      <w:r w:rsidR="00D21B60">
        <w:rPr>
          <w:rFonts w:ascii="Calibri" w:eastAsia="Times New Roman" w:hAnsi="Calibri" w:cstheme="minorHAnsi"/>
          <w:color w:val="000000" w:themeColor="text1"/>
          <w:lang w:eastAsia="sl-SI"/>
        </w:rPr>
        <w:t>spec.</w:t>
      </w:r>
      <w:r w:rsidR="00D21B60" w:rsidRPr="000A0F81">
        <w:rPr>
          <w:rFonts w:ascii="Calibri" w:eastAsia="Times New Roman" w:hAnsi="Calibri" w:cstheme="minorHAnsi"/>
          <w:color w:val="000000" w:themeColor="text1"/>
          <w:lang w:eastAsia="sl-SI"/>
        </w:rPr>
        <w:t>ing.</w:t>
      </w:r>
      <w:r w:rsidR="00D21B60">
        <w:rPr>
          <w:rFonts w:ascii="Calibri" w:eastAsia="Times New Roman" w:hAnsi="Calibri" w:cstheme="minorHAnsi"/>
          <w:color w:val="000000" w:themeColor="text1"/>
          <w:lang w:eastAsia="sl-SI"/>
        </w:rPr>
        <w:t>aedif</w:t>
      </w:r>
      <w:proofErr w:type="spellEnd"/>
      <w:r w:rsidR="00D21B60" w:rsidRPr="000A0F81">
        <w:rPr>
          <w:rFonts w:ascii="Calibri" w:eastAsia="Times New Roman" w:hAnsi="Calibri" w:cstheme="minorHAnsi"/>
          <w:color w:val="000000" w:themeColor="text1"/>
          <w:lang w:eastAsia="sl-SI"/>
        </w:rPr>
        <w:t>.</w:t>
      </w:r>
    </w:p>
    <w:p w14:paraId="3F46BC53" w14:textId="6CB9F0EB" w:rsidR="00654300" w:rsidRDefault="00654300" w:rsidP="000E713F">
      <w:pPr>
        <w:autoSpaceDE w:val="0"/>
        <w:autoSpaceDN w:val="0"/>
        <w:adjustRightInd w:val="0"/>
        <w:spacing w:before="0" w:after="0" w:line="240" w:lineRule="auto"/>
        <w:ind w:left="0" w:firstLine="0"/>
        <w:jc w:val="both"/>
        <w:rPr>
          <w:rFonts w:ascii="Calibri" w:eastAsia="Times New Roman" w:hAnsi="Calibri" w:cstheme="minorHAnsi"/>
          <w:color w:val="000000" w:themeColor="text1"/>
          <w:lang w:eastAsia="sl-SI"/>
        </w:rPr>
      </w:pPr>
    </w:p>
    <w:p w14:paraId="4C9C8FAD" w14:textId="276EEAE2" w:rsidR="00654300" w:rsidRDefault="00D21B60" w:rsidP="000E713F">
      <w:pPr>
        <w:autoSpaceDE w:val="0"/>
        <w:autoSpaceDN w:val="0"/>
        <w:adjustRightInd w:val="0"/>
        <w:spacing w:before="0" w:after="0" w:line="240" w:lineRule="auto"/>
        <w:ind w:left="0" w:firstLine="0"/>
        <w:jc w:val="both"/>
        <w:rPr>
          <w:rFonts w:ascii="Calibri" w:eastAsia="Times New Roman" w:hAnsi="Calibri" w:cstheme="minorHAnsi"/>
          <w:color w:val="000000" w:themeColor="text1"/>
          <w:lang w:eastAsia="sl-SI"/>
        </w:rPr>
      </w:pPr>
      <w:r>
        <w:rPr>
          <w:rFonts w:ascii="Calibri" w:eastAsia="Times New Roman" w:hAnsi="Calibri" w:cstheme="minorHAnsi"/>
          <w:b/>
          <w:bCs/>
          <w:color w:val="000000" w:themeColor="text1"/>
          <w:lang w:eastAsia="sl-SI"/>
        </w:rPr>
        <w:t>Statički izračun preinake krovišta</w:t>
      </w:r>
      <w:r w:rsidR="0089648C">
        <w:rPr>
          <w:rFonts w:ascii="Calibri" w:eastAsia="Times New Roman" w:hAnsi="Calibri" w:cstheme="minorHAnsi"/>
          <w:color w:val="000000" w:themeColor="text1"/>
          <w:lang w:eastAsia="sl-SI"/>
        </w:rPr>
        <w:t>,</w:t>
      </w:r>
      <w:r w:rsidR="00692AA4" w:rsidRPr="00692AA4">
        <w:rPr>
          <w:rFonts w:ascii="Calibri" w:eastAsia="Times New Roman" w:hAnsi="Calibri" w:cstheme="minorHAnsi"/>
          <w:color w:val="000000" w:themeColor="text1"/>
          <w:lang w:eastAsia="sl-SI"/>
        </w:rPr>
        <w:t xml:space="preserve"> </w:t>
      </w:r>
      <w:r>
        <w:rPr>
          <w:rFonts w:ascii="Calibri" w:eastAsia="Times New Roman" w:hAnsi="Calibri" w:cstheme="minorHAnsi"/>
          <w:color w:val="000000" w:themeColor="text1"/>
          <w:lang w:eastAsia="sl-SI"/>
        </w:rPr>
        <w:t>prosinac</w:t>
      </w:r>
      <w:r w:rsidR="00692AA4" w:rsidRPr="000A0F81">
        <w:rPr>
          <w:rFonts w:ascii="Calibri" w:eastAsia="Times New Roman" w:hAnsi="Calibri" w:cstheme="minorHAnsi"/>
          <w:color w:val="000000" w:themeColor="text1"/>
          <w:lang w:eastAsia="sl-SI"/>
        </w:rPr>
        <w:t xml:space="preserve"> 2019.,</w:t>
      </w:r>
      <w:r w:rsidR="00692AA4">
        <w:rPr>
          <w:rFonts w:ascii="Calibri" w:eastAsia="Times New Roman" w:hAnsi="Calibri" w:cstheme="minorHAnsi"/>
          <w:color w:val="000000" w:themeColor="text1"/>
          <w:lang w:eastAsia="sl-SI"/>
        </w:rPr>
        <w:t xml:space="preserve"> </w:t>
      </w:r>
      <w:r w:rsidR="0089648C">
        <w:rPr>
          <w:rFonts w:ascii="Calibri" w:eastAsia="Times New Roman" w:hAnsi="Calibri" w:cstheme="minorHAnsi"/>
          <w:color w:val="000000" w:themeColor="text1"/>
          <w:lang w:eastAsia="sl-SI"/>
        </w:rPr>
        <w:t xml:space="preserve">izrađen od strane </w:t>
      </w:r>
      <w:r>
        <w:rPr>
          <w:rFonts w:ascii="Calibri" w:eastAsia="Times New Roman" w:hAnsi="Calibri" w:cstheme="minorHAnsi"/>
          <w:color w:val="000000" w:themeColor="text1"/>
          <w:lang w:eastAsia="sl-SI"/>
        </w:rPr>
        <w:t xml:space="preserve">ATEST-INŽENJERING d.o.o., Jurja </w:t>
      </w:r>
      <w:proofErr w:type="spellStart"/>
      <w:r>
        <w:rPr>
          <w:rFonts w:ascii="Calibri" w:eastAsia="Times New Roman" w:hAnsi="Calibri" w:cstheme="minorHAnsi"/>
          <w:color w:val="000000" w:themeColor="text1"/>
          <w:lang w:eastAsia="sl-SI"/>
        </w:rPr>
        <w:t>Haulika</w:t>
      </w:r>
      <w:proofErr w:type="spellEnd"/>
      <w:r>
        <w:rPr>
          <w:rFonts w:ascii="Calibri" w:eastAsia="Times New Roman" w:hAnsi="Calibri" w:cstheme="minorHAnsi"/>
          <w:color w:val="000000" w:themeColor="text1"/>
          <w:lang w:eastAsia="sl-SI"/>
        </w:rPr>
        <w:t xml:space="preserve"> 20/A, Karlovac</w:t>
      </w:r>
    </w:p>
    <w:p w14:paraId="6FC834FE" w14:textId="6EA5D5C1" w:rsidR="0089648C" w:rsidRDefault="0089648C" w:rsidP="000E713F">
      <w:pPr>
        <w:autoSpaceDE w:val="0"/>
        <w:autoSpaceDN w:val="0"/>
        <w:adjustRightInd w:val="0"/>
        <w:spacing w:before="0" w:after="0" w:line="240" w:lineRule="auto"/>
        <w:ind w:left="0" w:firstLine="0"/>
        <w:jc w:val="both"/>
        <w:rPr>
          <w:rFonts w:ascii="Calibri" w:eastAsia="Times New Roman" w:hAnsi="Calibri" w:cstheme="minorHAnsi"/>
          <w:color w:val="000000" w:themeColor="text1"/>
          <w:lang w:eastAsia="sl-SI"/>
        </w:rPr>
      </w:pPr>
    </w:p>
    <w:p w14:paraId="595E5724" w14:textId="2B05791F" w:rsidR="00751B30" w:rsidRPr="00851D41" w:rsidRDefault="00751B30" w:rsidP="00043067">
      <w:pPr>
        <w:pStyle w:val="Heading2"/>
        <w:numPr>
          <w:ilvl w:val="1"/>
          <w:numId w:val="4"/>
        </w:numPr>
        <w:spacing w:before="240"/>
        <w:rPr>
          <w:rFonts w:ascii="Calibri" w:hAnsi="Calibri"/>
        </w:rPr>
      </w:pPr>
      <w:bookmarkStart w:id="19" w:name="_Toc98418049"/>
      <w:r w:rsidRPr="00851D41">
        <w:rPr>
          <w:rFonts w:ascii="Calibri" w:hAnsi="Calibri"/>
        </w:rPr>
        <w:t>KRITERIJ ZA OCJENU JEDNAKOVRIJEDNOSTI PREDMETA NABAVE</w:t>
      </w:r>
      <w:bookmarkEnd w:id="19"/>
    </w:p>
    <w:p w14:paraId="64FD932E" w14:textId="7117FD51" w:rsidR="00043067" w:rsidRDefault="09429ED7" w:rsidP="09429ED7">
      <w:pPr>
        <w:spacing w:before="0" w:after="0"/>
        <w:ind w:left="0" w:firstLine="0"/>
        <w:jc w:val="both"/>
        <w:rPr>
          <w:rFonts w:ascii="Calibri" w:eastAsia="Calibri" w:hAnsi="Calibri" w:cs="Calibri"/>
          <w:sz w:val="21"/>
          <w:szCs w:val="21"/>
        </w:rPr>
      </w:pPr>
      <w:r w:rsidRPr="09429ED7">
        <w:rPr>
          <w:rFonts w:ascii="Calibri" w:eastAsia="Calibri" w:hAnsi="Calibri" w:cs="Calibri"/>
          <w:sz w:val="21"/>
          <w:szCs w:val="21"/>
        </w:rPr>
        <w:t>Za sve stavke Troškovnika u kojima se uz navedene tehničke specifikacije možebitno traži ili navodi marka</w:t>
      </w:r>
      <w:r w:rsidR="00D174EC">
        <w:rPr>
          <w:rFonts w:ascii="Calibri" w:eastAsia="Calibri" w:hAnsi="Calibri" w:cs="Calibri"/>
          <w:sz w:val="21"/>
          <w:szCs w:val="21"/>
        </w:rPr>
        <w:t xml:space="preserve"> </w:t>
      </w:r>
      <w:r w:rsidRPr="09429ED7">
        <w:rPr>
          <w:rFonts w:ascii="Calibri" w:eastAsia="Calibri" w:hAnsi="Calibri" w:cs="Calibri"/>
          <w:sz w:val="21"/>
          <w:szCs w:val="21"/>
        </w:rPr>
        <w:t>ili izvor, patent, tip ili određeno podrijetlo,</w:t>
      </w:r>
      <w:r w:rsidR="00A37399">
        <w:rPr>
          <w:rFonts w:ascii="Calibri" w:eastAsia="Calibri" w:hAnsi="Calibri" w:cs="Calibri"/>
          <w:sz w:val="21"/>
          <w:szCs w:val="21"/>
        </w:rPr>
        <w:t xml:space="preserve"> </w:t>
      </w:r>
      <w:r w:rsidRPr="09429ED7">
        <w:rPr>
          <w:rFonts w:ascii="Calibri" w:eastAsia="Calibri" w:hAnsi="Calibri" w:cs="Calibri"/>
          <w:sz w:val="21"/>
          <w:szCs w:val="21"/>
        </w:rPr>
        <w:t xml:space="preserve">ime proizvođača ili naziv modela gospodarski subjekt može ponuditi „ili jednakovrijedno“ traženom ili navedenom. </w:t>
      </w:r>
    </w:p>
    <w:p w14:paraId="405DEFEE" w14:textId="77777777" w:rsidR="0007606C" w:rsidRDefault="0007606C" w:rsidP="09429ED7">
      <w:pPr>
        <w:spacing w:before="0" w:after="0"/>
        <w:ind w:left="0" w:firstLine="0"/>
        <w:jc w:val="both"/>
        <w:rPr>
          <w:rFonts w:ascii="Calibri" w:eastAsia="Calibri" w:hAnsi="Calibri" w:cs="Calibri"/>
          <w:sz w:val="21"/>
          <w:szCs w:val="21"/>
        </w:rPr>
      </w:pPr>
    </w:p>
    <w:p w14:paraId="07D05C38" w14:textId="52ABF07C" w:rsidR="09429ED7" w:rsidRDefault="09429ED7" w:rsidP="00043067">
      <w:pPr>
        <w:pStyle w:val="Heading2"/>
        <w:numPr>
          <w:ilvl w:val="0"/>
          <w:numId w:val="0"/>
        </w:numPr>
        <w:rPr>
          <w:rFonts w:ascii="Calibri" w:eastAsia="MS Gothic" w:hAnsi="Calibri" w:cs="Times New Roman"/>
          <w:bCs/>
          <w:sz w:val="24"/>
          <w:szCs w:val="24"/>
        </w:rPr>
      </w:pPr>
      <w:bookmarkStart w:id="20" w:name="_Toc98418050"/>
      <w:r w:rsidRPr="09429ED7">
        <w:t>2.6.ODREDBE O NORMAMA</w:t>
      </w:r>
      <w:bookmarkEnd w:id="20"/>
    </w:p>
    <w:p w14:paraId="69FEF39B" w14:textId="4292AE59" w:rsidR="09429ED7" w:rsidRDefault="09429ED7" w:rsidP="00043067">
      <w:pPr>
        <w:spacing w:before="0" w:after="0"/>
        <w:ind w:left="0" w:firstLine="0"/>
        <w:jc w:val="both"/>
        <w:rPr>
          <w:rFonts w:ascii="Calibri" w:eastAsia="Calibri" w:hAnsi="Calibri" w:cs="Calibri"/>
        </w:rPr>
      </w:pPr>
      <w:r w:rsidRPr="09429ED7">
        <w:rPr>
          <w:rFonts w:ascii="Calibri" w:eastAsia="Calibri" w:hAnsi="Calibri" w:cs="Calibri"/>
        </w:rPr>
        <w:t>U slučajevima kada javni naručitelj koristi mogućnost upućivanja na specifikacije iz članka 209. točke 1. ZJN 2016 u obliku izvedbenih ili funkcionalnih zahtjeva,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javni naručitelj propisao.</w:t>
      </w:r>
    </w:p>
    <w:p w14:paraId="10376B45" w14:textId="77777777" w:rsidR="00043067" w:rsidRDefault="00043067" w:rsidP="00043067">
      <w:pPr>
        <w:spacing w:before="0" w:after="0"/>
        <w:ind w:left="0" w:firstLine="0"/>
        <w:jc w:val="both"/>
        <w:rPr>
          <w:rFonts w:ascii="Calibri" w:eastAsia="Calibri" w:hAnsi="Calibri" w:cs="Calibri"/>
        </w:rPr>
      </w:pPr>
    </w:p>
    <w:p w14:paraId="1A533A17" w14:textId="1AFA6ED9" w:rsidR="09429ED7" w:rsidRDefault="09429ED7" w:rsidP="00043067">
      <w:pPr>
        <w:spacing w:before="0" w:after="0"/>
        <w:ind w:left="0" w:firstLine="0"/>
        <w:jc w:val="both"/>
        <w:rPr>
          <w:rFonts w:ascii="Calibri" w:eastAsia="Calibri" w:hAnsi="Calibri" w:cs="Calibri"/>
        </w:rPr>
      </w:pPr>
      <w:r w:rsidRPr="09429ED7">
        <w:rPr>
          <w:rFonts w:ascii="Calibri" w:eastAsia="Calibri" w:hAnsi="Calibri" w:cs="Calibri"/>
        </w:rPr>
        <w:t>Smatra se da je svako upućivanje na norme sukladno članku 209. ZJN 2016 popraćeno izrazom „ili jednakovrijedno“ te su ponuditelji slobodni nuditi jednakovrijedna rješenja.</w:t>
      </w:r>
    </w:p>
    <w:p w14:paraId="147B2DB6" w14:textId="77777777" w:rsidR="00043067" w:rsidRDefault="00043067" w:rsidP="00043067">
      <w:pPr>
        <w:spacing w:before="0" w:after="0"/>
        <w:ind w:left="0" w:firstLine="0"/>
        <w:jc w:val="both"/>
        <w:rPr>
          <w:rFonts w:ascii="Calibri" w:eastAsia="Calibri" w:hAnsi="Calibri" w:cs="Calibri"/>
        </w:rPr>
      </w:pPr>
    </w:p>
    <w:p w14:paraId="746728B7" w14:textId="2A1B2E41" w:rsidR="09429ED7" w:rsidRDefault="09429ED7" w:rsidP="09429ED7">
      <w:pPr>
        <w:spacing w:before="0" w:after="0"/>
        <w:ind w:left="0" w:firstLine="0"/>
        <w:jc w:val="both"/>
        <w:rPr>
          <w:rFonts w:ascii="Calibri" w:eastAsia="Calibri" w:hAnsi="Calibri" w:cs="Calibri"/>
        </w:rPr>
      </w:pPr>
      <w:r w:rsidRPr="09429ED7">
        <w:rPr>
          <w:rFonts w:ascii="Calibri" w:eastAsia="Calibri" w:hAnsi="Calibri" w:cs="Calibri"/>
        </w:rPr>
        <w:t>Sukladno članku 211. stavku 2. ZJN 2016 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w:t>
      </w:r>
    </w:p>
    <w:p w14:paraId="3FD7FF2C" w14:textId="627D8799" w:rsidR="00EC1A35" w:rsidRDefault="00EC1A35" w:rsidP="004A4DBA">
      <w:pPr>
        <w:tabs>
          <w:tab w:val="left" w:pos="0"/>
        </w:tabs>
        <w:spacing w:before="0" w:after="0"/>
        <w:ind w:left="0" w:firstLine="0"/>
        <w:jc w:val="both"/>
      </w:pPr>
    </w:p>
    <w:p w14:paraId="04C7F1D2" w14:textId="5C4597CF" w:rsidR="0007606C" w:rsidRDefault="0007606C" w:rsidP="004A4DBA">
      <w:pPr>
        <w:tabs>
          <w:tab w:val="left" w:pos="0"/>
        </w:tabs>
        <w:spacing w:before="0" w:after="0"/>
        <w:ind w:left="0" w:firstLine="0"/>
        <w:jc w:val="both"/>
      </w:pPr>
    </w:p>
    <w:p w14:paraId="74DDCB92" w14:textId="700C1302" w:rsidR="00D76384" w:rsidRDefault="00D76384" w:rsidP="004A4DBA">
      <w:pPr>
        <w:tabs>
          <w:tab w:val="left" w:pos="0"/>
        </w:tabs>
        <w:spacing w:before="0" w:after="0"/>
        <w:ind w:left="0" w:firstLine="0"/>
        <w:jc w:val="both"/>
      </w:pPr>
    </w:p>
    <w:p w14:paraId="1A422B9D" w14:textId="6ACAAD7C" w:rsidR="00D76384" w:rsidRDefault="00D76384" w:rsidP="004A4DBA">
      <w:pPr>
        <w:tabs>
          <w:tab w:val="left" w:pos="0"/>
        </w:tabs>
        <w:spacing w:before="0" w:after="0"/>
        <w:ind w:left="0" w:firstLine="0"/>
        <w:jc w:val="both"/>
      </w:pPr>
    </w:p>
    <w:p w14:paraId="7C6E554B" w14:textId="77777777" w:rsidR="00D76384" w:rsidRDefault="00D76384" w:rsidP="004A4DBA">
      <w:pPr>
        <w:tabs>
          <w:tab w:val="left" w:pos="0"/>
        </w:tabs>
        <w:spacing w:before="0" w:after="0"/>
        <w:ind w:left="0" w:firstLine="0"/>
        <w:jc w:val="both"/>
      </w:pPr>
    </w:p>
    <w:p w14:paraId="7EFA6209" w14:textId="77777777" w:rsidR="0007606C" w:rsidRPr="00851D41" w:rsidRDefault="0007606C" w:rsidP="004A4DBA">
      <w:pPr>
        <w:tabs>
          <w:tab w:val="left" w:pos="0"/>
        </w:tabs>
        <w:spacing w:before="0" w:after="0"/>
        <w:ind w:left="0" w:firstLine="0"/>
        <w:jc w:val="both"/>
      </w:pPr>
    </w:p>
    <w:p w14:paraId="009DD97F" w14:textId="59570B37" w:rsidR="007F71A9" w:rsidRPr="00043067" w:rsidRDefault="06A9F663" w:rsidP="00043067">
      <w:pPr>
        <w:pStyle w:val="Heading2"/>
        <w:numPr>
          <w:ilvl w:val="0"/>
          <w:numId w:val="0"/>
        </w:numPr>
        <w:shd w:val="clear" w:color="auto" w:fill="auto"/>
        <w:rPr>
          <w:rFonts w:ascii="Calibri" w:hAnsi="Calibri"/>
        </w:rPr>
      </w:pPr>
      <w:bookmarkStart w:id="21" w:name="_Toc98418051"/>
      <w:r w:rsidRPr="09429ED7">
        <w:rPr>
          <w:rFonts w:ascii="Calibri" w:hAnsi="Calibri"/>
        </w:rPr>
        <w:lastRenderedPageBreak/>
        <w:t xml:space="preserve">2.7 </w:t>
      </w:r>
      <w:r w:rsidR="007F71A9">
        <w:rPr>
          <w:rFonts w:ascii="Calibri" w:hAnsi="Calibri"/>
        </w:rPr>
        <w:t>TROŠKOVNIK</w:t>
      </w:r>
      <w:bookmarkEnd w:id="21"/>
      <w:r w:rsidR="00871AB7" w:rsidRPr="00851D41">
        <w:rPr>
          <w:rFonts w:ascii="Calibri" w:hAnsi="Calibri"/>
        </w:rPr>
        <w:t xml:space="preserve"> </w:t>
      </w:r>
    </w:p>
    <w:p w14:paraId="197B973E" w14:textId="5ABC02F6" w:rsidR="00446A20" w:rsidRPr="00851D41" w:rsidRDefault="00446A20" w:rsidP="00446A20">
      <w:pPr>
        <w:pStyle w:val="normalweb-000013"/>
        <w:spacing w:before="120" w:beforeAutospacing="0" w:after="0"/>
        <w:rPr>
          <w:rStyle w:val="defaultparagraphfont-000004"/>
          <w:rFonts w:ascii="Calibri" w:hAnsi="Calibri"/>
          <w:sz w:val="22"/>
          <w:szCs w:val="22"/>
        </w:rPr>
      </w:pPr>
      <w:r w:rsidRPr="00851D41">
        <w:rPr>
          <w:rStyle w:val="defaultparagraphfont-000004"/>
          <w:rFonts w:ascii="Calibri" w:hAnsi="Calibri"/>
          <w:sz w:val="22"/>
          <w:szCs w:val="22"/>
        </w:rPr>
        <w:t>Sukladno čl.</w:t>
      </w:r>
      <w:r w:rsidR="00775DD0">
        <w:rPr>
          <w:rStyle w:val="defaultparagraphfont-000004"/>
          <w:rFonts w:ascii="Calibri" w:hAnsi="Calibri"/>
          <w:sz w:val="22"/>
          <w:szCs w:val="22"/>
        </w:rPr>
        <w:t xml:space="preserve"> </w:t>
      </w:r>
      <w:r w:rsidRPr="00851D41">
        <w:rPr>
          <w:rStyle w:val="defaultparagraphfont-000004"/>
          <w:rFonts w:ascii="Calibri" w:hAnsi="Calibri"/>
          <w:sz w:val="22"/>
          <w:szCs w:val="22"/>
        </w:rPr>
        <w:t xml:space="preserve">5. Pravilnika </w:t>
      </w:r>
      <w:r w:rsidR="00AB5370">
        <w:rPr>
          <w:rStyle w:val="defaultparagraphfont-000004"/>
          <w:rFonts w:ascii="Calibri" w:hAnsi="Calibri"/>
          <w:sz w:val="22"/>
          <w:szCs w:val="22"/>
        </w:rPr>
        <w:t>N</w:t>
      </w:r>
      <w:r w:rsidR="00BF2F24">
        <w:rPr>
          <w:rStyle w:val="defaultparagraphfont-000004"/>
          <w:rFonts w:ascii="Calibri" w:hAnsi="Calibri"/>
          <w:sz w:val="22"/>
          <w:szCs w:val="22"/>
        </w:rPr>
        <w:t>aručitelj je u dokumentaciji o nabavi priložio t</w:t>
      </w:r>
      <w:r w:rsidRPr="00851D41">
        <w:rPr>
          <w:rStyle w:val="defaultparagraphfont-000004"/>
          <w:rFonts w:ascii="Calibri" w:hAnsi="Calibri"/>
          <w:sz w:val="22"/>
          <w:szCs w:val="22"/>
        </w:rPr>
        <w:t>roškovnik u nestandardiziranom obliku koji se ispunjava elektronički.</w:t>
      </w:r>
    </w:p>
    <w:p w14:paraId="3565DF4B" w14:textId="7841030F" w:rsidR="00446A20" w:rsidRPr="00851D41" w:rsidRDefault="00446A20" w:rsidP="00446A20">
      <w:pPr>
        <w:pStyle w:val="normalweb-000013"/>
        <w:spacing w:before="120" w:beforeAutospacing="0" w:after="0"/>
        <w:rPr>
          <w:rStyle w:val="defaultparagraphfont-000004"/>
          <w:rFonts w:ascii="Calibri" w:hAnsi="Calibri"/>
          <w:sz w:val="22"/>
          <w:szCs w:val="22"/>
        </w:rPr>
      </w:pPr>
      <w:r w:rsidRPr="00851D41">
        <w:rPr>
          <w:rStyle w:val="defaultparagraphfont-000004"/>
          <w:rFonts w:ascii="Calibri" w:hAnsi="Calibri"/>
          <w:sz w:val="22"/>
          <w:szCs w:val="22"/>
        </w:rPr>
        <w:t xml:space="preserve">Troškovnik mora biti popunjen na izvornom predlošku, bez mijenjanja, ispravljanja i prepisivanja izvornog teksta. Ponuditeljima </w:t>
      </w:r>
      <w:r w:rsidR="00BF2F24">
        <w:rPr>
          <w:rStyle w:val="defaultparagraphfont-000004"/>
          <w:rFonts w:ascii="Calibri" w:hAnsi="Calibri"/>
          <w:sz w:val="22"/>
          <w:szCs w:val="22"/>
        </w:rPr>
        <w:t>nije dopušteno mijenjati tekst t</w:t>
      </w:r>
      <w:r w:rsidRPr="00851D41">
        <w:rPr>
          <w:rStyle w:val="defaultparagraphfont-000004"/>
          <w:rFonts w:ascii="Calibri" w:hAnsi="Calibri"/>
          <w:sz w:val="22"/>
          <w:szCs w:val="22"/>
        </w:rPr>
        <w:t>roškovnika.</w:t>
      </w:r>
    </w:p>
    <w:p w14:paraId="20341BD0" w14:textId="77777777" w:rsidR="00446A20" w:rsidRPr="00851D41" w:rsidRDefault="00446A20" w:rsidP="00446A20">
      <w:pPr>
        <w:pStyle w:val="normalweb-000013"/>
        <w:spacing w:before="120" w:beforeAutospacing="0" w:after="0"/>
        <w:rPr>
          <w:rStyle w:val="defaultparagraphfont-000004"/>
          <w:rFonts w:ascii="Calibri" w:hAnsi="Calibri"/>
          <w:sz w:val="22"/>
          <w:szCs w:val="22"/>
        </w:rPr>
      </w:pPr>
      <w:r w:rsidRPr="00851D41">
        <w:rPr>
          <w:rStyle w:val="defaultparagraphfont-000004"/>
          <w:rFonts w:ascii="Calibri" w:hAnsi="Calibri"/>
          <w:sz w:val="22"/>
          <w:szCs w:val="22"/>
        </w:rPr>
        <w:t xml:space="preserve">Sve stavke troškovnika trebaju biti ispunjene. Ponuda koja obuhvaća samo dio traženog opsega radova neće se razmatrati. </w:t>
      </w:r>
    </w:p>
    <w:p w14:paraId="0A1BACB1" w14:textId="12C95ACD" w:rsidR="00446A20" w:rsidRPr="00851D41" w:rsidRDefault="00BF4FB8" w:rsidP="00446A20">
      <w:pPr>
        <w:pStyle w:val="normalweb-000013"/>
        <w:spacing w:before="120" w:beforeAutospacing="0" w:after="0"/>
        <w:rPr>
          <w:rStyle w:val="defaultparagraphfont-000004"/>
          <w:rFonts w:ascii="Calibri" w:hAnsi="Calibri"/>
          <w:sz w:val="22"/>
          <w:szCs w:val="22"/>
        </w:rPr>
      </w:pPr>
      <w:r>
        <w:rPr>
          <w:rStyle w:val="defaultparagraphfont-000004"/>
          <w:rFonts w:ascii="Calibri" w:hAnsi="Calibri"/>
          <w:sz w:val="22"/>
          <w:szCs w:val="22"/>
        </w:rPr>
        <w:t>Cijena</w:t>
      </w:r>
      <w:r w:rsidR="00446A20" w:rsidRPr="00851D41">
        <w:rPr>
          <w:rStyle w:val="defaultparagraphfont-000004"/>
          <w:rFonts w:ascii="Calibri" w:hAnsi="Calibri"/>
          <w:sz w:val="22"/>
          <w:szCs w:val="22"/>
        </w:rPr>
        <w:t xml:space="preserve"> stavke izračunava</w:t>
      </w:r>
      <w:r>
        <w:rPr>
          <w:rStyle w:val="defaultparagraphfont-000004"/>
          <w:rFonts w:ascii="Calibri" w:hAnsi="Calibri"/>
          <w:sz w:val="22"/>
          <w:szCs w:val="22"/>
        </w:rPr>
        <w:t xml:space="preserve"> se</w:t>
      </w:r>
      <w:r w:rsidR="00446A20" w:rsidRPr="00851D41">
        <w:rPr>
          <w:rStyle w:val="defaultparagraphfont-000004"/>
          <w:rFonts w:ascii="Calibri" w:hAnsi="Calibri"/>
          <w:sz w:val="22"/>
          <w:szCs w:val="22"/>
        </w:rPr>
        <w:t xml:space="preserve"> kao umnožak količine stavke i jedinične cijene stavke. </w:t>
      </w:r>
    </w:p>
    <w:p w14:paraId="62BCC9A1" w14:textId="77777777" w:rsidR="00446A20" w:rsidRPr="00851D41" w:rsidRDefault="00446A20" w:rsidP="00446A20">
      <w:pPr>
        <w:pStyle w:val="normalweb-000013"/>
        <w:spacing w:before="120" w:beforeAutospacing="0" w:after="0"/>
        <w:rPr>
          <w:rFonts w:ascii="Calibri" w:hAnsi="Calibri" w:cs="Arial"/>
          <w:sz w:val="22"/>
          <w:szCs w:val="22"/>
        </w:rPr>
      </w:pPr>
      <w:r w:rsidRPr="00851D41">
        <w:rPr>
          <w:rFonts w:ascii="Calibri" w:hAnsi="Calibri" w:cs="Arial"/>
          <w:sz w:val="22"/>
          <w:szCs w:val="22"/>
        </w:rPr>
        <w:t>Ako određenu uslugu, naknadu ili trošak ponuditelj neće naplaćivati ili je uračunata u cijenu neke druge stavke troškovnik</w:t>
      </w:r>
      <w:r w:rsidRPr="000951B6">
        <w:rPr>
          <w:rFonts w:ascii="Calibri" w:hAnsi="Calibri" w:cs="Arial"/>
          <w:sz w:val="22"/>
          <w:szCs w:val="22"/>
        </w:rPr>
        <w:t>a, ponuditelj je obvezan upisati iznos 0,00.</w:t>
      </w:r>
    </w:p>
    <w:p w14:paraId="7F9022B1" w14:textId="77777777" w:rsidR="00446A20" w:rsidRPr="00851D41" w:rsidRDefault="00446A20" w:rsidP="00446A20">
      <w:pPr>
        <w:pStyle w:val="normalweb-000013"/>
        <w:spacing w:before="120" w:beforeAutospacing="0" w:after="0"/>
        <w:rPr>
          <w:rStyle w:val="defaultparagraphfont-000004"/>
          <w:rFonts w:ascii="Calibri" w:hAnsi="Calibri"/>
          <w:sz w:val="22"/>
          <w:szCs w:val="22"/>
        </w:rPr>
      </w:pPr>
      <w:r w:rsidRPr="00851D41">
        <w:rPr>
          <w:rStyle w:val="defaultparagraphfont-000004"/>
          <w:rFonts w:ascii="Calibri" w:hAnsi="Calibri"/>
          <w:sz w:val="22"/>
          <w:szCs w:val="22"/>
        </w:rPr>
        <w:t>Cijena ponude izražava se za cjelokupni predmet nabave.</w:t>
      </w:r>
    </w:p>
    <w:p w14:paraId="578FCE25" w14:textId="0C6B43B7" w:rsidR="00446A20" w:rsidRPr="00851D41" w:rsidRDefault="00446A20" w:rsidP="00446A20">
      <w:pPr>
        <w:pStyle w:val="normalweb-000013"/>
        <w:spacing w:before="120" w:beforeAutospacing="0" w:after="0"/>
        <w:rPr>
          <w:rStyle w:val="defaultparagraphfont-000004"/>
          <w:rFonts w:ascii="Calibri" w:hAnsi="Calibri"/>
          <w:sz w:val="22"/>
          <w:szCs w:val="22"/>
        </w:rPr>
      </w:pPr>
      <w:r w:rsidRPr="00851D41">
        <w:rPr>
          <w:rStyle w:val="defaultparagraphfont-000004"/>
          <w:rFonts w:ascii="Calibri" w:hAnsi="Calibri"/>
          <w:sz w:val="22"/>
          <w:szCs w:val="22"/>
        </w:rPr>
        <w:t>Jedinične cijene s</w:t>
      </w:r>
      <w:r>
        <w:rPr>
          <w:rStyle w:val="defaultparagraphfont-000004"/>
          <w:rFonts w:ascii="Calibri" w:hAnsi="Calibri"/>
          <w:sz w:val="22"/>
          <w:szCs w:val="22"/>
        </w:rPr>
        <w:t>tavaka</w:t>
      </w:r>
      <w:r w:rsidR="00BF2F24">
        <w:rPr>
          <w:rStyle w:val="defaultparagraphfont-000004"/>
          <w:rFonts w:ascii="Calibri" w:hAnsi="Calibri"/>
          <w:sz w:val="22"/>
          <w:szCs w:val="22"/>
        </w:rPr>
        <w:t xml:space="preserve"> t</w:t>
      </w:r>
      <w:r w:rsidRPr="00851D41">
        <w:rPr>
          <w:rStyle w:val="defaultparagraphfont-000004"/>
          <w:rFonts w:ascii="Calibri" w:hAnsi="Calibri"/>
          <w:sz w:val="22"/>
          <w:szCs w:val="22"/>
        </w:rPr>
        <w:t xml:space="preserve">roškovnika i ukupna cijena moraju biti zaokružene na dvije decimale. </w:t>
      </w:r>
    </w:p>
    <w:p w14:paraId="183B950B" w14:textId="7F889659" w:rsidR="00BF2F24" w:rsidRDefault="00446A20" w:rsidP="00BF2F24">
      <w:pPr>
        <w:pStyle w:val="normalweb-000013"/>
        <w:spacing w:before="0" w:beforeAutospacing="0" w:after="0"/>
        <w:rPr>
          <w:rStyle w:val="defaultparagraphfont-000004"/>
          <w:rFonts w:ascii="Calibri" w:hAnsi="Calibri"/>
          <w:sz w:val="22"/>
          <w:szCs w:val="22"/>
        </w:rPr>
      </w:pPr>
      <w:r w:rsidRPr="00851D41">
        <w:rPr>
          <w:rStyle w:val="defaultparagraphfont-000004"/>
          <w:rFonts w:ascii="Calibri" w:hAnsi="Calibri"/>
          <w:sz w:val="22"/>
          <w:szCs w:val="22"/>
        </w:rPr>
        <w:t xml:space="preserve">Ako </w:t>
      </w:r>
      <w:r>
        <w:rPr>
          <w:rStyle w:val="defaultparagraphfont-000004"/>
          <w:rFonts w:ascii="Calibri" w:hAnsi="Calibri"/>
          <w:sz w:val="22"/>
          <w:szCs w:val="22"/>
        </w:rPr>
        <w:t>p</w:t>
      </w:r>
      <w:r w:rsidRPr="00851D41">
        <w:rPr>
          <w:rStyle w:val="defaultparagraphfont-000004"/>
          <w:rFonts w:ascii="Calibri" w:hAnsi="Calibri"/>
          <w:sz w:val="22"/>
          <w:szCs w:val="22"/>
        </w:rPr>
        <w:t>onuditelj ne postupi u skladu sa zahtjevima iz ove točke i promijeni opis stavke ili količine navedene u troškovniku smatrat će se da je takav troškovnik nevalja</w:t>
      </w:r>
      <w:r w:rsidR="00BF2F24">
        <w:rPr>
          <w:rStyle w:val="defaultparagraphfont-000004"/>
          <w:rFonts w:ascii="Calibri" w:hAnsi="Calibri"/>
          <w:sz w:val="22"/>
          <w:szCs w:val="22"/>
        </w:rPr>
        <w:t xml:space="preserve">n, te će ponuda biti odbijena. </w:t>
      </w:r>
    </w:p>
    <w:p w14:paraId="35FCC939" w14:textId="77777777" w:rsidR="00195FC2" w:rsidRPr="00BF2F24" w:rsidRDefault="00195FC2" w:rsidP="00BF2F24">
      <w:pPr>
        <w:pStyle w:val="normalweb-000013"/>
        <w:spacing w:before="0" w:beforeAutospacing="0" w:after="0"/>
        <w:rPr>
          <w:rFonts w:ascii="Calibri" w:hAnsi="Calibri"/>
          <w:sz w:val="22"/>
          <w:szCs w:val="22"/>
        </w:rPr>
      </w:pPr>
    </w:p>
    <w:p w14:paraId="3E387839" w14:textId="3DDEB3FB" w:rsidR="00446A20" w:rsidRPr="00851D41" w:rsidRDefault="00446A20" w:rsidP="00BF2F24">
      <w:pPr>
        <w:pStyle w:val="BodyText"/>
        <w:jc w:val="both"/>
        <w:rPr>
          <w:rFonts w:ascii="Calibri" w:hAnsi="Calibri" w:cs="Arial"/>
          <w:sz w:val="22"/>
          <w:szCs w:val="22"/>
        </w:rPr>
      </w:pPr>
      <w:r w:rsidRPr="00851D41">
        <w:rPr>
          <w:rFonts w:ascii="Calibri" w:hAnsi="Calibri" w:cs="Arial"/>
          <w:sz w:val="22"/>
          <w:szCs w:val="22"/>
        </w:rPr>
        <w:t xml:space="preserve">Mjerodavne su jedinične cijene upisane u Troškovniku - nije dopušteno zasebno iskazivati popust ili povećanje cijena. Popust i svi troškovi moraju biti uračunati u ponuđenim i upisanim </w:t>
      </w:r>
      <w:r w:rsidR="00142341">
        <w:rPr>
          <w:rFonts w:ascii="Calibri" w:hAnsi="Calibri" w:cs="Arial"/>
          <w:sz w:val="22"/>
          <w:szCs w:val="22"/>
        </w:rPr>
        <w:t>jediničnim cijenama u stavkama t</w:t>
      </w:r>
      <w:r w:rsidRPr="00851D41">
        <w:rPr>
          <w:rFonts w:ascii="Calibri" w:hAnsi="Calibri" w:cs="Arial"/>
          <w:sz w:val="22"/>
          <w:szCs w:val="22"/>
        </w:rPr>
        <w:t>roškovnika.</w:t>
      </w:r>
    </w:p>
    <w:p w14:paraId="5D06CD33" w14:textId="77777777" w:rsidR="00BF2F24" w:rsidRDefault="00BF2F24" w:rsidP="00446A20">
      <w:pPr>
        <w:tabs>
          <w:tab w:val="num" w:pos="0"/>
        </w:tabs>
        <w:spacing w:before="0" w:after="0"/>
        <w:ind w:left="0" w:firstLine="0"/>
        <w:jc w:val="both"/>
        <w:rPr>
          <w:rFonts w:ascii="Calibri" w:hAnsi="Calibri" w:cs="Arial"/>
        </w:rPr>
      </w:pPr>
    </w:p>
    <w:p w14:paraId="17690205" w14:textId="77777777" w:rsidR="00446A20" w:rsidRPr="00851D41" w:rsidRDefault="00446A20" w:rsidP="00446A20">
      <w:pPr>
        <w:tabs>
          <w:tab w:val="num" w:pos="0"/>
        </w:tabs>
        <w:spacing w:before="0" w:after="0"/>
        <w:ind w:left="0" w:firstLine="0"/>
        <w:jc w:val="both"/>
        <w:rPr>
          <w:rFonts w:ascii="Calibri" w:hAnsi="Calibri" w:cs="Arial"/>
        </w:rPr>
      </w:pPr>
      <w:r w:rsidRPr="00851D41">
        <w:rPr>
          <w:rFonts w:ascii="Calibri" w:hAnsi="Calibri" w:cs="Arial"/>
        </w:rPr>
        <w:t>Ponuditelj je odgovoran za računsku točnost ponude.</w:t>
      </w:r>
    </w:p>
    <w:p w14:paraId="68FAF411" w14:textId="77777777" w:rsidR="00BF2F24" w:rsidRDefault="00BF2F24" w:rsidP="00446A20">
      <w:pPr>
        <w:tabs>
          <w:tab w:val="num" w:pos="0"/>
        </w:tabs>
        <w:spacing w:before="0" w:after="0"/>
        <w:ind w:left="0" w:firstLine="0"/>
        <w:jc w:val="both"/>
        <w:rPr>
          <w:rStyle w:val="defaultparagraphfont-000004"/>
          <w:rFonts w:ascii="Calibri" w:hAnsi="Calibri"/>
          <w:sz w:val="22"/>
          <w:szCs w:val="22"/>
        </w:rPr>
      </w:pPr>
    </w:p>
    <w:p w14:paraId="327F2F17" w14:textId="77777777" w:rsidR="00446A20" w:rsidRPr="00851D41" w:rsidRDefault="00446A20" w:rsidP="00446A20">
      <w:pPr>
        <w:tabs>
          <w:tab w:val="num" w:pos="0"/>
        </w:tabs>
        <w:spacing w:before="0" w:after="0"/>
        <w:ind w:left="0" w:firstLine="0"/>
        <w:jc w:val="both"/>
        <w:rPr>
          <w:rStyle w:val="defaultparagraphfont-000004"/>
          <w:rFonts w:ascii="Calibri" w:hAnsi="Calibri"/>
          <w:sz w:val="22"/>
          <w:szCs w:val="22"/>
        </w:rPr>
      </w:pPr>
      <w:r w:rsidRPr="00851D41">
        <w:rPr>
          <w:rStyle w:val="defaultparagraphfont-000004"/>
          <w:rFonts w:ascii="Calibri" w:hAnsi="Calibri"/>
          <w:sz w:val="22"/>
          <w:szCs w:val="22"/>
        </w:rPr>
        <w:t>Jedinična cijena stavke troškovnika treba obuhvatiti sav rad, materijal, transport, režiju gradilišta i uprave tvrtke, sve poreze i prireze (osim PDV-a), zaradu tvrtke i naknade štete koje će nastati uslijed izvođenja radova i oštećenja na mreži javnih cesta, osim ako su radovi odvojeni od materijala.</w:t>
      </w:r>
    </w:p>
    <w:p w14:paraId="543E64D0" w14:textId="77777777" w:rsidR="00446A20" w:rsidRPr="00851D41" w:rsidRDefault="00446A20" w:rsidP="00446A20">
      <w:pPr>
        <w:tabs>
          <w:tab w:val="num" w:pos="0"/>
        </w:tabs>
        <w:spacing w:before="0" w:after="0"/>
        <w:ind w:left="0" w:firstLine="0"/>
        <w:jc w:val="both"/>
        <w:rPr>
          <w:rStyle w:val="defaultparagraphfont-000004"/>
          <w:rFonts w:ascii="Calibri" w:hAnsi="Calibri" w:cs="Arial"/>
          <w:sz w:val="22"/>
          <w:szCs w:val="22"/>
        </w:rPr>
      </w:pPr>
    </w:p>
    <w:p w14:paraId="0667F66F" w14:textId="3932B1A6" w:rsidR="00446A20" w:rsidRDefault="00446A20" w:rsidP="00446A20">
      <w:pPr>
        <w:spacing w:before="0" w:after="0"/>
        <w:ind w:left="0" w:firstLine="0"/>
        <w:jc w:val="both"/>
        <w:rPr>
          <w:rStyle w:val="defaultparagraphfont-000004"/>
          <w:rFonts w:ascii="Calibri" w:hAnsi="Calibri"/>
          <w:sz w:val="22"/>
          <w:szCs w:val="22"/>
        </w:rPr>
      </w:pPr>
      <w:r w:rsidRPr="00851D41">
        <w:rPr>
          <w:rStyle w:val="defaultparagraphfont-000004"/>
          <w:rFonts w:ascii="Calibri" w:hAnsi="Calibri"/>
          <w:sz w:val="22"/>
          <w:szCs w:val="22"/>
        </w:rPr>
        <w:t>Jediničnom cijenom trebaju biti obuhvaćeni svi pripremni i završni radovi, postrojenja, potrebne</w:t>
      </w:r>
      <w:r>
        <w:rPr>
          <w:rStyle w:val="defaultparagraphfont-000004"/>
          <w:rFonts w:ascii="Calibri" w:hAnsi="Calibri"/>
          <w:sz w:val="22"/>
          <w:szCs w:val="22"/>
        </w:rPr>
        <w:t xml:space="preserve"> </w:t>
      </w:r>
      <w:r w:rsidRPr="00851D41">
        <w:rPr>
          <w:rStyle w:val="defaultparagraphfont-000004"/>
          <w:rFonts w:ascii="Calibri" w:hAnsi="Calibri"/>
          <w:sz w:val="22"/>
          <w:szCs w:val="22"/>
        </w:rPr>
        <w:t>prostorije i instalacije, završni radovi, čišćenje okoliša i uređenje gradilišta, osiguranje i organizacija</w:t>
      </w:r>
    </w:p>
    <w:p w14:paraId="2293401A" w14:textId="7C88F87C" w:rsidR="007F71A9" w:rsidRDefault="00446A20" w:rsidP="00446A20">
      <w:pPr>
        <w:spacing w:before="0" w:after="0"/>
        <w:ind w:left="0" w:firstLine="0"/>
        <w:jc w:val="both"/>
        <w:rPr>
          <w:rStyle w:val="defaultparagraphfont-000004"/>
          <w:rFonts w:ascii="Calibri" w:hAnsi="Calibri"/>
          <w:sz w:val="22"/>
          <w:szCs w:val="22"/>
        </w:rPr>
      </w:pPr>
      <w:r w:rsidRPr="00851D41">
        <w:rPr>
          <w:rStyle w:val="defaultparagraphfont-000004"/>
          <w:rFonts w:ascii="Calibri" w:hAnsi="Calibri"/>
          <w:sz w:val="22"/>
          <w:szCs w:val="22"/>
        </w:rPr>
        <w:t>odvijanja prometa tijekom izvođenja radova, osi</w:t>
      </w:r>
      <w:r w:rsidR="00BF2F24">
        <w:rPr>
          <w:rStyle w:val="defaultparagraphfont-000004"/>
          <w:rFonts w:ascii="Calibri" w:hAnsi="Calibri"/>
          <w:sz w:val="22"/>
          <w:szCs w:val="22"/>
        </w:rPr>
        <w:t>m ako nije iskazano kao stavka t</w:t>
      </w:r>
      <w:r w:rsidRPr="00851D41">
        <w:rPr>
          <w:rStyle w:val="defaultparagraphfont-000004"/>
          <w:rFonts w:ascii="Calibri" w:hAnsi="Calibri"/>
          <w:sz w:val="22"/>
          <w:szCs w:val="22"/>
        </w:rPr>
        <w:t>roškovnika.</w:t>
      </w:r>
    </w:p>
    <w:p w14:paraId="54FFBEFD" w14:textId="724ECE64" w:rsidR="00F67522" w:rsidRDefault="00F67522" w:rsidP="00446A20">
      <w:pPr>
        <w:spacing w:before="0" w:after="0"/>
        <w:ind w:left="0" w:firstLine="0"/>
        <w:jc w:val="both"/>
        <w:rPr>
          <w:rStyle w:val="defaultparagraphfont-000004"/>
          <w:rFonts w:ascii="Calibri" w:hAnsi="Calibri"/>
          <w:sz w:val="22"/>
          <w:szCs w:val="22"/>
        </w:rPr>
      </w:pPr>
    </w:p>
    <w:p w14:paraId="5450D467" w14:textId="5CA4A554" w:rsidR="00F67522" w:rsidRDefault="00F67522" w:rsidP="00446A20">
      <w:pPr>
        <w:spacing w:before="0" w:after="0"/>
        <w:ind w:left="0" w:firstLine="0"/>
        <w:jc w:val="both"/>
        <w:rPr>
          <w:rStyle w:val="defaultparagraphfont-000004"/>
          <w:rFonts w:ascii="Calibri" w:hAnsi="Calibri"/>
          <w:sz w:val="22"/>
          <w:szCs w:val="22"/>
        </w:rPr>
      </w:pPr>
      <w:r w:rsidRPr="00851D41">
        <w:t>U svakoj st</w:t>
      </w:r>
      <w:r>
        <w:t>avci troškovnika i/ili projektne</w:t>
      </w:r>
      <w:r w:rsidRPr="00851D41">
        <w:t xml:space="preserve"> dokumentacije gdje je navedena određena tehnička specifikacija, smatra se da je ista popraćena sa izrazom "ili jednakovrijedno", iako predmetni izraz nije zasebno istaknut u samoj stavci troškovnika i/ili projektno tehničke dokumentacije.</w:t>
      </w:r>
    </w:p>
    <w:p w14:paraId="7B55A6C8" w14:textId="77777777" w:rsidR="00446A20" w:rsidRPr="007F71A9" w:rsidRDefault="00446A20" w:rsidP="00446A20">
      <w:pPr>
        <w:spacing w:before="0" w:after="0"/>
      </w:pPr>
    </w:p>
    <w:p w14:paraId="4BABE347" w14:textId="3F350D6B" w:rsidR="004815A6" w:rsidRPr="00195FC2" w:rsidRDefault="3A85A1D5" w:rsidP="00195FC2">
      <w:pPr>
        <w:pStyle w:val="Heading2"/>
        <w:numPr>
          <w:ilvl w:val="0"/>
          <w:numId w:val="0"/>
        </w:numPr>
        <w:shd w:val="clear" w:color="auto" w:fill="auto"/>
        <w:rPr>
          <w:rFonts w:ascii="Calibri" w:hAnsi="Calibri"/>
        </w:rPr>
      </w:pPr>
      <w:bookmarkStart w:id="22" w:name="_Toc98418052"/>
      <w:r w:rsidRPr="09429ED7">
        <w:rPr>
          <w:rFonts w:ascii="Calibri" w:hAnsi="Calibri"/>
        </w:rPr>
        <w:t xml:space="preserve">2.8. </w:t>
      </w:r>
      <w:r w:rsidR="00BA2726" w:rsidRPr="00851D41">
        <w:rPr>
          <w:rFonts w:ascii="Calibri" w:hAnsi="Calibri"/>
        </w:rPr>
        <w:t>MJESTO IZVRŠENJA RADOVA</w:t>
      </w:r>
      <w:bookmarkEnd w:id="22"/>
    </w:p>
    <w:p w14:paraId="62B6A0C0" w14:textId="76D87C01" w:rsidR="00D61697" w:rsidRDefault="00CC0D55" w:rsidP="004815A6">
      <w:pPr>
        <w:pStyle w:val="ListParagraph"/>
        <w:autoSpaceDE w:val="0"/>
        <w:autoSpaceDN w:val="0"/>
        <w:adjustRightInd w:val="0"/>
        <w:spacing w:before="0" w:after="0" w:line="240" w:lineRule="auto"/>
        <w:ind w:left="0" w:firstLine="0"/>
      </w:pPr>
      <w:r>
        <w:t>Krnjak</w:t>
      </w:r>
      <w:r w:rsidR="00D61697">
        <w:t xml:space="preserve">, </w:t>
      </w:r>
      <w:r>
        <w:t>Krnjak 5, 47242 Krnjak</w:t>
      </w:r>
    </w:p>
    <w:p w14:paraId="392C6B0F" w14:textId="1EC8DA16" w:rsidR="00F74884" w:rsidRDefault="00427D6A" w:rsidP="004815A6">
      <w:pPr>
        <w:pStyle w:val="ListParagraph"/>
        <w:autoSpaceDE w:val="0"/>
        <w:autoSpaceDN w:val="0"/>
        <w:adjustRightInd w:val="0"/>
        <w:spacing w:before="0" w:after="0" w:line="240" w:lineRule="auto"/>
        <w:ind w:left="0" w:firstLine="0"/>
        <w:rPr>
          <w:rFonts w:ascii="CIDFont+F4" w:hAnsi="CIDFont+F4" w:cs="CIDFont+F4"/>
        </w:rPr>
      </w:pPr>
      <w:r>
        <w:t xml:space="preserve">Lokacija: k.č.br. </w:t>
      </w:r>
      <w:r w:rsidR="00CC0D55">
        <w:t>68/3 k.o. Krnjak</w:t>
      </w:r>
    </w:p>
    <w:p w14:paraId="62A6D80B" w14:textId="4F6ADC56" w:rsidR="004815A6" w:rsidRDefault="004815A6" w:rsidP="004815A6">
      <w:pPr>
        <w:pStyle w:val="ListParagraph"/>
        <w:autoSpaceDE w:val="0"/>
        <w:autoSpaceDN w:val="0"/>
        <w:adjustRightInd w:val="0"/>
        <w:spacing w:before="0" w:after="0" w:line="240" w:lineRule="auto"/>
        <w:ind w:left="0" w:firstLine="0"/>
        <w:rPr>
          <w:rFonts w:ascii="ArialNarrow-Bold" w:hAnsi="ArialNarrow-Bold" w:cs="ArialNarrow-Bold"/>
          <w:b/>
          <w:bCs/>
          <w:sz w:val="20"/>
          <w:szCs w:val="20"/>
        </w:rPr>
      </w:pPr>
    </w:p>
    <w:p w14:paraId="5193B79E" w14:textId="71E48CCC" w:rsidR="00195FC2" w:rsidRDefault="00195FC2" w:rsidP="004815A6">
      <w:pPr>
        <w:pStyle w:val="ListParagraph"/>
        <w:autoSpaceDE w:val="0"/>
        <w:autoSpaceDN w:val="0"/>
        <w:adjustRightInd w:val="0"/>
        <w:spacing w:before="0" w:after="0" w:line="240" w:lineRule="auto"/>
        <w:ind w:left="0" w:firstLine="0"/>
        <w:rPr>
          <w:rFonts w:ascii="ArialNarrow-Bold" w:hAnsi="ArialNarrow-Bold" w:cs="ArialNarrow-Bold"/>
          <w:b/>
          <w:bCs/>
          <w:sz w:val="20"/>
          <w:szCs w:val="20"/>
        </w:rPr>
      </w:pPr>
    </w:p>
    <w:p w14:paraId="67FA6DC9" w14:textId="602C0E61" w:rsidR="00195FC2" w:rsidRDefault="00195FC2" w:rsidP="004815A6">
      <w:pPr>
        <w:pStyle w:val="ListParagraph"/>
        <w:autoSpaceDE w:val="0"/>
        <w:autoSpaceDN w:val="0"/>
        <w:adjustRightInd w:val="0"/>
        <w:spacing w:before="0" w:after="0" w:line="240" w:lineRule="auto"/>
        <w:ind w:left="0" w:firstLine="0"/>
        <w:rPr>
          <w:rFonts w:ascii="ArialNarrow-Bold" w:hAnsi="ArialNarrow-Bold" w:cs="ArialNarrow-Bold"/>
          <w:b/>
          <w:bCs/>
          <w:sz w:val="20"/>
          <w:szCs w:val="20"/>
        </w:rPr>
      </w:pPr>
    </w:p>
    <w:p w14:paraId="15307AA7" w14:textId="77777777" w:rsidR="00195FC2" w:rsidRPr="006A6CB8" w:rsidRDefault="00195FC2" w:rsidP="004815A6">
      <w:pPr>
        <w:pStyle w:val="ListParagraph"/>
        <w:autoSpaceDE w:val="0"/>
        <w:autoSpaceDN w:val="0"/>
        <w:adjustRightInd w:val="0"/>
        <w:spacing w:before="0" w:after="0" w:line="240" w:lineRule="auto"/>
        <w:ind w:left="0" w:firstLine="0"/>
        <w:rPr>
          <w:rFonts w:ascii="ArialNarrow-Bold" w:hAnsi="ArialNarrow-Bold" w:cs="ArialNarrow-Bold"/>
          <w:b/>
          <w:bCs/>
          <w:sz w:val="20"/>
          <w:szCs w:val="20"/>
        </w:rPr>
      </w:pPr>
    </w:p>
    <w:p w14:paraId="692A8EDA" w14:textId="4EC96201" w:rsidR="00785333" w:rsidRPr="00195FC2" w:rsidRDefault="3A85A1D5" w:rsidP="00195FC2">
      <w:pPr>
        <w:pStyle w:val="Heading2"/>
        <w:numPr>
          <w:ilvl w:val="0"/>
          <w:numId w:val="0"/>
        </w:numPr>
        <w:rPr>
          <w:rFonts w:ascii="Calibri" w:hAnsi="Calibri"/>
        </w:rPr>
      </w:pPr>
      <w:bookmarkStart w:id="23" w:name="_Toc98418053"/>
      <w:r w:rsidRPr="09429ED7">
        <w:rPr>
          <w:rFonts w:ascii="Calibri" w:hAnsi="Calibri"/>
        </w:rPr>
        <w:lastRenderedPageBreak/>
        <w:t xml:space="preserve">2.9. </w:t>
      </w:r>
      <w:r w:rsidR="00BA2726" w:rsidRPr="001862EF">
        <w:rPr>
          <w:rFonts w:ascii="Calibri" w:hAnsi="Calibri"/>
        </w:rPr>
        <w:t>ROK POČET</w:t>
      </w:r>
      <w:r w:rsidR="006A61BC" w:rsidRPr="001862EF">
        <w:rPr>
          <w:rFonts w:ascii="Calibri" w:hAnsi="Calibri"/>
        </w:rPr>
        <w:t>KA I ZAVRŠETKA IZVRŠENJA UGOVOR</w:t>
      </w:r>
      <w:r w:rsidR="00075D94" w:rsidRPr="001862EF">
        <w:rPr>
          <w:rFonts w:ascii="Calibri" w:hAnsi="Calibri"/>
        </w:rPr>
        <w:t>A</w:t>
      </w:r>
      <w:bookmarkEnd w:id="23"/>
    </w:p>
    <w:p w14:paraId="63B91E75" w14:textId="7E82DA89" w:rsidR="003D1D9E" w:rsidRDefault="00B6421A" w:rsidP="00B6421A">
      <w:pPr>
        <w:tabs>
          <w:tab w:val="left" w:pos="142"/>
        </w:tabs>
        <w:spacing w:before="0" w:after="0"/>
        <w:ind w:left="0" w:firstLine="0"/>
        <w:jc w:val="both"/>
        <w:rPr>
          <w:rFonts w:eastAsia="Times New Roman"/>
          <w:lang w:eastAsia="en-GB"/>
        </w:rPr>
      </w:pPr>
      <w:r w:rsidRPr="42537A53">
        <w:rPr>
          <w:rFonts w:eastAsia="Times New Roman"/>
          <w:lang w:eastAsia="en-GB"/>
        </w:rPr>
        <w:t xml:space="preserve">Rok završetka radova je </w:t>
      </w:r>
      <w:r w:rsidR="3AFAF319" w:rsidRPr="42537A53">
        <w:rPr>
          <w:rFonts w:eastAsia="Times New Roman"/>
          <w:lang w:eastAsia="en-GB"/>
        </w:rPr>
        <w:t>4</w:t>
      </w:r>
      <w:r w:rsidR="51D0C758" w:rsidRPr="42537A53">
        <w:rPr>
          <w:rFonts w:eastAsia="Times New Roman"/>
          <w:lang w:eastAsia="en-GB"/>
        </w:rPr>
        <w:t xml:space="preserve"> </w:t>
      </w:r>
      <w:r w:rsidR="3AFAF319" w:rsidRPr="42537A53">
        <w:rPr>
          <w:rFonts w:eastAsia="Times New Roman"/>
          <w:lang w:eastAsia="en-GB"/>
        </w:rPr>
        <w:t>(četiri) mjeseca</w:t>
      </w:r>
      <w:r w:rsidRPr="42537A53">
        <w:rPr>
          <w:rFonts w:eastAsia="Times New Roman"/>
          <w:lang w:eastAsia="en-GB"/>
        </w:rPr>
        <w:t xml:space="preserve"> od dana</w:t>
      </w:r>
      <w:r w:rsidR="006E4C64">
        <w:rPr>
          <w:rFonts w:eastAsia="Times New Roman"/>
          <w:lang w:eastAsia="en-GB"/>
        </w:rPr>
        <w:t xml:space="preserve"> potpisa ugovora i</w:t>
      </w:r>
      <w:r w:rsidRPr="42537A53">
        <w:rPr>
          <w:rFonts w:eastAsia="Times New Roman"/>
          <w:lang w:eastAsia="en-GB"/>
        </w:rPr>
        <w:t xml:space="preserve"> uvođenja odabranog po</w:t>
      </w:r>
      <w:r w:rsidR="00BE11EB" w:rsidRPr="42537A53">
        <w:rPr>
          <w:rFonts w:eastAsia="Times New Roman"/>
          <w:lang w:eastAsia="en-GB"/>
        </w:rPr>
        <w:t>nuditelja u posao. Izvođača će n</w:t>
      </w:r>
      <w:r w:rsidRPr="42537A53">
        <w:rPr>
          <w:rFonts w:eastAsia="Times New Roman"/>
          <w:lang w:eastAsia="en-GB"/>
        </w:rPr>
        <w:t xml:space="preserve">aručitelj uvesti u posao </w:t>
      </w:r>
      <w:r w:rsidR="006E4C64">
        <w:rPr>
          <w:rFonts w:eastAsia="Times New Roman"/>
          <w:lang w:eastAsia="en-GB"/>
        </w:rPr>
        <w:t>danom</w:t>
      </w:r>
      <w:r w:rsidRPr="42537A53">
        <w:rPr>
          <w:rFonts w:eastAsia="Times New Roman"/>
          <w:lang w:eastAsia="en-GB"/>
        </w:rPr>
        <w:t xml:space="preserve"> obostranog potpisa Ugovora. </w:t>
      </w:r>
    </w:p>
    <w:p w14:paraId="7D06A49D" w14:textId="77777777" w:rsidR="006E4C64" w:rsidRDefault="006E4C64" w:rsidP="00B6421A">
      <w:pPr>
        <w:tabs>
          <w:tab w:val="left" w:pos="142"/>
        </w:tabs>
        <w:spacing w:before="0" w:after="0"/>
        <w:ind w:left="0" w:firstLine="0"/>
        <w:jc w:val="both"/>
        <w:rPr>
          <w:rFonts w:eastAsia="Times New Roman"/>
          <w:lang w:eastAsia="en-GB"/>
        </w:rPr>
      </w:pPr>
    </w:p>
    <w:p w14:paraId="1EC40A94" w14:textId="1A60F52A" w:rsidR="00B6421A" w:rsidRDefault="00B6421A" w:rsidP="00B6421A">
      <w:pPr>
        <w:tabs>
          <w:tab w:val="left" w:pos="142"/>
        </w:tabs>
        <w:spacing w:before="0" w:after="0"/>
        <w:ind w:left="0" w:firstLine="0"/>
        <w:jc w:val="both"/>
        <w:rPr>
          <w:rFonts w:eastAsia="Times New Roman" w:cstheme="minorHAnsi"/>
          <w:lang w:eastAsia="en-GB"/>
        </w:rPr>
      </w:pPr>
      <w:r w:rsidRPr="00E86A11">
        <w:rPr>
          <w:rFonts w:eastAsia="Times New Roman" w:cstheme="minorHAnsi"/>
          <w:lang w:eastAsia="en-GB"/>
        </w:rPr>
        <w:t>Naručitelj će odrediti dan uvođenja u posao i pisanim putem najmanje 3 (tri) dana prije uvođen</w:t>
      </w:r>
      <w:r w:rsidR="00555F42">
        <w:rPr>
          <w:rFonts w:eastAsia="Times New Roman" w:cstheme="minorHAnsi"/>
          <w:lang w:eastAsia="en-GB"/>
        </w:rPr>
        <w:t>ja u posao o tome obavijestiti i</w:t>
      </w:r>
      <w:r w:rsidRPr="00E86A11">
        <w:rPr>
          <w:rFonts w:eastAsia="Times New Roman" w:cstheme="minorHAnsi"/>
          <w:lang w:eastAsia="en-GB"/>
        </w:rPr>
        <w:t>zvođača slanjem Obavijesti o uvođenju u posao.</w:t>
      </w:r>
    </w:p>
    <w:p w14:paraId="14AA1DDC" w14:textId="77777777" w:rsidR="006E4C64" w:rsidRPr="00E86A11" w:rsidRDefault="006E4C64" w:rsidP="00B6421A">
      <w:pPr>
        <w:tabs>
          <w:tab w:val="left" w:pos="142"/>
        </w:tabs>
        <w:spacing w:before="0" w:after="0"/>
        <w:ind w:left="0" w:firstLine="0"/>
        <w:jc w:val="both"/>
        <w:rPr>
          <w:rFonts w:eastAsia="Times New Roman" w:cstheme="minorHAnsi"/>
          <w:lang w:eastAsia="en-GB"/>
        </w:rPr>
      </w:pPr>
    </w:p>
    <w:p w14:paraId="7F8C7224" w14:textId="2E287E1B" w:rsidR="00B6421A" w:rsidRDefault="00B6421A" w:rsidP="00B6421A">
      <w:pPr>
        <w:tabs>
          <w:tab w:val="left" w:pos="142"/>
        </w:tabs>
        <w:spacing w:before="0" w:after="0"/>
        <w:ind w:left="0" w:firstLine="0"/>
        <w:jc w:val="both"/>
        <w:rPr>
          <w:rFonts w:eastAsia="Times New Roman" w:cstheme="minorHAnsi"/>
          <w:lang w:eastAsia="en-GB"/>
        </w:rPr>
      </w:pPr>
      <w:r w:rsidRPr="00E86A11">
        <w:rPr>
          <w:rFonts w:eastAsia="Times New Roman" w:cstheme="minorHAnsi"/>
          <w:lang w:eastAsia="en-GB"/>
        </w:rPr>
        <w:t>O uvođenju u posao se sastavlja zapisnik te se isto evidentira u građevinskom dnevniku. Danom uvođenja u posao smatra se primopredaja projektne dokumentacij</w:t>
      </w:r>
      <w:r w:rsidR="00195FC2">
        <w:rPr>
          <w:rFonts w:eastAsia="Times New Roman" w:cstheme="minorHAnsi"/>
          <w:lang w:eastAsia="en-GB"/>
        </w:rPr>
        <w:t>e i upis u građevinski dnevnik.</w:t>
      </w:r>
    </w:p>
    <w:p w14:paraId="627A9E4F" w14:textId="77777777" w:rsidR="00195FC2" w:rsidRPr="00195FC2" w:rsidRDefault="00195FC2" w:rsidP="00B6421A">
      <w:pPr>
        <w:tabs>
          <w:tab w:val="left" w:pos="142"/>
        </w:tabs>
        <w:spacing w:before="0" w:after="0"/>
        <w:ind w:left="0" w:firstLine="0"/>
        <w:jc w:val="both"/>
        <w:rPr>
          <w:rFonts w:eastAsia="Times New Roman" w:cstheme="minorHAnsi"/>
          <w:lang w:eastAsia="en-GB"/>
        </w:rPr>
      </w:pPr>
    </w:p>
    <w:p w14:paraId="4A03C683" w14:textId="54231D72" w:rsidR="00B6421A" w:rsidRDefault="00B6421A" w:rsidP="00B6421A">
      <w:pPr>
        <w:tabs>
          <w:tab w:val="left" w:pos="142"/>
        </w:tabs>
        <w:spacing w:before="0" w:after="0"/>
        <w:ind w:left="0" w:firstLine="0"/>
        <w:jc w:val="both"/>
        <w:rPr>
          <w:rFonts w:eastAsia="Times New Roman" w:cstheme="minorHAnsi"/>
          <w:lang w:eastAsia="en-GB"/>
        </w:rPr>
      </w:pPr>
      <w:bookmarkStart w:id="24" w:name="_Hlk31114810"/>
      <w:r w:rsidRPr="00FE7BFB">
        <w:rPr>
          <w:rFonts w:eastAsia="Times New Roman" w:cstheme="minorHAnsi"/>
          <w:lang w:eastAsia="en-GB"/>
        </w:rPr>
        <w:t>Završetkom izvođen</w:t>
      </w:r>
      <w:r w:rsidR="00C06D2A">
        <w:rPr>
          <w:rFonts w:eastAsia="Times New Roman" w:cstheme="minorHAnsi"/>
          <w:lang w:eastAsia="en-GB"/>
        </w:rPr>
        <w:t>ja radova smatra se dan kad je i</w:t>
      </w:r>
      <w:r w:rsidRPr="00FE7BFB">
        <w:rPr>
          <w:rFonts w:eastAsia="Times New Roman" w:cstheme="minorHAnsi"/>
          <w:lang w:eastAsia="en-GB"/>
        </w:rPr>
        <w:t>zvođač radova završio sve ugovorene radove i kad je posao uredno izveden, evidentiran u građevinskom dnevniku koji ovjerava nadzorni inženjer.</w:t>
      </w:r>
    </w:p>
    <w:p w14:paraId="622D7E52" w14:textId="77777777" w:rsidR="006E4C64" w:rsidRPr="00FE7BFB" w:rsidRDefault="006E4C64" w:rsidP="00B6421A">
      <w:pPr>
        <w:tabs>
          <w:tab w:val="left" w:pos="142"/>
        </w:tabs>
        <w:spacing w:before="0" w:after="0"/>
        <w:ind w:left="0" w:firstLine="0"/>
        <w:jc w:val="both"/>
        <w:rPr>
          <w:rFonts w:eastAsia="Times New Roman" w:cstheme="minorHAnsi"/>
          <w:lang w:eastAsia="en-GB"/>
        </w:rPr>
      </w:pPr>
    </w:p>
    <w:p w14:paraId="0DE37E1D" w14:textId="122B6D13" w:rsidR="00B6421A" w:rsidRPr="00FE7BFB" w:rsidRDefault="00B6421A" w:rsidP="00B6421A">
      <w:pPr>
        <w:tabs>
          <w:tab w:val="left" w:pos="142"/>
        </w:tabs>
        <w:spacing w:before="0" w:after="0"/>
        <w:ind w:left="0" w:firstLine="0"/>
        <w:jc w:val="both"/>
        <w:rPr>
          <w:rFonts w:eastAsia="Times New Roman" w:cstheme="minorHAnsi"/>
          <w:lang w:eastAsia="en-GB"/>
        </w:rPr>
      </w:pPr>
      <w:r w:rsidRPr="00FE7BFB">
        <w:rPr>
          <w:rFonts w:eastAsia="Times New Roman" w:cstheme="minorHAnsi"/>
          <w:lang w:eastAsia="en-GB"/>
        </w:rPr>
        <w:t>P</w:t>
      </w:r>
      <w:r w:rsidR="00C06D2A">
        <w:rPr>
          <w:rFonts w:eastAsia="Times New Roman" w:cstheme="minorHAnsi"/>
          <w:lang w:eastAsia="en-GB"/>
        </w:rPr>
        <w:t>o završetku ugovorenih radova, i</w:t>
      </w:r>
      <w:r w:rsidRPr="00FE7BFB">
        <w:rPr>
          <w:rFonts w:eastAsia="Times New Roman" w:cstheme="minorHAnsi"/>
          <w:lang w:eastAsia="en-GB"/>
        </w:rPr>
        <w:t>zvođač radova dužan je sukladno Zakonu o gradnji (“Narodne novine”</w:t>
      </w:r>
      <w:r w:rsidR="00195FC2">
        <w:rPr>
          <w:rFonts w:eastAsia="Times New Roman" w:cstheme="minorHAnsi"/>
          <w:lang w:eastAsia="en-GB"/>
        </w:rPr>
        <w:t>, broj</w:t>
      </w:r>
      <w:r w:rsidRPr="00FE7BFB">
        <w:rPr>
          <w:rFonts w:eastAsia="Times New Roman" w:cstheme="minorHAnsi"/>
          <w:lang w:eastAsia="en-GB"/>
        </w:rPr>
        <w:t xml:space="preserve"> 153/13</w:t>
      </w:r>
      <w:r w:rsidR="00D67D5C">
        <w:rPr>
          <w:rFonts w:eastAsia="Times New Roman" w:cstheme="minorHAnsi"/>
          <w:lang w:eastAsia="en-GB"/>
        </w:rPr>
        <w:t>.</w:t>
      </w:r>
      <w:r w:rsidRPr="00FE7BFB">
        <w:rPr>
          <w:rFonts w:eastAsia="Times New Roman" w:cstheme="minorHAnsi"/>
          <w:lang w:eastAsia="en-GB"/>
        </w:rPr>
        <w:t>, 20/17</w:t>
      </w:r>
      <w:r w:rsidR="00D67D5C">
        <w:rPr>
          <w:rFonts w:eastAsia="Times New Roman" w:cstheme="minorHAnsi"/>
          <w:lang w:eastAsia="en-GB"/>
        </w:rPr>
        <w:t>.</w:t>
      </w:r>
      <w:r w:rsidRPr="00FE7BFB">
        <w:rPr>
          <w:rFonts w:eastAsia="Times New Roman" w:cstheme="minorHAnsi"/>
          <w:lang w:eastAsia="en-GB"/>
        </w:rPr>
        <w:t>, 39/19</w:t>
      </w:r>
      <w:r w:rsidR="00D67D5C">
        <w:rPr>
          <w:rFonts w:eastAsia="Times New Roman" w:cstheme="minorHAnsi"/>
          <w:lang w:eastAsia="en-GB"/>
        </w:rPr>
        <w:t>.</w:t>
      </w:r>
      <w:r w:rsidRPr="00FE7BFB">
        <w:rPr>
          <w:rFonts w:eastAsia="Times New Roman" w:cstheme="minorHAnsi"/>
          <w:lang w:eastAsia="en-GB"/>
        </w:rPr>
        <w:t xml:space="preserve"> i 125/19</w:t>
      </w:r>
      <w:r w:rsidR="00D67D5C">
        <w:rPr>
          <w:rFonts w:eastAsia="Times New Roman" w:cstheme="minorHAnsi"/>
          <w:lang w:eastAsia="en-GB"/>
        </w:rPr>
        <w:t>.</w:t>
      </w:r>
      <w:r w:rsidRPr="00FE7BFB">
        <w:rPr>
          <w:rFonts w:eastAsia="Times New Roman" w:cstheme="minorHAnsi"/>
          <w:lang w:eastAsia="en-GB"/>
        </w:rPr>
        <w:t>) dostaviti pisanu izjavu izvođača o izvedenim radovima i uvjetima održavanja građevine.</w:t>
      </w:r>
    </w:p>
    <w:bookmarkEnd w:id="24"/>
    <w:p w14:paraId="6B69CEF0" w14:textId="77777777" w:rsidR="00B6421A" w:rsidRPr="00FE7BFB" w:rsidRDefault="00B6421A" w:rsidP="00B6421A">
      <w:pPr>
        <w:tabs>
          <w:tab w:val="left" w:pos="142"/>
        </w:tabs>
        <w:spacing w:before="0" w:after="0"/>
        <w:ind w:left="0" w:firstLine="0"/>
        <w:jc w:val="both"/>
        <w:rPr>
          <w:rFonts w:eastAsia="Times New Roman" w:cstheme="minorHAnsi"/>
          <w:lang w:eastAsia="en-GB"/>
        </w:rPr>
      </w:pPr>
      <w:r w:rsidRPr="00FE7BFB">
        <w:rPr>
          <w:rFonts w:eastAsia="Times New Roman" w:cstheme="minorHAnsi"/>
          <w:lang w:eastAsia="en-GB"/>
        </w:rPr>
        <w:t xml:space="preserve"> </w:t>
      </w:r>
    </w:p>
    <w:p w14:paraId="5093B537" w14:textId="32B66F19" w:rsidR="00B6421A" w:rsidRPr="00FE7BFB" w:rsidRDefault="00C06D2A" w:rsidP="00C3519A">
      <w:pPr>
        <w:tabs>
          <w:tab w:val="left" w:pos="142"/>
        </w:tabs>
        <w:spacing w:before="0" w:after="0"/>
        <w:ind w:left="0" w:firstLine="0"/>
        <w:jc w:val="both"/>
        <w:rPr>
          <w:rFonts w:eastAsia="Times New Roman" w:cstheme="minorHAnsi"/>
          <w:lang w:eastAsia="en-GB"/>
        </w:rPr>
      </w:pPr>
      <w:bookmarkStart w:id="25" w:name="_Hlk31114876"/>
      <w:r>
        <w:rPr>
          <w:rFonts w:eastAsia="Times New Roman" w:cstheme="minorHAnsi"/>
          <w:lang w:eastAsia="en-GB"/>
        </w:rPr>
        <w:t>Nakon završetka radova i</w:t>
      </w:r>
      <w:r w:rsidR="00C3519A" w:rsidRPr="00FE7BFB">
        <w:rPr>
          <w:rFonts w:eastAsia="Times New Roman" w:cstheme="minorHAnsi"/>
          <w:lang w:eastAsia="en-GB"/>
        </w:rPr>
        <w:t>zvođač je dužan sudjelovati na tehničkom pregledu građevine i na primopredaji građevine u skladu sa Zakonom o gradnji (“Narodne novine”</w:t>
      </w:r>
      <w:r w:rsidR="00195FC2">
        <w:rPr>
          <w:rFonts w:eastAsia="Times New Roman" w:cstheme="minorHAnsi"/>
          <w:lang w:eastAsia="en-GB"/>
        </w:rPr>
        <w:t>, broj</w:t>
      </w:r>
      <w:r w:rsidR="00C3519A" w:rsidRPr="00FE7BFB">
        <w:rPr>
          <w:rFonts w:eastAsia="Times New Roman" w:cstheme="minorHAnsi"/>
          <w:lang w:eastAsia="en-GB"/>
        </w:rPr>
        <w:t xml:space="preserve"> 153/13</w:t>
      </w:r>
      <w:r w:rsidR="00D67D5C">
        <w:rPr>
          <w:rFonts w:eastAsia="Times New Roman" w:cstheme="minorHAnsi"/>
          <w:lang w:eastAsia="en-GB"/>
        </w:rPr>
        <w:t>.</w:t>
      </w:r>
      <w:r w:rsidR="00C3519A" w:rsidRPr="00FE7BFB">
        <w:rPr>
          <w:rFonts w:eastAsia="Times New Roman" w:cstheme="minorHAnsi"/>
          <w:lang w:eastAsia="en-GB"/>
        </w:rPr>
        <w:t>, 20/17</w:t>
      </w:r>
      <w:r w:rsidR="00D67D5C">
        <w:rPr>
          <w:rFonts w:eastAsia="Times New Roman" w:cstheme="minorHAnsi"/>
          <w:lang w:eastAsia="en-GB"/>
        </w:rPr>
        <w:t>.</w:t>
      </w:r>
      <w:r w:rsidR="00C3519A" w:rsidRPr="00FE7BFB">
        <w:rPr>
          <w:rFonts w:eastAsia="Times New Roman" w:cstheme="minorHAnsi"/>
          <w:lang w:eastAsia="en-GB"/>
        </w:rPr>
        <w:t>, 39/19</w:t>
      </w:r>
      <w:r w:rsidR="00D67D5C">
        <w:rPr>
          <w:rFonts w:eastAsia="Times New Roman" w:cstheme="minorHAnsi"/>
          <w:lang w:eastAsia="en-GB"/>
        </w:rPr>
        <w:t>.</w:t>
      </w:r>
      <w:r w:rsidR="00C3519A" w:rsidRPr="00FE7BFB">
        <w:rPr>
          <w:rFonts w:eastAsia="Times New Roman" w:cstheme="minorHAnsi"/>
          <w:lang w:eastAsia="en-GB"/>
        </w:rPr>
        <w:t xml:space="preserve"> i 125/19</w:t>
      </w:r>
      <w:r w:rsidR="00D67D5C">
        <w:rPr>
          <w:rFonts w:eastAsia="Times New Roman" w:cstheme="minorHAnsi"/>
          <w:lang w:eastAsia="en-GB"/>
        </w:rPr>
        <w:t>.</w:t>
      </w:r>
      <w:r w:rsidR="00C3519A" w:rsidRPr="00FE7BFB">
        <w:rPr>
          <w:rFonts w:eastAsia="Times New Roman" w:cstheme="minorHAnsi"/>
          <w:lang w:eastAsia="en-GB"/>
        </w:rPr>
        <w:t xml:space="preserve">) i ostalim pozitivnim propisima. </w:t>
      </w:r>
    </w:p>
    <w:p w14:paraId="5A73096F" w14:textId="77777777" w:rsidR="00FE7BFB" w:rsidRPr="00FE7BFB" w:rsidRDefault="00FE7BFB" w:rsidP="00B6421A">
      <w:pPr>
        <w:tabs>
          <w:tab w:val="left" w:pos="142"/>
        </w:tabs>
        <w:spacing w:before="0" w:after="0"/>
        <w:ind w:left="0" w:firstLine="0"/>
        <w:jc w:val="both"/>
        <w:rPr>
          <w:rFonts w:eastAsia="Times New Roman" w:cstheme="minorHAnsi"/>
          <w:lang w:eastAsia="en-GB"/>
        </w:rPr>
      </w:pPr>
    </w:p>
    <w:p w14:paraId="4D9BE3E9" w14:textId="40245D56" w:rsidR="00B6421A" w:rsidRPr="00FE7BFB" w:rsidRDefault="00B6421A" w:rsidP="00B6421A">
      <w:pPr>
        <w:tabs>
          <w:tab w:val="left" w:pos="142"/>
        </w:tabs>
        <w:spacing w:before="0" w:after="0"/>
        <w:ind w:left="0" w:firstLine="0"/>
        <w:jc w:val="both"/>
        <w:rPr>
          <w:rFonts w:eastAsia="Times New Roman" w:cstheme="minorHAnsi"/>
          <w:lang w:eastAsia="en-GB"/>
        </w:rPr>
      </w:pPr>
      <w:r w:rsidRPr="000F16D7">
        <w:rPr>
          <w:rFonts w:eastAsia="Times New Roman" w:cstheme="minorHAnsi"/>
          <w:lang w:eastAsia="en-GB"/>
        </w:rPr>
        <w:t xml:space="preserve">Ugovor se sklapa na razdoblje od </w:t>
      </w:r>
      <w:r w:rsidR="0025259F">
        <w:rPr>
          <w:rFonts w:eastAsia="Times New Roman" w:cstheme="minorHAnsi"/>
          <w:lang w:eastAsia="en-GB"/>
        </w:rPr>
        <w:t>4</w:t>
      </w:r>
      <w:r w:rsidRPr="000F16D7">
        <w:rPr>
          <w:rFonts w:eastAsia="Times New Roman" w:cstheme="minorHAnsi"/>
          <w:lang w:eastAsia="en-GB"/>
        </w:rPr>
        <w:t xml:space="preserve"> (</w:t>
      </w:r>
      <w:r w:rsidR="0025259F">
        <w:rPr>
          <w:rFonts w:eastAsia="Times New Roman" w:cstheme="minorHAnsi"/>
          <w:lang w:eastAsia="en-GB"/>
        </w:rPr>
        <w:t>četi</w:t>
      </w:r>
      <w:r w:rsidR="00BA1E2D">
        <w:rPr>
          <w:rFonts w:eastAsia="Times New Roman" w:cstheme="minorHAnsi"/>
          <w:lang w:eastAsia="en-GB"/>
        </w:rPr>
        <w:t>ri</w:t>
      </w:r>
      <w:r w:rsidRPr="000F16D7">
        <w:rPr>
          <w:rFonts w:eastAsia="Times New Roman" w:cstheme="minorHAnsi"/>
          <w:lang w:eastAsia="en-GB"/>
        </w:rPr>
        <w:t>) mjesec</w:t>
      </w:r>
      <w:r w:rsidR="00BA1E2D">
        <w:rPr>
          <w:rFonts w:eastAsia="Times New Roman" w:cstheme="minorHAnsi"/>
          <w:lang w:eastAsia="en-GB"/>
        </w:rPr>
        <w:t>a</w:t>
      </w:r>
      <w:r w:rsidRPr="000F16D7">
        <w:rPr>
          <w:rFonts w:eastAsia="Times New Roman" w:cstheme="minorHAnsi"/>
          <w:lang w:eastAsia="en-GB"/>
        </w:rPr>
        <w:t>.</w:t>
      </w:r>
    </w:p>
    <w:bookmarkEnd w:id="25"/>
    <w:p w14:paraId="70832ED1" w14:textId="77777777" w:rsidR="00B6421A" w:rsidRPr="003A638D" w:rsidRDefault="00B6421A" w:rsidP="00B6421A">
      <w:pPr>
        <w:tabs>
          <w:tab w:val="left" w:pos="142"/>
        </w:tabs>
        <w:spacing w:before="0" w:after="0"/>
        <w:ind w:left="0" w:firstLine="0"/>
        <w:jc w:val="both"/>
        <w:rPr>
          <w:rFonts w:eastAsia="Times New Roman" w:cstheme="minorHAnsi"/>
          <w:highlight w:val="yellow"/>
          <w:lang w:eastAsia="en-GB"/>
        </w:rPr>
      </w:pPr>
      <w:r w:rsidRPr="003A638D">
        <w:rPr>
          <w:rFonts w:eastAsia="Times New Roman" w:cstheme="minorHAnsi"/>
          <w:highlight w:val="yellow"/>
          <w:lang w:eastAsia="en-GB"/>
        </w:rPr>
        <w:t xml:space="preserve"> </w:t>
      </w:r>
    </w:p>
    <w:p w14:paraId="57C084B0" w14:textId="78D260AD" w:rsidR="00785333" w:rsidRPr="00B6421A" w:rsidRDefault="00B6421A" w:rsidP="00B6421A">
      <w:pPr>
        <w:tabs>
          <w:tab w:val="left" w:pos="142"/>
        </w:tabs>
        <w:spacing w:before="0" w:after="0"/>
        <w:ind w:left="0" w:firstLine="0"/>
        <w:jc w:val="both"/>
        <w:rPr>
          <w:rFonts w:cstheme="minorHAnsi"/>
        </w:rPr>
      </w:pPr>
      <w:r w:rsidRPr="00FE7BFB">
        <w:rPr>
          <w:rFonts w:eastAsia="Times New Roman" w:cstheme="minorHAnsi"/>
          <w:lang w:eastAsia="en-GB"/>
        </w:rPr>
        <w:t>Ukoliko prilikom izvršenja ugovora nastanu okolnosti zbog kojih će biti potrebno produžiti rok izvršenja radova, svaka izmjena ugovora proves</w:t>
      </w:r>
      <w:r w:rsidR="00555F42">
        <w:rPr>
          <w:rFonts w:eastAsia="Times New Roman" w:cstheme="minorHAnsi"/>
          <w:lang w:eastAsia="en-GB"/>
        </w:rPr>
        <w:t>t će se sukladno točki 29. ove d</w:t>
      </w:r>
      <w:r w:rsidRPr="00FE7BFB">
        <w:rPr>
          <w:rFonts w:eastAsia="Times New Roman" w:cstheme="minorHAnsi"/>
          <w:lang w:eastAsia="en-GB"/>
        </w:rPr>
        <w:t>okumentacije, odnosno sukladno ZJN 2016.</w:t>
      </w:r>
    </w:p>
    <w:p w14:paraId="71BB4C79" w14:textId="77777777" w:rsidR="005C481F" w:rsidRPr="00B6421A" w:rsidRDefault="005C481F" w:rsidP="001C617B">
      <w:pPr>
        <w:tabs>
          <w:tab w:val="left" w:pos="142"/>
        </w:tabs>
        <w:spacing w:before="0" w:after="0"/>
        <w:ind w:left="0" w:firstLine="0"/>
        <w:jc w:val="both"/>
        <w:rPr>
          <w:rFonts w:ascii="Calibri" w:hAnsi="Calibri" w:cs="Arial"/>
        </w:rPr>
      </w:pPr>
    </w:p>
    <w:p w14:paraId="0B676ADB" w14:textId="604E3897" w:rsidR="003D42F8" w:rsidRPr="00250867" w:rsidRDefault="51BFF3F4" w:rsidP="09429ED7">
      <w:pPr>
        <w:pStyle w:val="Heading2"/>
        <w:numPr>
          <w:ilvl w:val="0"/>
          <w:numId w:val="0"/>
        </w:numPr>
        <w:rPr>
          <w:rFonts w:ascii="Calibri" w:hAnsi="Calibri"/>
        </w:rPr>
      </w:pPr>
      <w:bookmarkStart w:id="26" w:name="_Toc98418054"/>
      <w:r w:rsidRPr="09429ED7">
        <w:rPr>
          <w:rFonts w:ascii="Calibri" w:hAnsi="Calibri"/>
        </w:rPr>
        <w:t>2.10.</w:t>
      </w:r>
      <w:r w:rsidR="00917418" w:rsidRPr="00250867">
        <w:rPr>
          <w:rFonts w:ascii="Calibri" w:hAnsi="Calibri"/>
        </w:rPr>
        <w:t xml:space="preserve"> </w:t>
      </w:r>
      <w:r w:rsidR="00B0662C" w:rsidRPr="00250867">
        <w:rPr>
          <w:rFonts w:ascii="Calibri" w:hAnsi="Calibri"/>
        </w:rPr>
        <w:t xml:space="preserve"> OPCIJE I MOGUĆA OBNAVLJANJA UGOVORA</w:t>
      </w:r>
      <w:bookmarkEnd w:id="26"/>
    </w:p>
    <w:p w14:paraId="197B0A09" w14:textId="46BC5A26" w:rsidR="00F74884" w:rsidRDefault="00B0662C" w:rsidP="00243DB5">
      <w:pPr>
        <w:spacing w:before="0"/>
        <w:rPr>
          <w:rFonts w:ascii="Calibri" w:hAnsi="Calibri"/>
        </w:rPr>
      </w:pPr>
      <w:r w:rsidRPr="00250867">
        <w:rPr>
          <w:rFonts w:ascii="Calibri" w:hAnsi="Calibri"/>
        </w:rPr>
        <w:t>Nije primjenjivo.</w:t>
      </w:r>
      <w:r w:rsidR="000951B6">
        <w:rPr>
          <w:rFonts w:ascii="Calibri" w:hAnsi="Calibri"/>
        </w:rPr>
        <w:t xml:space="preserve"> </w:t>
      </w:r>
    </w:p>
    <w:p w14:paraId="2D8E4A12" w14:textId="6E60258D" w:rsidR="006D666A" w:rsidRDefault="00F74884" w:rsidP="00F74884">
      <w:pPr>
        <w:rPr>
          <w:rFonts w:ascii="Calibri" w:hAnsi="Calibri"/>
        </w:rPr>
      </w:pPr>
      <w:r>
        <w:rPr>
          <w:rFonts w:ascii="Calibri" w:hAnsi="Calibri"/>
        </w:rPr>
        <w:br w:type="page"/>
      </w:r>
    </w:p>
    <w:p w14:paraId="203CB0C5" w14:textId="77777777" w:rsidR="00381F7B" w:rsidRPr="00250867" w:rsidRDefault="00381F7B" w:rsidP="006A6E01">
      <w:pPr>
        <w:pStyle w:val="Heading1"/>
        <w:numPr>
          <w:ilvl w:val="0"/>
          <w:numId w:val="4"/>
        </w:numPr>
        <w:rPr>
          <w:rFonts w:ascii="Calibri" w:hAnsi="Calibri"/>
        </w:rPr>
      </w:pPr>
      <w:bookmarkStart w:id="27" w:name="_Toc98418055"/>
      <w:r w:rsidRPr="00250867">
        <w:rPr>
          <w:rFonts w:ascii="Calibri" w:hAnsi="Calibri"/>
        </w:rPr>
        <w:lastRenderedPageBreak/>
        <w:t>OSNOVE ZA ISKLJUČENJE GOSPODARSKOG SUBJEKTA</w:t>
      </w:r>
      <w:bookmarkEnd w:id="27"/>
    </w:p>
    <w:p w14:paraId="53564391" w14:textId="35BD64BE" w:rsidR="003D42F8" w:rsidRPr="00250867" w:rsidRDefault="00D67D5C" w:rsidP="006A6E01">
      <w:pPr>
        <w:pStyle w:val="Heading2"/>
        <w:numPr>
          <w:ilvl w:val="1"/>
          <w:numId w:val="4"/>
        </w:numPr>
        <w:rPr>
          <w:rFonts w:ascii="Calibri" w:hAnsi="Calibri"/>
        </w:rPr>
      </w:pPr>
      <w:r w:rsidRPr="00250867">
        <w:rPr>
          <w:rFonts w:ascii="Calibri" w:hAnsi="Calibri"/>
        </w:rPr>
        <w:t xml:space="preserve"> </w:t>
      </w:r>
      <w:bookmarkStart w:id="28" w:name="_Toc98418056"/>
      <w:r w:rsidRPr="00250867">
        <w:rPr>
          <w:rFonts w:ascii="Calibri" w:hAnsi="Calibri"/>
        </w:rPr>
        <w:t>NEKAŽNJAVANJE</w:t>
      </w:r>
      <w:bookmarkEnd w:id="28"/>
    </w:p>
    <w:p w14:paraId="2F6AEEE3" w14:textId="77777777" w:rsidR="00BA2726" w:rsidRPr="00250867" w:rsidRDefault="00BA2726" w:rsidP="00F67824">
      <w:pPr>
        <w:spacing w:before="0" w:after="0"/>
        <w:ind w:left="0" w:firstLine="0"/>
        <w:jc w:val="both"/>
        <w:rPr>
          <w:rFonts w:ascii="Calibri" w:hAnsi="Calibri" w:cs="Arial"/>
        </w:rPr>
      </w:pPr>
    </w:p>
    <w:p w14:paraId="2E848898" w14:textId="5EF3B42B" w:rsidR="00E87839" w:rsidRDefault="006D666A" w:rsidP="00F67824">
      <w:pPr>
        <w:spacing w:before="0" w:after="0"/>
        <w:ind w:left="0" w:firstLine="0"/>
        <w:jc w:val="both"/>
        <w:rPr>
          <w:rFonts w:ascii="Calibri" w:hAnsi="Calibri" w:cs="Arial"/>
        </w:rPr>
      </w:pPr>
      <w:r w:rsidRPr="00250867">
        <w:rPr>
          <w:rFonts w:ascii="Calibri" w:hAnsi="Calibri" w:cs="Arial"/>
          <w:b/>
          <w:color w:val="1F497D" w:themeColor="text2"/>
        </w:rPr>
        <w:t>3</w:t>
      </w:r>
      <w:r w:rsidR="00E87839" w:rsidRPr="00250867">
        <w:rPr>
          <w:rFonts w:ascii="Calibri" w:hAnsi="Calibri" w:cs="Arial"/>
          <w:b/>
          <w:color w:val="1F497D" w:themeColor="text2"/>
        </w:rPr>
        <w:t>.1.</w:t>
      </w:r>
      <w:r w:rsidR="00381F7B" w:rsidRPr="00250867">
        <w:rPr>
          <w:rFonts w:ascii="Calibri" w:hAnsi="Calibri" w:cs="Arial"/>
          <w:b/>
          <w:color w:val="1F497D" w:themeColor="text2"/>
        </w:rPr>
        <w:t xml:space="preserve">1. </w:t>
      </w:r>
      <w:r w:rsidR="00E87839" w:rsidRPr="00250867">
        <w:rPr>
          <w:rFonts w:ascii="Calibri" w:hAnsi="Calibri" w:cs="Arial"/>
        </w:rPr>
        <w:t xml:space="preserve"> </w:t>
      </w:r>
      <w:r w:rsidR="00F67824" w:rsidRPr="00250867">
        <w:rPr>
          <w:rFonts w:ascii="Calibri" w:hAnsi="Calibri" w:cs="Arial"/>
        </w:rPr>
        <w:t xml:space="preserve">Sukladno članku 251. </w:t>
      </w:r>
      <w:r w:rsidR="00064C5B" w:rsidRPr="00250867">
        <w:rPr>
          <w:rFonts w:ascii="Calibri" w:hAnsi="Calibri" w:cs="Arial"/>
        </w:rPr>
        <w:t>ZJN 2016</w:t>
      </w:r>
      <w:r w:rsidR="00F67824" w:rsidRPr="00250867">
        <w:rPr>
          <w:rFonts w:ascii="Calibri" w:hAnsi="Calibri" w:cs="Arial"/>
        </w:rPr>
        <w:t xml:space="preserve"> javni naručitelj obvezan je isključiti gospodarskog subjekta iz postu</w:t>
      </w:r>
      <w:r w:rsidR="00195FC2">
        <w:rPr>
          <w:rFonts w:ascii="Calibri" w:hAnsi="Calibri" w:cs="Arial"/>
        </w:rPr>
        <w:t>pka javne nabave ako utvrdi da:</w:t>
      </w:r>
    </w:p>
    <w:p w14:paraId="4653ACD6" w14:textId="77777777" w:rsidR="00D67D5C" w:rsidRPr="00250867" w:rsidRDefault="00D67D5C" w:rsidP="00F67824">
      <w:pPr>
        <w:spacing w:before="0" w:after="0"/>
        <w:ind w:left="0" w:firstLine="0"/>
        <w:jc w:val="both"/>
        <w:rPr>
          <w:rFonts w:ascii="Calibri" w:hAnsi="Calibri" w:cs="Arial"/>
        </w:rPr>
      </w:pPr>
    </w:p>
    <w:p w14:paraId="2D790E4E" w14:textId="62593C10" w:rsidR="00F67824" w:rsidRPr="00250867" w:rsidRDefault="00F67824" w:rsidP="00F67824">
      <w:pPr>
        <w:spacing w:before="0" w:after="0"/>
        <w:ind w:left="0" w:firstLine="0"/>
        <w:jc w:val="both"/>
        <w:rPr>
          <w:rFonts w:ascii="Calibri" w:hAnsi="Calibri" w:cs="Arial"/>
        </w:rPr>
      </w:pPr>
      <w:r w:rsidRPr="00250867">
        <w:rPr>
          <w:rFonts w:ascii="Calibri" w:hAnsi="Calibri" w:cs="Arial"/>
          <w:b/>
        </w:rPr>
        <w:t>1.</w:t>
      </w:r>
      <w:r w:rsidRPr="00250867">
        <w:rPr>
          <w:rFonts w:ascii="Calibri" w:hAnsi="Calibri" w:cs="Arial"/>
        </w:rPr>
        <w:t xml:space="preserve"> je gospodarski subjekt koji ima poslovni </w:t>
      </w:r>
      <w:proofErr w:type="spellStart"/>
      <w:r w:rsidRPr="00250867">
        <w:rPr>
          <w:rFonts w:ascii="Calibri" w:hAnsi="Calibri" w:cs="Arial"/>
        </w:rPr>
        <w:t>nastan</w:t>
      </w:r>
      <w:proofErr w:type="spellEnd"/>
      <w:r w:rsidRPr="00250867">
        <w:rPr>
          <w:rFonts w:ascii="Calibri" w:hAnsi="Calibri" w:cs="Arial"/>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18268D12" w14:textId="77777777" w:rsidR="00F67824" w:rsidRPr="00250867" w:rsidRDefault="00F67824" w:rsidP="00F67824">
      <w:pPr>
        <w:spacing w:before="0" w:after="0"/>
        <w:ind w:left="0" w:firstLine="0"/>
        <w:jc w:val="both"/>
        <w:rPr>
          <w:rFonts w:ascii="Calibri" w:hAnsi="Calibri" w:cs="Arial"/>
          <w:b/>
        </w:rPr>
      </w:pPr>
      <w:r w:rsidRPr="00250867">
        <w:rPr>
          <w:rFonts w:ascii="Calibri" w:hAnsi="Calibri" w:cs="Arial"/>
          <w:b/>
        </w:rPr>
        <w:t>a) sudjelovanje u zločinačkoj organizaciji, na temelju</w:t>
      </w:r>
    </w:p>
    <w:p w14:paraId="19FEB100"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328. (zločinačko udruženje) i članka 329. (počinjenje kaznenog djela u sastavu zločinačkog udruženja) Kaznenog zakona</w:t>
      </w:r>
    </w:p>
    <w:p w14:paraId="5AD90F16"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333. (udruživanje za počinjenje kaznenih djela), iz Kaznenog zakona (»Narodne novine«, br. 110/97., 27/98., 50/00., 129/00., 51/01., 111/03., 190/03., 105/04., 84/05., 71/06., 110/07., 152/08., 57/11., 77/11. i 143/12.)</w:t>
      </w:r>
    </w:p>
    <w:p w14:paraId="5424A0C6" w14:textId="77777777" w:rsidR="00F67824" w:rsidRPr="00250867" w:rsidRDefault="00F67824" w:rsidP="00F67824">
      <w:pPr>
        <w:spacing w:before="0" w:after="0"/>
        <w:ind w:left="0" w:firstLine="0"/>
        <w:jc w:val="both"/>
        <w:rPr>
          <w:rFonts w:ascii="Calibri" w:hAnsi="Calibri" w:cs="Arial"/>
          <w:b/>
        </w:rPr>
      </w:pPr>
      <w:r w:rsidRPr="00250867">
        <w:rPr>
          <w:rFonts w:ascii="Calibri" w:hAnsi="Calibri" w:cs="Arial"/>
          <w:b/>
        </w:rPr>
        <w:t>b) korupciju, na temelju</w:t>
      </w:r>
    </w:p>
    <w:p w14:paraId="1C38A758"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478A586"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372D540" w14:textId="77777777" w:rsidR="00F67824" w:rsidRPr="00250867" w:rsidRDefault="00F67824" w:rsidP="00F67824">
      <w:pPr>
        <w:spacing w:before="0" w:after="0"/>
        <w:ind w:left="0" w:firstLine="0"/>
        <w:jc w:val="both"/>
        <w:rPr>
          <w:rFonts w:ascii="Calibri" w:hAnsi="Calibri" w:cs="Arial"/>
          <w:b/>
        </w:rPr>
      </w:pPr>
      <w:r w:rsidRPr="00250867">
        <w:rPr>
          <w:rFonts w:ascii="Calibri" w:hAnsi="Calibri" w:cs="Arial"/>
          <w:b/>
        </w:rPr>
        <w:t>c) prijevaru, na temelju</w:t>
      </w:r>
    </w:p>
    <w:p w14:paraId="476BF4B5"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236. (prijevara), članka 247. (prijevara u gospodarskom poslovanju), članka 256. (utaja poreza ili carine) i članka 258. (subvencijska prijevara) Kaznenog zakona</w:t>
      </w:r>
    </w:p>
    <w:p w14:paraId="13979248"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224. (prijevara), članka 293. (prijevara u gospodarskom poslovanju) i članka 286. (utaja poreza i drugih davanja) iz Kaznenog zakona (»Narodne novine«, br. 110/97., 27/98., 50/00., 129/00., 51/01., 111/03., 190/03., 105/04., 84/05., 71/06., 110/07., 152/08., 57/11., 77/11. i 143/12.)</w:t>
      </w:r>
    </w:p>
    <w:p w14:paraId="38D3956B" w14:textId="77777777" w:rsidR="00F67824" w:rsidRPr="00250867" w:rsidRDefault="00F67824" w:rsidP="00F67824">
      <w:pPr>
        <w:spacing w:before="0" w:after="0"/>
        <w:ind w:left="0" w:firstLine="0"/>
        <w:jc w:val="both"/>
        <w:rPr>
          <w:rFonts w:ascii="Calibri" w:hAnsi="Calibri" w:cs="Arial"/>
          <w:b/>
        </w:rPr>
      </w:pPr>
      <w:r w:rsidRPr="00250867">
        <w:rPr>
          <w:rFonts w:ascii="Calibri" w:hAnsi="Calibri" w:cs="Arial"/>
          <w:b/>
        </w:rPr>
        <w:t>d) terorizam ili kaznena djela povezana s terorističkim aktivnostima, na temelju</w:t>
      </w:r>
    </w:p>
    <w:p w14:paraId="28180BBB"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97. (terorizam), članka 99. (javno poticanje na terorizam), članka 100. (novačenje za terorizam), članka 101. (obuka za terorizam) i članka 102. (terorističko udruženje) Kaznenog zakona</w:t>
      </w:r>
    </w:p>
    <w:p w14:paraId="3D86C0F4"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169. (terorizam), članka 169.a (javno poticanje na terorizam) i članka 169.b (novačenje i obuka za terorizam) iz Kaznenog zakona (»Narodne novine«, br. 110/97., 27/98., 50/00., 129/00., 51/01., 111/03., 190/03., 105/04., 84/05., 71/06., 110/07., 152/08., 57/11., 77/11. i 143/12.)</w:t>
      </w:r>
    </w:p>
    <w:p w14:paraId="75A51712" w14:textId="77777777" w:rsidR="00F67824" w:rsidRPr="00250867" w:rsidRDefault="00F67824" w:rsidP="00F67824">
      <w:pPr>
        <w:spacing w:before="0" w:after="0"/>
        <w:ind w:left="0" w:firstLine="0"/>
        <w:jc w:val="both"/>
        <w:rPr>
          <w:rFonts w:ascii="Calibri" w:hAnsi="Calibri" w:cs="Arial"/>
          <w:b/>
        </w:rPr>
      </w:pPr>
      <w:r w:rsidRPr="00250867">
        <w:rPr>
          <w:rFonts w:ascii="Calibri" w:hAnsi="Calibri" w:cs="Arial"/>
          <w:b/>
        </w:rPr>
        <w:t>e) pranje novca ili financiranje terorizma, na temelju</w:t>
      </w:r>
    </w:p>
    <w:p w14:paraId="597303DA"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98. (financiranje terorizma) i članka 265. (pranje novca) Kaznenog zakona</w:t>
      </w:r>
    </w:p>
    <w:p w14:paraId="2C6794D8"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lastRenderedPageBreak/>
        <w:t>– članka 279. (pranje novca) iz Kaznenog zakona (»Narodne novine«, br. 110/97., 27/98., 50/00., 129/00., 51/01., 111/03., 190/03., 105/04., 84/05., 71/06., 110/07., 152/08., 57/11., 77/11. i 143/12.)</w:t>
      </w:r>
    </w:p>
    <w:p w14:paraId="1CC5E35C" w14:textId="77777777" w:rsidR="00F67824" w:rsidRPr="00250867" w:rsidRDefault="00F67824" w:rsidP="00F67824">
      <w:pPr>
        <w:spacing w:before="0" w:after="0"/>
        <w:ind w:left="0" w:firstLine="0"/>
        <w:jc w:val="both"/>
        <w:rPr>
          <w:rFonts w:ascii="Calibri" w:hAnsi="Calibri" w:cs="Arial"/>
          <w:b/>
        </w:rPr>
      </w:pPr>
      <w:r w:rsidRPr="00250867">
        <w:rPr>
          <w:rFonts w:ascii="Calibri" w:hAnsi="Calibri" w:cs="Arial"/>
          <w:b/>
        </w:rPr>
        <w:t>f) dječji rad ili druge oblike trgovanja ljudima, na temelju</w:t>
      </w:r>
    </w:p>
    <w:p w14:paraId="6EAFFF6F"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106. (trgovanje ljudima) Kaznenog zakona</w:t>
      </w:r>
    </w:p>
    <w:p w14:paraId="70E73C4F"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175. (trgovanje ljudima i ropstvo) iz Kaznenog zakona (»Narodne novine«, br. 110/97., 27/98., 50/00., 129/00., 51/01., 111/03., 190/03., 105/04., 84/05., 71/06., 110/07., 152/08., 57/11., 77/11. i 143/12.), ili</w:t>
      </w:r>
    </w:p>
    <w:p w14:paraId="72018D9F" w14:textId="77777777" w:rsidR="00F67824" w:rsidRPr="00250867" w:rsidRDefault="00F67824" w:rsidP="00F67824">
      <w:pPr>
        <w:spacing w:before="0" w:after="0"/>
        <w:ind w:left="0" w:firstLine="0"/>
        <w:jc w:val="both"/>
        <w:rPr>
          <w:rFonts w:ascii="Calibri" w:hAnsi="Calibri" w:cs="Arial"/>
        </w:rPr>
      </w:pPr>
    </w:p>
    <w:p w14:paraId="40A2EE65" w14:textId="77777777" w:rsidR="00F67824" w:rsidRPr="00250867" w:rsidRDefault="00F67824" w:rsidP="00F67824">
      <w:pPr>
        <w:spacing w:before="0" w:after="0"/>
        <w:ind w:left="0" w:firstLine="0"/>
        <w:jc w:val="both"/>
        <w:rPr>
          <w:rFonts w:ascii="Calibri" w:hAnsi="Calibri" w:cs="Arial"/>
          <w:b/>
        </w:rPr>
      </w:pPr>
      <w:r w:rsidRPr="00250867">
        <w:rPr>
          <w:rFonts w:ascii="Calibri" w:hAnsi="Calibri" w:cs="Arial"/>
          <w:b/>
        </w:rPr>
        <w:t xml:space="preserve">2. je gospodarski subjekt koji nema poslovni </w:t>
      </w:r>
      <w:proofErr w:type="spellStart"/>
      <w:r w:rsidRPr="00250867">
        <w:rPr>
          <w:rFonts w:ascii="Calibri" w:hAnsi="Calibri" w:cs="Arial"/>
          <w:b/>
        </w:rPr>
        <w:t>nastan</w:t>
      </w:r>
      <w:proofErr w:type="spellEnd"/>
      <w:r w:rsidRPr="00250867">
        <w:rPr>
          <w:rFonts w:ascii="Calibri" w:hAnsi="Calibri" w:cs="Arial"/>
          <w:b/>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50867">
        <w:rPr>
          <w:rFonts w:ascii="Calibri" w:hAnsi="Calibri" w:cs="Arial"/>
          <w:b/>
        </w:rPr>
        <w:t>podtočaka</w:t>
      </w:r>
      <w:proofErr w:type="spellEnd"/>
      <w:r w:rsidRPr="00250867">
        <w:rPr>
          <w:rFonts w:ascii="Calibri" w:hAnsi="Calibri" w:cs="Arial"/>
          <w:b/>
        </w:rPr>
        <w:t xml:space="preserve"> od a) do f) ovoga stavka i za odgovarajuća kaznena djela koja, prema nacionalnim propisima države poslovnog </w:t>
      </w:r>
      <w:proofErr w:type="spellStart"/>
      <w:r w:rsidRPr="00250867">
        <w:rPr>
          <w:rFonts w:ascii="Calibri" w:hAnsi="Calibri" w:cs="Arial"/>
          <w:b/>
        </w:rPr>
        <w:t>nastana</w:t>
      </w:r>
      <w:proofErr w:type="spellEnd"/>
      <w:r w:rsidRPr="00250867">
        <w:rPr>
          <w:rFonts w:ascii="Calibri" w:hAnsi="Calibri" w:cs="Arial"/>
          <w:b/>
        </w:rPr>
        <w:t xml:space="preserve"> gospodarskog subjekta, odnosno države čiji je osoba državljanin, obuhvaćaju razloge za isključenje iz članka 57. stavka 1. točaka od (a) do (f) Direktive 2014/24/EU.</w:t>
      </w:r>
    </w:p>
    <w:p w14:paraId="45A0663E" w14:textId="77777777" w:rsidR="00F67824" w:rsidRPr="00250867" w:rsidRDefault="00F67824" w:rsidP="00F67824">
      <w:pPr>
        <w:spacing w:before="0" w:after="0"/>
        <w:ind w:left="0" w:firstLine="0"/>
        <w:jc w:val="both"/>
        <w:rPr>
          <w:rFonts w:ascii="Calibri" w:hAnsi="Calibri" w:cs="Arial"/>
        </w:rPr>
      </w:pPr>
    </w:p>
    <w:p w14:paraId="357F324A" w14:textId="77777777" w:rsidR="00F67824" w:rsidRPr="00250867" w:rsidRDefault="00F67824" w:rsidP="00840DCB">
      <w:pPr>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spacing w:before="0" w:after="0"/>
        <w:ind w:left="0" w:firstLine="0"/>
        <w:jc w:val="both"/>
        <w:rPr>
          <w:rFonts w:ascii="Calibri" w:hAnsi="Calibri" w:cs="Arial"/>
        </w:rPr>
      </w:pPr>
      <w:r w:rsidRPr="00250867">
        <w:rPr>
          <w:rFonts w:ascii="Calibri" w:hAnsi="Calibri" w:cs="Arial"/>
        </w:rPr>
        <w:t xml:space="preserve">Za potrebe utvrđivanja okolnosti iz </w:t>
      </w:r>
      <w:r w:rsidR="00381F7B" w:rsidRPr="00250867">
        <w:rPr>
          <w:rFonts w:ascii="Calibri" w:hAnsi="Calibri" w:cs="Arial"/>
          <w:b/>
          <w:color w:val="1F497D" w:themeColor="text2"/>
        </w:rPr>
        <w:t>točke</w:t>
      </w:r>
      <w:r w:rsidRPr="00250867">
        <w:rPr>
          <w:rFonts w:ascii="Calibri" w:hAnsi="Calibri" w:cs="Arial"/>
          <w:b/>
          <w:color w:val="1F497D" w:themeColor="text2"/>
        </w:rPr>
        <w:t xml:space="preserve"> </w:t>
      </w:r>
      <w:r w:rsidR="006D666A" w:rsidRPr="00250867">
        <w:rPr>
          <w:rFonts w:ascii="Calibri" w:hAnsi="Calibri" w:cs="Arial"/>
          <w:b/>
          <w:color w:val="1F497D" w:themeColor="text2"/>
        </w:rPr>
        <w:t>3</w:t>
      </w:r>
      <w:r w:rsidR="00381F7B" w:rsidRPr="00250867">
        <w:rPr>
          <w:rFonts w:ascii="Calibri" w:hAnsi="Calibri" w:cs="Arial"/>
          <w:b/>
          <w:color w:val="1F497D" w:themeColor="text2"/>
        </w:rPr>
        <w:t>.1.1.</w:t>
      </w:r>
      <w:r w:rsidRPr="00250867">
        <w:rPr>
          <w:rFonts w:ascii="Calibri" w:hAnsi="Calibri" w:cs="Arial"/>
          <w:color w:val="1F497D" w:themeColor="text2"/>
        </w:rPr>
        <w:t>,</w:t>
      </w:r>
      <w:r w:rsidRPr="00250867">
        <w:rPr>
          <w:rFonts w:ascii="Calibri" w:hAnsi="Calibri" w:cs="Arial"/>
        </w:rPr>
        <w:t xml:space="preserve"> gospodarski subjekt u ponudi dostavlja: </w:t>
      </w:r>
    </w:p>
    <w:p w14:paraId="6BB90B95" w14:textId="77777777" w:rsidR="00F67824" w:rsidRPr="00250867" w:rsidRDefault="00F67824" w:rsidP="006A6E01">
      <w:pPr>
        <w:numPr>
          <w:ilvl w:val="0"/>
          <w:numId w:val="1"/>
        </w:numPr>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spacing w:before="0" w:after="0"/>
        <w:ind w:left="284" w:hanging="284"/>
        <w:jc w:val="both"/>
        <w:rPr>
          <w:rFonts w:ascii="Calibri" w:hAnsi="Calibri" w:cs="Arial"/>
          <w:b/>
        </w:rPr>
      </w:pPr>
      <w:r w:rsidRPr="00250867">
        <w:rPr>
          <w:rFonts w:ascii="Calibri" w:hAnsi="Calibri" w:cs="Calibri"/>
          <w:b/>
        </w:rPr>
        <w:t>ispunjeni obrazac Europske jedinstvene dokumentacije o nabavi (dalje: ESPD) (Dio III. Osnove za isključenje, Odjeljak A: Osnove povezane s kaznenim presudama) za</w:t>
      </w:r>
      <w:r w:rsidRPr="00250867">
        <w:rPr>
          <w:rFonts w:ascii="Calibri" w:hAnsi="Calibri" w:cs="Arial"/>
          <w:b/>
        </w:rPr>
        <w:t xml:space="preserve"> </w:t>
      </w:r>
      <w:r w:rsidR="00EF3B47" w:rsidRPr="00250867">
        <w:rPr>
          <w:rFonts w:ascii="Calibri" w:hAnsi="Calibri" w:cs="Arial"/>
          <w:b/>
        </w:rPr>
        <w:t>sve gospodarske subjekte u ponudi</w:t>
      </w:r>
    </w:p>
    <w:p w14:paraId="34FE5701"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w:t>
      </w:r>
    </w:p>
    <w:p w14:paraId="1C5C8F37" w14:textId="77777777" w:rsidR="00E87839" w:rsidRPr="00250867" w:rsidRDefault="00F67824" w:rsidP="00F67824">
      <w:pPr>
        <w:spacing w:before="0" w:after="0"/>
        <w:ind w:left="0" w:firstLine="0"/>
        <w:jc w:val="both"/>
        <w:rPr>
          <w:rFonts w:ascii="Calibri" w:hAnsi="Calibri" w:cs="Arial"/>
        </w:rPr>
      </w:pPr>
      <w:r w:rsidRPr="00250867">
        <w:rPr>
          <w:rFonts w:ascii="Calibri" w:hAnsi="Calibri" w:cs="Arial"/>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5EF0042" w14:textId="0A0545BC" w:rsidR="00F67824" w:rsidRPr="00250867" w:rsidRDefault="00F67824" w:rsidP="00F67824">
      <w:pPr>
        <w:spacing w:before="0" w:after="0"/>
        <w:ind w:left="0" w:firstLine="0"/>
        <w:jc w:val="both"/>
        <w:rPr>
          <w:rFonts w:ascii="Calibri" w:hAnsi="Calibri" w:cs="Arial"/>
        </w:rPr>
      </w:pPr>
      <w:r w:rsidRPr="00250867">
        <w:rPr>
          <w:rFonts w:ascii="Calibri" w:hAnsi="Calibri" w:cs="Arial"/>
        </w:rPr>
        <w:t xml:space="preserve">Ako se ne može obaviti provjera ili ishoditi potvrda sukladno gore </w:t>
      </w:r>
      <w:r w:rsidR="00BE11EB">
        <w:rPr>
          <w:rFonts w:ascii="Calibri" w:hAnsi="Calibri" w:cs="Arial"/>
        </w:rPr>
        <w:t>navedenom stavku, n</w:t>
      </w:r>
      <w:r w:rsidRPr="00250867">
        <w:rPr>
          <w:rFonts w:ascii="Calibri" w:hAnsi="Calibri" w:cs="Arial"/>
        </w:rPr>
        <w:t>aručitelj može zahtijevati od gospodarskog subjekta da u primjerenom roku, ne kraćem od 5 dana, dostavi sve ili dio popratnih dokumenta ili dokaza.</w:t>
      </w:r>
    </w:p>
    <w:p w14:paraId="5CE99E32" w14:textId="77777777" w:rsidR="00F67824" w:rsidRPr="00250867" w:rsidRDefault="00F67824" w:rsidP="00F67824">
      <w:pPr>
        <w:spacing w:before="0" w:after="0"/>
        <w:ind w:left="0" w:firstLine="0"/>
        <w:jc w:val="both"/>
        <w:rPr>
          <w:rFonts w:ascii="Calibri" w:hAnsi="Calibri" w:cs="Arial"/>
        </w:rPr>
      </w:pPr>
    </w:p>
    <w:p w14:paraId="0966C32D" w14:textId="11530B8E" w:rsidR="00F67824" w:rsidRPr="00250867" w:rsidRDefault="00F67824" w:rsidP="00F67824">
      <w:pPr>
        <w:spacing w:before="0" w:after="0"/>
        <w:ind w:left="0" w:firstLine="0"/>
        <w:jc w:val="both"/>
        <w:rPr>
          <w:rFonts w:ascii="Calibri" w:hAnsi="Calibri" w:cs="Arial"/>
        </w:rPr>
      </w:pPr>
      <w:r w:rsidRPr="00250867">
        <w:rPr>
          <w:rFonts w:ascii="Calibri" w:hAnsi="Calibri" w:cs="Arial"/>
        </w:rPr>
        <w:t>Naručitelj može prije donošenja odluke u postupku javne nabave od ponuditelja koji je podnio ekonomski najpovoljniju ponudu zatražiti da u primjerenom roku, ne kraćem od 5 dana, dostavi ažurirane popratne dokumente</w:t>
      </w:r>
      <w:r w:rsidR="365A3A6D" w:rsidRPr="09429ED7">
        <w:rPr>
          <w:rFonts w:ascii="Calibri" w:hAnsi="Calibri" w:cs="Arial"/>
        </w:rPr>
        <w:t xml:space="preserve">, </w:t>
      </w:r>
      <w:r w:rsidR="09429ED7" w:rsidRPr="09429ED7">
        <w:rPr>
          <w:rFonts w:ascii="Calibri" w:hAnsi="Calibri" w:cs="Arial"/>
        </w:rPr>
        <w:t>osim ako već posjeduje te dokumente.</w:t>
      </w:r>
    </w:p>
    <w:p w14:paraId="465A551D" w14:textId="77777777" w:rsidR="00F67824" w:rsidRPr="00250867" w:rsidRDefault="00F67824" w:rsidP="00F67824">
      <w:pPr>
        <w:spacing w:before="0" w:after="0"/>
        <w:ind w:left="0" w:firstLine="0"/>
        <w:jc w:val="both"/>
        <w:rPr>
          <w:rFonts w:ascii="Calibri" w:hAnsi="Calibri" w:cs="Arial"/>
        </w:rPr>
      </w:pPr>
    </w:p>
    <w:p w14:paraId="1280031E"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xml:space="preserve">Naručitelj će prihvatiti sljedeće kao dovoljan dokaz da ne postoje osnove za isključenje </w:t>
      </w:r>
      <w:r w:rsidR="00EE3EEA" w:rsidRPr="00250867">
        <w:rPr>
          <w:rFonts w:ascii="Calibri" w:hAnsi="Calibri" w:cs="Arial"/>
        </w:rPr>
        <w:t xml:space="preserve">gospodarskog subjekta iz </w:t>
      </w:r>
      <w:r w:rsidR="00381F7B" w:rsidRPr="00250867">
        <w:rPr>
          <w:rFonts w:ascii="Calibri" w:hAnsi="Calibri" w:cs="Arial"/>
          <w:b/>
          <w:color w:val="1F497D" w:themeColor="text2"/>
        </w:rPr>
        <w:t>točke</w:t>
      </w:r>
      <w:r w:rsidR="00EE3EEA" w:rsidRPr="00250867">
        <w:rPr>
          <w:rFonts w:ascii="Calibri" w:hAnsi="Calibri" w:cs="Arial"/>
          <w:b/>
          <w:color w:val="1F497D" w:themeColor="text2"/>
        </w:rPr>
        <w:t xml:space="preserve"> </w:t>
      </w:r>
      <w:r w:rsidR="006D666A" w:rsidRPr="00250867">
        <w:rPr>
          <w:rFonts w:ascii="Calibri" w:hAnsi="Calibri" w:cs="Arial"/>
          <w:b/>
          <w:color w:val="1F497D" w:themeColor="text2"/>
        </w:rPr>
        <w:t>3</w:t>
      </w:r>
      <w:r w:rsidRPr="00250867">
        <w:rPr>
          <w:rFonts w:ascii="Calibri" w:hAnsi="Calibri" w:cs="Arial"/>
          <w:b/>
          <w:color w:val="1F497D" w:themeColor="text2"/>
        </w:rPr>
        <w:t>.1</w:t>
      </w:r>
      <w:r w:rsidR="00381F7B" w:rsidRPr="00250867">
        <w:rPr>
          <w:rFonts w:ascii="Calibri" w:hAnsi="Calibri" w:cs="Arial"/>
          <w:b/>
          <w:color w:val="1F497D" w:themeColor="text2"/>
        </w:rPr>
        <w:t>.1.:</w:t>
      </w:r>
      <w:r w:rsidRPr="00250867">
        <w:rPr>
          <w:rFonts w:ascii="Calibri" w:hAnsi="Calibri" w:cs="Arial"/>
        </w:rPr>
        <w:t xml:space="preserve"> </w:t>
      </w:r>
    </w:p>
    <w:p w14:paraId="5404579C" w14:textId="77777777" w:rsidR="00701833" w:rsidRPr="00250867" w:rsidRDefault="00F67824" w:rsidP="006A6E01">
      <w:pPr>
        <w:numPr>
          <w:ilvl w:val="2"/>
          <w:numId w:val="3"/>
        </w:numPr>
        <w:tabs>
          <w:tab w:val="left" w:pos="284"/>
        </w:tabs>
        <w:spacing w:before="0" w:after="0"/>
        <w:ind w:left="0" w:firstLine="0"/>
        <w:jc w:val="both"/>
        <w:rPr>
          <w:rFonts w:ascii="Calibri" w:hAnsi="Calibri" w:cs="Arial"/>
        </w:rPr>
      </w:pPr>
      <w:r w:rsidRPr="00250867">
        <w:rPr>
          <w:rFonts w:ascii="Calibri" w:hAnsi="Calibri" w:cs="Arial"/>
        </w:rPr>
        <w:t>izvadak iz kaznene evidencije ili drugog odgovarajućeg registra ili, ako to nije moguće,</w:t>
      </w:r>
    </w:p>
    <w:p w14:paraId="45A1E0FA" w14:textId="77777777" w:rsidR="00F67824" w:rsidRPr="00250867" w:rsidRDefault="00F67824" w:rsidP="006A6E01">
      <w:pPr>
        <w:numPr>
          <w:ilvl w:val="2"/>
          <w:numId w:val="3"/>
        </w:numPr>
        <w:tabs>
          <w:tab w:val="left" w:pos="284"/>
        </w:tabs>
        <w:spacing w:before="0" w:after="0"/>
        <w:ind w:left="0" w:firstLine="0"/>
        <w:jc w:val="both"/>
        <w:rPr>
          <w:rFonts w:ascii="Calibri" w:hAnsi="Calibri" w:cs="Arial"/>
        </w:rPr>
      </w:pPr>
      <w:r w:rsidRPr="00250867">
        <w:rPr>
          <w:rFonts w:ascii="Calibri" w:hAnsi="Calibri" w:cs="Arial"/>
        </w:rPr>
        <w:lastRenderedPageBreak/>
        <w:t xml:space="preserve"> jednakovrijedni dokument nadležne sudske ili upravne vlasti u državi poslovnog </w:t>
      </w:r>
      <w:proofErr w:type="spellStart"/>
      <w:r w:rsidRPr="00250867">
        <w:rPr>
          <w:rFonts w:ascii="Calibri" w:hAnsi="Calibri" w:cs="Arial"/>
        </w:rPr>
        <w:t>nastana</w:t>
      </w:r>
      <w:proofErr w:type="spellEnd"/>
      <w:r w:rsidRPr="00250867">
        <w:rPr>
          <w:rFonts w:ascii="Calibri" w:hAnsi="Calibri" w:cs="Arial"/>
        </w:rPr>
        <w:t xml:space="preserve"> gospodarskog subjekta, odnosno državi čiji je osoba državljanin, kojim se dokazuje da ne postoje navedene osnove za isključenje.</w:t>
      </w:r>
    </w:p>
    <w:p w14:paraId="6E40A079" w14:textId="77777777" w:rsidR="00F67824" w:rsidRPr="00250867" w:rsidRDefault="00F67824" w:rsidP="00F67824">
      <w:pPr>
        <w:spacing w:before="0" w:after="0"/>
        <w:ind w:left="0" w:firstLine="0"/>
        <w:jc w:val="both"/>
        <w:rPr>
          <w:rFonts w:ascii="Calibri" w:hAnsi="Calibri" w:cs="Arial"/>
        </w:rPr>
      </w:pPr>
    </w:p>
    <w:p w14:paraId="40593100" w14:textId="3609AC43" w:rsidR="00F67824" w:rsidRDefault="00F67824" w:rsidP="00F67824">
      <w:pPr>
        <w:spacing w:before="0" w:after="0"/>
        <w:ind w:left="0" w:firstLine="0"/>
        <w:jc w:val="both"/>
        <w:rPr>
          <w:rFonts w:ascii="Calibri" w:hAnsi="Calibri" w:cs="Arial"/>
        </w:rPr>
      </w:pPr>
      <w:r w:rsidRPr="00250867">
        <w:rPr>
          <w:rFonts w:ascii="Calibri" w:hAnsi="Calibri" w:cs="Arial"/>
        </w:rPr>
        <w:t xml:space="preserve">Ako se u državi poslovnog </w:t>
      </w:r>
      <w:proofErr w:type="spellStart"/>
      <w:r w:rsidRPr="00250867">
        <w:rPr>
          <w:rFonts w:ascii="Calibri" w:hAnsi="Calibri" w:cs="Arial"/>
        </w:rPr>
        <w:t>nastana</w:t>
      </w:r>
      <w:proofErr w:type="spellEnd"/>
      <w:r w:rsidRPr="00250867">
        <w:rPr>
          <w:rFonts w:ascii="Calibri" w:hAnsi="Calibri" w:cs="Arial"/>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50867">
        <w:rPr>
          <w:rFonts w:ascii="Calibri" w:hAnsi="Calibri" w:cs="Arial"/>
        </w:rPr>
        <w:t>nastana</w:t>
      </w:r>
      <w:proofErr w:type="spellEnd"/>
      <w:r w:rsidRPr="00250867">
        <w:rPr>
          <w:rFonts w:ascii="Calibri" w:hAnsi="Calibri" w:cs="Arial"/>
        </w:rPr>
        <w:t xml:space="preserve"> gospodarskog subjekta, odnosno državi čiji je osoba državljanin.</w:t>
      </w:r>
    </w:p>
    <w:p w14:paraId="2C225B76" w14:textId="77777777" w:rsidR="00656FA5" w:rsidRDefault="00656FA5" w:rsidP="00F67824">
      <w:pPr>
        <w:spacing w:before="0" w:after="0"/>
        <w:ind w:left="0" w:firstLine="0"/>
        <w:jc w:val="both"/>
        <w:rPr>
          <w:rFonts w:ascii="Calibri" w:hAnsi="Calibri" w:cs="Arial"/>
        </w:rPr>
      </w:pPr>
    </w:p>
    <w:p w14:paraId="38B9AE55" w14:textId="466B5686" w:rsidR="00BF4799" w:rsidRDefault="00BF4799" w:rsidP="00BF4799">
      <w:pPr>
        <w:spacing w:before="0" w:after="0"/>
        <w:ind w:left="0" w:firstLine="0"/>
        <w:jc w:val="both"/>
        <w:rPr>
          <w:rFonts w:cs="Arial"/>
        </w:rPr>
      </w:pPr>
      <w:r>
        <w:rPr>
          <w:rFonts w:cs="Arial"/>
        </w:rPr>
        <w:t>Radi lakšeg sastavljanja i ovj</w:t>
      </w:r>
      <w:r w:rsidR="00BE11EB">
        <w:rPr>
          <w:rFonts w:cs="Arial"/>
        </w:rPr>
        <w:t>eravanja gore navedene izjave, n</w:t>
      </w:r>
      <w:r>
        <w:rPr>
          <w:rFonts w:cs="Arial"/>
        </w:rPr>
        <w:t xml:space="preserve">aručitelj je kao sastavni dio dokumentacije o nabavi priložio – </w:t>
      </w:r>
      <w:r w:rsidRPr="007A20F4">
        <w:rPr>
          <w:rFonts w:cs="Arial"/>
          <w:b/>
          <w:color w:val="4F81BD" w:themeColor="accent1"/>
        </w:rPr>
        <w:t>Obrazac 1.</w:t>
      </w:r>
    </w:p>
    <w:p w14:paraId="4661CAD8" w14:textId="77777777" w:rsidR="00BF4799" w:rsidRDefault="00BF4799" w:rsidP="00BF4799">
      <w:pPr>
        <w:spacing w:before="0" w:after="0"/>
        <w:ind w:left="0" w:firstLine="0"/>
        <w:jc w:val="both"/>
        <w:rPr>
          <w:rFonts w:cs="Arial"/>
        </w:rPr>
      </w:pPr>
    </w:p>
    <w:p w14:paraId="30AFA3C0" w14:textId="22608000" w:rsidR="00701833" w:rsidRDefault="00701833" w:rsidP="00BF4799">
      <w:pPr>
        <w:spacing w:before="0" w:after="0"/>
        <w:ind w:left="0" w:firstLine="0"/>
        <w:jc w:val="both"/>
        <w:rPr>
          <w:rFonts w:ascii="Calibri" w:hAnsi="Calibri"/>
        </w:rPr>
      </w:pPr>
      <w:r w:rsidRPr="00250867">
        <w:rPr>
          <w:rFonts w:ascii="Calibri" w:hAnsi="Calibri"/>
          <w:b/>
        </w:rPr>
        <w:t xml:space="preserve">Napomena: </w:t>
      </w:r>
      <w:r w:rsidRPr="00250867">
        <w:rPr>
          <w:rFonts w:ascii="Calibri" w:hAnsi="Calibri"/>
        </w:rPr>
        <w:t>Sukladno članku 20. stavku 10. Pravilnika o dokumentaciji o nabavi te ponudi u postupcima javne nabave (Narodne novine, broj 65/17)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r w:rsidR="00B21040">
        <w:rPr>
          <w:rFonts w:ascii="Calibri" w:hAnsi="Calibri"/>
        </w:rPr>
        <w:t xml:space="preserve"> </w:t>
      </w:r>
    </w:p>
    <w:p w14:paraId="3091F70F" w14:textId="6ABFC6E0" w:rsidR="000735F2" w:rsidRDefault="000735F2" w:rsidP="00BF4799">
      <w:pPr>
        <w:spacing w:before="0" w:after="0"/>
        <w:ind w:left="0" w:firstLine="0"/>
        <w:jc w:val="both"/>
        <w:rPr>
          <w:rFonts w:ascii="Calibri" w:hAnsi="Calibri"/>
        </w:rPr>
      </w:pPr>
    </w:p>
    <w:p w14:paraId="273A2620" w14:textId="1F055FAF" w:rsidR="00381F7B" w:rsidRPr="00250867" w:rsidRDefault="00D67D5C" w:rsidP="00D67D5C">
      <w:pPr>
        <w:pStyle w:val="Heading2"/>
        <w:numPr>
          <w:ilvl w:val="1"/>
          <w:numId w:val="4"/>
        </w:numPr>
        <w:rPr>
          <w:rFonts w:ascii="Calibri" w:hAnsi="Calibri"/>
        </w:rPr>
      </w:pPr>
      <w:bookmarkStart w:id="29" w:name="_Toc98418057"/>
      <w:r w:rsidRPr="00250867">
        <w:rPr>
          <w:rFonts w:ascii="Calibri" w:hAnsi="Calibri"/>
        </w:rPr>
        <w:t>ISPUNJENJE OBVEZE PLAĆANJA DOSPJELIH POREZNIH OBVEZA I OBVEZA ZA MIROVINSKO I ZDRAVSTVENO OSIGURANJE</w:t>
      </w:r>
      <w:bookmarkEnd w:id="29"/>
    </w:p>
    <w:p w14:paraId="5ADFF048" w14:textId="5C11E84D" w:rsidR="00656FA5" w:rsidRPr="00656FA5" w:rsidRDefault="00F67824" w:rsidP="00D67D5C">
      <w:pPr>
        <w:spacing w:before="0" w:after="0" w:line="240" w:lineRule="auto"/>
        <w:ind w:left="0" w:firstLine="0"/>
        <w:jc w:val="both"/>
        <w:rPr>
          <w:rFonts w:ascii="Calibri" w:hAnsi="Calibri" w:cs="Arial"/>
          <w:b/>
        </w:rPr>
      </w:pPr>
      <w:r w:rsidRPr="00250867">
        <w:rPr>
          <w:rFonts w:ascii="Calibri" w:hAnsi="Calibri" w:cs="Arial"/>
          <w:b/>
        </w:rPr>
        <w:t xml:space="preserve">Sukladno članku 252. </w:t>
      </w:r>
      <w:r w:rsidR="00064C5B" w:rsidRPr="00250867">
        <w:rPr>
          <w:rFonts w:ascii="Calibri" w:hAnsi="Calibri" w:cs="Arial"/>
          <w:b/>
        </w:rPr>
        <w:t>ZJN 2016</w:t>
      </w:r>
      <w:r w:rsidRPr="00250867">
        <w:rPr>
          <w:rFonts w:ascii="Calibri" w:hAnsi="Calibri" w:cs="Arial"/>
          <w:b/>
        </w:rPr>
        <w:t xml:space="preserve"> javni naručitelj obvezan je isključiti gospodarskog subjekta iz postupka javne nabave ako utvrdi da nije ispunio obvezu plaćanja dospjelih poreznih obveza i obveza za mirovinsko i zdravstveno osiguranje</w:t>
      </w:r>
      <w:r w:rsidR="000D78C6" w:rsidRPr="00250867">
        <w:rPr>
          <w:rFonts w:ascii="Calibri" w:hAnsi="Calibri" w:cs="Arial"/>
          <w:b/>
        </w:rPr>
        <w:t>:</w:t>
      </w:r>
    </w:p>
    <w:p w14:paraId="235112B0"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xml:space="preserve">1. u Republici Hrvatskoj, ako gospodarski subjekt ima poslovni </w:t>
      </w:r>
      <w:proofErr w:type="spellStart"/>
      <w:r w:rsidRPr="00250867">
        <w:rPr>
          <w:rFonts w:ascii="Calibri" w:hAnsi="Calibri" w:cs="Arial"/>
        </w:rPr>
        <w:t>nastan</w:t>
      </w:r>
      <w:proofErr w:type="spellEnd"/>
      <w:r w:rsidRPr="00250867">
        <w:rPr>
          <w:rFonts w:ascii="Calibri" w:hAnsi="Calibri" w:cs="Arial"/>
        </w:rPr>
        <w:t xml:space="preserve"> u Republici Hrvatskoj, ili</w:t>
      </w:r>
    </w:p>
    <w:p w14:paraId="7846C26D"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xml:space="preserve">2. u Republici Hrvatskoj ili u državi poslovnog </w:t>
      </w:r>
      <w:proofErr w:type="spellStart"/>
      <w:r w:rsidRPr="00250867">
        <w:rPr>
          <w:rFonts w:ascii="Calibri" w:hAnsi="Calibri" w:cs="Arial"/>
        </w:rPr>
        <w:t>nastana</w:t>
      </w:r>
      <w:proofErr w:type="spellEnd"/>
      <w:r w:rsidRPr="00250867">
        <w:rPr>
          <w:rFonts w:ascii="Calibri" w:hAnsi="Calibri" w:cs="Arial"/>
        </w:rPr>
        <w:t xml:space="preserve"> gospodarskog subjekta, ako gospodarski subjekt nema poslovni </w:t>
      </w:r>
      <w:proofErr w:type="spellStart"/>
      <w:r w:rsidRPr="00250867">
        <w:rPr>
          <w:rFonts w:ascii="Calibri" w:hAnsi="Calibri" w:cs="Arial"/>
        </w:rPr>
        <w:t>nastan</w:t>
      </w:r>
      <w:proofErr w:type="spellEnd"/>
      <w:r w:rsidRPr="00250867">
        <w:rPr>
          <w:rFonts w:ascii="Calibri" w:hAnsi="Calibri" w:cs="Arial"/>
        </w:rPr>
        <w:t xml:space="preserve"> u Republici Hrvatskoj osim ako mu prema posebnom zakonu plaćanje tih obveza nije dopušteno ili je odobrena odgoda plaćanja. </w:t>
      </w:r>
    </w:p>
    <w:p w14:paraId="3773BD17" w14:textId="77777777" w:rsidR="00F67824" w:rsidRPr="00250867" w:rsidRDefault="00F67824" w:rsidP="00F67824">
      <w:pPr>
        <w:spacing w:before="0" w:after="0"/>
        <w:ind w:left="0" w:firstLine="0"/>
        <w:jc w:val="both"/>
        <w:rPr>
          <w:rFonts w:ascii="Calibri" w:hAnsi="Calibri" w:cs="Arial"/>
        </w:rPr>
      </w:pPr>
    </w:p>
    <w:p w14:paraId="6E29E2D6" w14:textId="77777777" w:rsidR="00F67824" w:rsidRPr="00250867" w:rsidRDefault="00F67824" w:rsidP="008E75FA">
      <w:pPr>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spacing w:before="0" w:after="0"/>
        <w:ind w:left="0" w:firstLine="0"/>
        <w:jc w:val="both"/>
        <w:rPr>
          <w:rFonts w:ascii="Calibri" w:hAnsi="Calibri" w:cs="Arial"/>
        </w:rPr>
      </w:pPr>
      <w:r w:rsidRPr="00250867">
        <w:rPr>
          <w:rFonts w:ascii="Calibri" w:hAnsi="Calibri" w:cs="Arial"/>
        </w:rPr>
        <w:t xml:space="preserve">Za potrebe utvrđivanja okolnosti iz </w:t>
      </w:r>
      <w:r w:rsidR="00381F7B" w:rsidRPr="00250867">
        <w:rPr>
          <w:rFonts w:ascii="Calibri" w:hAnsi="Calibri" w:cs="Arial"/>
          <w:b/>
          <w:color w:val="1F497D" w:themeColor="text2"/>
        </w:rPr>
        <w:t>točke</w:t>
      </w:r>
      <w:r w:rsidRPr="00250867">
        <w:rPr>
          <w:rFonts w:ascii="Calibri" w:hAnsi="Calibri" w:cs="Arial"/>
          <w:b/>
          <w:color w:val="1F497D" w:themeColor="text2"/>
        </w:rPr>
        <w:t xml:space="preserve"> </w:t>
      </w:r>
      <w:r w:rsidR="006D666A" w:rsidRPr="00250867">
        <w:rPr>
          <w:rFonts w:ascii="Calibri" w:hAnsi="Calibri" w:cs="Arial"/>
          <w:b/>
          <w:color w:val="1F497D" w:themeColor="text2"/>
        </w:rPr>
        <w:t>3</w:t>
      </w:r>
      <w:r w:rsidRPr="00250867">
        <w:rPr>
          <w:rFonts w:ascii="Calibri" w:hAnsi="Calibri" w:cs="Arial"/>
          <w:b/>
          <w:color w:val="1F497D" w:themeColor="text2"/>
        </w:rPr>
        <w:t>.2.,</w:t>
      </w:r>
      <w:r w:rsidRPr="00250867">
        <w:rPr>
          <w:rFonts w:ascii="Calibri" w:hAnsi="Calibri" w:cs="Arial"/>
        </w:rPr>
        <w:t xml:space="preserve"> gospodarski subjekt u ponudi dostavlja: </w:t>
      </w:r>
    </w:p>
    <w:p w14:paraId="7E2C3058" w14:textId="2504AA5D" w:rsidR="00C65E16" w:rsidRDefault="00F67824" w:rsidP="008E75FA">
      <w:pPr>
        <w:numPr>
          <w:ilvl w:val="0"/>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tabs>
          <w:tab w:val="left" w:pos="284"/>
        </w:tabs>
        <w:spacing w:before="0" w:after="0"/>
        <w:ind w:left="0" w:firstLine="0"/>
        <w:jc w:val="both"/>
        <w:rPr>
          <w:rFonts w:ascii="Calibri" w:hAnsi="Calibri" w:cs="Arial"/>
          <w:b/>
        </w:rPr>
      </w:pPr>
      <w:r w:rsidRPr="00250867">
        <w:rPr>
          <w:rFonts w:ascii="Calibri" w:hAnsi="Calibri" w:cs="Calibri"/>
          <w:b/>
        </w:rPr>
        <w:t xml:space="preserve">ispunjeni ESPD obrazac (Dio III. Osnove za isključenje, Odjeljak B: Osnove povezane s plaćanjem poreza ili doprinosa za socijalno osiguranje) za </w:t>
      </w:r>
      <w:r w:rsidR="00EF3B47" w:rsidRPr="00250867">
        <w:rPr>
          <w:rFonts w:ascii="Calibri" w:hAnsi="Calibri" w:cs="Calibri"/>
          <w:b/>
        </w:rPr>
        <w:t>sve gospodarske subjekte u ponudi</w:t>
      </w:r>
    </w:p>
    <w:p w14:paraId="004793F5" w14:textId="77777777" w:rsidR="00C65E16" w:rsidRDefault="00C65E16" w:rsidP="00F67824">
      <w:pPr>
        <w:spacing w:before="0" w:after="0"/>
        <w:ind w:left="0" w:firstLine="0"/>
        <w:jc w:val="both"/>
        <w:rPr>
          <w:rFonts w:ascii="Calibri" w:hAnsi="Calibri" w:cs="Arial"/>
        </w:rPr>
      </w:pPr>
    </w:p>
    <w:p w14:paraId="77D4E700" w14:textId="6807B888" w:rsidR="00F67824" w:rsidRPr="00250867" w:rsidRDefault="00F67824" w:rsidP="00F67824">
      <w:pPr>
        <w:spacing w:before="0" w:after="0"/>
        <w:ind w:left="0" w:firstLine="0"/>
        <w:jc w:val="both"/>
        <w:rPr>
          <w:rFonts w:ascii="Calibri" w:hAnsi="Calibri" w:cs="Arial"/>
        </w:rPr>
      </w:pPr>
      <w:r w:rsidRPr="00250867">
        <w:rPr>
          <w:rFonts w:ascii="Calibri" w:hAnsi="Calibri" w:cs="Arial"/>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DAEF46B" w14:textId="0E7D017B" w:rsidR="00F67824" w:rsidRPr="00250867" w:rsidRDefault="00F67824" w:rsidP="00F67824">
      <w:pPr>
        <w:spacing w:before="0" w:after="0"/>
        <w:ind w:left="0" w:firstLine="0"/>
        <w:jc w:val="both"/>
        <w:rPr>
          <w:rFonts w:ascii="Calibri" w:hAnsi="Calibri" w:cs="Arial"/>
        </w:rPr>
      </w:pPr>
      <w:r w:rsidRPr="00250867">
        <w:rPr>
          <w:rFonts w:ascii="Calibri" w:hAnsi="Calibri" w:cs="Arial"/>
        </w:rPr>
        <w:lastRenderedPageBreak/>
        <w:t>Ako se ne može obaviti provjera ili ishoditi potvrda s</w:t>
      </w:r>
      <w:r w:rsidR="00BE11EB">
        <w:rPr>
          <w:rFonts w:ascii="Calibri" w:hAnsi="Calibri" w:cs="Arial"/>
        </w:rPr>
        <w:t>ukladno gore navedenom stavku, n</w:t>
      </w:r>
      <w:r w:rsidRPr="00250867">
        <w:rPr>
          <w:rFonts w:ascii="Calibri" w:hAnsi="Calibri" w:cs="Arial"/>
        </w:rPr>
        <w:t>aručitelj može zahtijevati od gospodarskog subjekta da u primjerenom roku, ne kraćem od 5 dana, dostavi sve ili dio popratnih dokumenta ili dokaza.</w:t>
      </w:r>
    </w:p>
    <w:p w14:paraId="7BE38BCD" w14:textId="77777777" w:rsidR="00F67824" w:rsidRPr="00250867" w:rsidRDefault="00F67824" w:rsidP="00F67824">
      <w:pPr>
        <w:spacing w:before="0" w:after="0"/>
        <w:ind w:left="0" w:firstLine="0"/>
        <w:jc w:val="both"/>
        <w:rPr>
          <w:rFonts w:ascii="Calibri" w:hAnsi="Calibri" w:cs="Arial"/>
        </w:rPr>
      </w:pPr>
    </w:p>
    <w:p w14:paraId="706BD07C" w14:textId="3A62B6C6" w:rsidR="00F67824" w:rsidRDefault="00F67824" w:rsidP="00F67824">
      <w:pPr>
        <w:spacing w:before="0" w:after="0"/>
        <w:ind w:left="0" w:firstLine="0"/>
        <w:jc w:val="both"/>
        <w:rPr>
          <w:rFonts w:ascii="Calibri" w:hAnsi="Calibri" w:cs="Arial"/>
        </w:rPr>
      </w:pPr>
      <w:r w:rsidRPr="00250867">
        <w:rPr>
          <w:rFonts w:ascii="Calibri" w:hAnsi="Calibri" w:cs="Arial"/>
        </w:rPr>
        <w:t>Naručitelj može prije donošenja odluke u postupku javne nabave od ponuditelja koji je podnio ekonomski najpovoljniju ponudu zatražiti da u primjerenom roku, ne kraćem od 5 dana, dostavi ažurirane popratne dokumente</w:t>
      </w:r>
      <w:r w:rsidR="365A3A6D" w:rsidRPr="09429ED7">
        <w:rPr>
          <w:rFonts w:ascii="Calibri" w:hAnsi="Calibri" w:cs="Arial"/>
        </w:rPr>
        <w:t>, osim ako već posjeduje te dokumente.</w:t>
      </w:r>
    </w:p>
    <w:p w14:paraId="353C0F9C" w14:textId="77777777" w:rsidR="00982FD8" w:rsidRPr="00250867" w:rsidRDefault="00982FD8" w:rsidP="00F67824">
      <w:pPr>
        <w:spacing w:before="0" w:after="0"/>
        <w:ind w:left="0" w:firstLine="0"/>
        <w:jc w:val="both"/>
        <w:rPr>
          <w:rFonts w:ascii="Calibri" w:hAnsi="Calibri" w:cs="Arial"/>
        </w:rPr>
      </w:pPr>
    </w:p>
    <w:p w14:paraId="732A1AAE"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xml:space="preserve">Naručitelj će prihvatiti sljedeće kao dovoljan dokaz da ne postoje osnove za isključenje gospodarskog subjekta iz </w:t>
      </w:r>
      <w:r w:rsidR="00381F7B" w:rsidRPr="00250867">
        <w:rPr>
          <w:rFonts w:ascii="Calibri" w:hAnsi="Calibri" w:cs="Arial"/>
          <w:b/>
          <w:color w:val="1F497D" w:themeColor="text2"/>
        </w:rPr>
        <w:t>točke</w:t>
      </w:r>
      <w:r w:rsidRPr="00250867">
        <w:rPr>
          <w:rFonts w:ascii="Calibri" w:hAnsi="Calibri" w:cs="Arial"/>
          <w:b/>
          <w:color w:val="1F497D" w:themeColor="text2"/>
        </w:rPr>
        <w:t xml:space="preserve"> </w:t>
      </w:r>
      <w:r w:rsidR="006D666A" w:rsidRPr="00250867">
        <w:rPr>
          <w:rFonts w:ascii="Calibri" w:hAnsi="Calibri" w:cs="Arial"/>
          <w:b/>
          <w:color w:val="1F497D" w:themeColor="text2"/>
        </w:rPr>
        <w:t>3</w:t>
      </w:r>
      <w:r w:rsidRPr="00250867">
        <w:rPr>
          <w:rFonts w:ascii="Calibri" w:hAnsi="Calibri" w:cs="Arial"/>
          <w:b/>
          <w:color w:val="1F497D" w:themeColor="text2"/>
        </w:rPr>
        <w:t>.2</w:t>
      </w:r>
      <w:r w:rsidRPr="00250867">
        <w:rPr>
          <w:rFonts w:ascii="Calibri" w:hAnsi="Calibri" w:cs="Arial"/>
        </w:rPr>
        <w:t xml:space="preserve">: </w:t>
      </w:r>
    </w:p>
    <w:p w14:paraId="314E8C4F" w14:textId="77777777" w:rsidR="00F67824" w:rsidRPr="00250867" w:rsidRDefault="00F67824" w:rsidP="006A6E01">
      <w:pPr>
        <w:numPr>
          <w:ilvl w:val="0"/>
          <w:numId w:val="1"/>
        </w:numPr>
        <w:tabs>
          <w:tab w:val="left" w:pos="284"/>
        </w:tabs>
        <w:spacing w:before="0" w:after="0"/>
        <w:ind w:left="0" w:firstLine="0"/>
        <w:jc w:val="both"/>
        <w:rPr>
          <w:rFonts w:ascii="Calibri" w:hAnsi="Calibri" w:cs="Arial"/>
        </w:rPr>
      </w:pPr>
      <w:r w:rsidRPr="00250867">
        <w:rPr>
          <w:rFonts w:ascii="Calibri" w:hAnsi="Calibri" w:cs="Arial"/>
        </w:rPr>
        <w:t xml:space="preserve">potvrdu porezne uprave ili drugog nadležnog tijela u državi poslovnog </w:t>
      </w:r>
      <w:proofErr w:type="spellStart"/>
      <w:r w:rsidRPr="00250867">
        <w:rPr>
          <w:rFonts w:ascii="Calibri" w:hAnsi="Calibri" w:cs="Arial"/>
        </w:rPr>
        <w:t>nastana</w:t>
      </w:r>
      <w:proofErr w:type="spellEnd"/>
      <w:r w:rsidRPr="00250867">
        <w:rPr>
          <w:rFonts w:ascii="Calibri" w:hAnsi="Calibri" w:cs="Arial"/>
        </w:rPr>
        <w:t xml:space="preserve"> gospodarskog subjekta kojom se dokazuje da ne postoje navedene osnove za isključenje.</w:t>
      </w:r>
    </w:p>
    <w:p w14:paraId="2D69795C" w14:textId="77777777" w:rsidR="00F67824" w:rsidRPr="00250867" w:rsidRDefault="00F67824" w:rsidP="00F67824">
      <w:pPr>
        <w:spacing w:before="0" w:after="0"/>
        <w:ind w:left="0" w:firstLine="0"/>
        <w:jc w:val="both"/>
        <w:rPr>
          <w:rFonts w:ascii="Calibri" w:hAnsi="Calibri" w:cs="Arial"/>
        </w:rPr>
      </w:pPr>
    </w:p>
    <w:p w14:paraId="42617CEA" w14:textId="3AE88B2B" w:rsidR="00F67824" w:rsidRPr="00250867" w:rsidRDefault="00F67824" w:rsidP="00F67824">
      <w:pPr>
        <w:spacing w:before="0" w:after="0"/>
        <w:ind w:left="0" w:firstLine="0"/>
        <w:jc w:val="both"/>
        <w:rPr>
          <w:rFonts w:ascii="Calibri" w:hAnsi="Calibri" w:cs="Arial"/>
        </w:rPr>
      </w:pPr>
      <w:r w:rsidRPr="00250867">
        <w:rPr>
          <w:rFonts w:ascii="Calibri" w:hAnsi="Calibri" w:cs="Arial"/>
        </w:rPr>
        <w:t xml:space="preserve">Ako se u državi poslovnog </w:t>
      </w:r>
      <w:proofErr w:type="spellStart"/>
      <w:r w:rsidRPr="00250867">
        <w:rPr>
          <w:rFonts w:ascii="Calibri" w:hAnsi="Calibri" w:cs="Arial"/>
        </w:rPr>
        <w:t>nastana</w:t>
      </w:r>
      <w:proofErr w:type="spellEnd"/>
      <w:r w:rsidRPr="00250867">
        <w:rPr>
          <w:rFonts w:ascii="Calibri" w:hAnsi="Calibri" w:cs="Arial"/>
        </w:rPr>
        <w:t xml:space="preserve"> gospodarskog subjekta</w:t>
      </w:r>
      <w:r w:rsidR="365A3A6D" w:rsidRPr="09429ED7">
        <w:rPr>
          <w:rFonts w:ascii="Calibri" w:hAnsi="Calibri" w:cs="Arial"/>
        </w:rPr>
        <w:t xml:space="preserve">, </w:t>
      </w:r>
      <w:r w:rsidR="09429ED7" w:rsidRPr="09429ED7">
        <w:rPr>
          <w:rFonts w:ascii="Calibri" w:hAnsi="Calibri" w:cs="Arial"/>
        </w:rPr>
        <w:t>odnosno državi čiji je osoba državljanin,  ne izdaju</w:t>
      </w:r>
      <w:r w:rsidRPr="00250867">
        <w:rPr>
          <w:rFonts w:ascii="Calibri" w:hAnsi="Calibri" w:cs="Arial"/>
        </w:rPr>
        <w:t xml:space="preserve">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50867">
        <w:rPr>
          <w:rFonts w:ascii="Calibri" w:hAnsi="Calibri" w:cs="Arial"/>
        </w:rPr>
        <w:t>nastana</w:t>
      </w:r>
      <w:proofErr w:type="spellEnd"/>
      <w:r w:rsidRPr="00250867">
        <w:rPr>
          <w:rFonts w:ascii="Calibri" w:hAnsi="Calibri" w:cs="Arial"/>
        </w:rPr>
        <w:t xml:space="preserve"> gospodarskog subjekta, odnosno državi čiji je osoba državljanin.</w:t>
      </w:r>
    </w:p>
    <w:p w14:paraId="705D389D" w14:textId="5EC48BE4" w:rsidR="00FE7BFB" w:rsidRDefault="00FE7BFB" w:rsidP="42537A53">
      <w:pPr>
        <w:pStyle w:val="Heading2"/>
        <w:numPr>
          <w:ilvl w:val="0"/>
          <w:numId w:val="0"/>
        </w:numPr>
        <w:rPr>
          <w:rFonts w:ascii="Calibri" w:eastAsia="MS Gothic" w:hAnsi="Calibri" w:cs="Times New Roman"/>
        </w:rPr>
      </w:pPr>
    </w:p>
    <w:p w14:paraId="08FD143B" w14:textId="0CBAEBEE" w:rsidR="0023477D" w:rsidRPr="00D67D5C" w:rsidRDefault="42537A53" w:rsidP="00D67D5C">
      <w:pPr>
        <w:pStyle w:val="Heading2"/>
        <w:numPr>
          <w:ilvl w:val="0"/>
          <w:numId w:val="0"/>
        </w:numPr>
        <w:rPr>
          <w:rFonts w:ascii="Calibri" w:eastAsia="MS Gothic" w:hAnsi="Calibri" w:cs="Times New Roman"/>
          <w:bCs/>
        </w:rPr>
      </w:pPr>
      <w:bookmarkStart w:id="30" w:name="_Toc98418058"/>
      <w:r>
        <w:t xml:space="preserve">3.3. </w:t>
      </w:r>
      <w:r w:rsidR="00D67D5C">
        <w:t>OSTALE OSNOVE ZA ISKLJUČENJE GOSPODARSKOG SUBJEKTA KOJE NARUČITELJ NAMJERAVA KORISTITI</w:t>
      </w:r>
      <w:bookmarkEnd w:id="30"/>
    </w:p>
    <w:p w14:paraId="61010C5E" w14:textId="3E59757D" w:rsidR="42537A53" w:rsidRPr="0059014C" w:rsidRDefault="42537A53" w:rsidP="0047573B">
      <w:pPr>
        <w:spacing w:before="0" w:after="0"/>
        <w:ind w:left="0" w:firstLine="0"/>
        <w:jc w:val="both"/>
        <w:rPr>
          <w:rFonts w:ascii="Calibri" w:eastAsia="Calibri" w:hAnsi="Calibri" w:cs="Calibri"/>
          <w:b/>
          <w:bCs/>
        </w:rPr>
      </w:pPr>
      <w:r w:rsidRPr="0059014C">
        <w:rPr>
          <w:rFonts w:ascii="Calibri" w:eastAsia="Calibri" w:hAnsi="Calibri" w:cs="Calibri"/>
          <w:b/>
          <w:bCs/>
        </w:rPr>
        <w:t xml:space="preserve">Sukladno odredbi članka 254. stavka 1. </w:t>
      </w:r>
      <w:r w:rsidR="20DB085F" w:rsidRPr="0059014C">
        <w:rPr>
          <w:rFonts w:ascii="Calibri" w:eastAsia="Calibri" w:hAnsi="Calibri" w:cs="Calibri"/>
          <w:b/>
          <w:bCs/>
        </w:rPr>
        <w:t xml:space="preserve">točaka 7., 8. i 9. </w:t>
      </w:r>
      <w:r w:rsidRPr="0059014C">
        <w:rPr>
          <w:rFonts w:ascii="Calibri" w:eastAsia="Calibri" w:hAnsi="Calibri" w:cs="Calibri"/>
          <w:b/>
          <w:bCs/>
        </w:rPr>
        <w:t>ZJN 2016 naručitelj će isključiti gospodarski subjekt iz postupka javne nabave ako:</w:t>
      </w:r>
    </w:p>
    <w:p w14:paraId="23AA6309" w14:textId="01D81429" w:rsidR="42537A53" w:rsidRDefault="42537A53" w:rsidP="0023477D">
      <w:pPr>
        <w:spacing w:before="0" w:after="0"/>
        <w:ind w:left="0" w:firstLine="284"/>
        <w:jc w:val="both"/>
        <w:rPr>
          <w:rFonts w:ascii="Calibri" w:eastAsia="Calibri" w:hAnsi="Calibri" w:cs="Calibri"/>
        </w:rPr>
      </w:pPr>
      <w:r w:rsidRPr="42537A53">
        <w:rPr>
          <w:rFonts w:ascii="Calibri" w:eastAsia="Calibri" w:hAnsi="Calibri" w:cs="Calibri"/>
        </w:rPr>
        <w:t>- pokaže značajne ili opetovane nedostatke tijekom provedbe bitnih zahtjeva iz prethodnog ugovora o javnoj nabavi ili prethodnog ugovora o koncesiji čija je posljedica bila prijevremeni raskid tog ugovora, naknada štete ili druga slična sankcija</w:t>
      </w:r>
      <w:r w:rsidR="00777C91">
        <w:rPr>
          <w:rFonts w:ascii="Calibri" w:eastAsia="Calibri" w:hAnsi="Calibri" w:cs="Calibri"/>
        </w:rPr>
        <w:t>;</w:t>
      </w:r>
    </w:p>
    <w:p w14:paraId="3438770C" w14:textId="5BD177CA" w:rsidR="42537A53" w:rsidRDefault="42537A53" w:rsidP="0023477D">
      <w:pPr>
        <w:spacing w:before="0" w:after="0"/>
        <w:ind w:left="0" w:firstLine="284"/>
        <w:jc w:val="both"/>
        <w:rPr>
          <w:rFonts w:ascii="Calibri" w:eastAsia="Calibri" w:hAnsi="Calibri" w:cs="Calibri"/>
        </w:rPr>
      </w:pPr>
      <w:r w:rsidRPr="42537A53">
        <w:rPr>
          <w:rFonts w:ascii="Calibri" w:eastAsia="Calibri" w:hAnsi="Calibri" w:cs="Calibri"/>
        </w:rPr>
        <w:t>-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odjeljkom C poglavlja</w:t>
      </w:r>
      <w:r w:rsidR="002266CE">
        <w:rPr>
          <w:rFonts w:ascii="Calibri" w:eastAsia="Calibri" w:hAnsi="Calibri" w:cs="Calibri"/>
        </w:rPr>
        <w:t xml:space="preserve"> 4</w:t>
      </w:r>
      <w:r w:rsidR="00EB06EB">
        <w:rPr>
          <w:rFonts w:ascii="Calibri" w:eastAsia="Calibri" w:hAnsi="Calibri" w:cs="Calibri"/>
        </w:rPr>
        <w:t>.</w:t>
      </w:r>
      <w:r w:rsidRPr="42537A53">
        <w:rPr>
          <w:rFonts w:ascii="Calibri" w:eastAsia="Calibri" w:hAnsi="Calibri" w:cs="Calibri"/>
        </w:rPr>
        <w:t>,</w:t>
      </w:r>
      <w:r w:rsidR="0076714F">
        <w:rPr>
          <w:rFonts w:ascii="Calibri" w:eastAsia="Calibri" w:hAnsi="Calibri" w:cs="Calibri"/>
        </w:rPr>
        <w:t xml:space="preserve"> Glave III. </w:t>
      </w:r>
      <w:r w:rsidR="004E6F37">
        <w:rPr>
          <w:rFonts w:ascii="Calibri" w:eastAsia="Calibri" w:hAnsi="Calibri" w:cs="Calibri"/>
        </w:rPr>
        <w:t>dijela drugog ZJN-a</w:t>
      </w:r>
      <w:r w:rsidR="005D14BA">
        <w:rPr>
          <w:rFonts w:ascii="Calibri" w:eastAsia="Calibri" w:hAnsi="Calibri" w:cs="Calibri"/>
        </w:rPr>
        <w:t>,</w:t>
      </w:r>
      <w:r w:rsidRPr="42537A53">
        <w:rPr>
          <w:rFonts w:ascii="Calibri" w:eastAsia="Calibri" w:hAnsi="Calibri" w:cs="Calibri"/>
        </w:rPr>
        <w:t xml:space="preserve"> ili</w:t>
      </w:r>
    </w:p>
    <w:p w14:paraId="71E23DCB" w14:textId="0C8DB6F2" w:rsidR="42537A53" w:rsidRDefault="42537A53" w:rsidP="0023477D">
      <w:pPr>
        <w:spacing w:before="0" w:after="0"/>
        <w:ind w:left="0" w:firstLine="284"/>
        <w:jc w:val="both"/>
        <w:rPr>
          <w:rFonts w:ascii="Calibri" w:eastAsia="Calibri" w:hAnsi="Calibri" w:cs="Calibri"/>
        </w:rPr>
      </w:pPr>
      <w:r w:rsidRPr="42537A53">
        <w:rPr>
          <w:rFonts w:ascii="Calibri" w:eastAsia="Calibri" w:hAnsi="Calibri" w:cs="Calibri"/>
        </w:rPr>
        <w:t xml:space="preserve">- 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 </w:t>
      </w:r>
    </w:p>
    <w:p w14:paraId="33B018EA" w14:textId="5F40B27F" w:rsidR="00D67D5C" w:rsidRDefault="00D67D5C" w:rsidP="0023477D">
      <w:pPr>
        <w:spacing w:before="0" w:after="0"/>
        <w:ind w:left="0" w:firstLine="284"/>
        <w:jc w:val="both"/>
        <w:rPr>
          <w:rFonts w:ascii="Calibri" w:eastAsia="Calibri" w:hAnsi="Calibri" w:cs="Calibri"/>
        </w:rPr>
      </w:pPr>
    </w:p>
    <w:p w14:paraId="500CACDE" w14:textId="5128BA3F" w:rsidR="00D67D5C" w:rsidRDefault="00D67D5C" w:rsidP="0023477D">
      <w:pPr>
        <w:spacing w:before="0" w:after="0"/>
        <w:ind w:left="0" w:firstLine="284"/>
        <w:jc w:val="both"/>
        <w:rPr>
          <w:rFonts w:ascii="Calibri" w:eastAsia="Calibri" w:hAnsi="Calibri" w:cs="Calibri"/>
        </w:rPr>
      </w:pPr>
    </w:p>
    <w:p w14:paraId="227DF647" w14:textId="170C0252" w:rsidR="00D67D5C" w:rsidRDefault="00D67D5C" w:rsidP="0023477D">
      <w:pPr>
        <w:spacing w:before="0" w:after="0"/>
        <w:ind w:left="0" w:firstLine="284"/>
        <w:jc w:val="both"/>
        <w:rPr>
          <w:rFonts w:ascii="Calibri" w:eastAsia="Calibri" w:hAnsi="Calibri" w:cs="Calibri"/>
        </w:rPr>
      </w:pPr>
    </w:p>
    <w:p w14:paraId="42C1CE91" w14:textId="02ED7822" w:rsidR="00D67D5C" w:rsidRDefault="00D67D5C" w:rsidP="0023477D">
      <w:pPr>
        <w:spacing w:before="0" w:after="0"/>
        <w:ind w:left="0" w:firstLine="284"/>
        <w:jc w:val="both"/>
        <w:rPr>
          <w:rFonts w:ascii="Calibri" w:eastAsia="Calibri" w:hAnsi="Calibri" w:cs="Calibri"/>
        </w:rPr>
      </w:pPr>
    </w:p>
    <w:p w14:paraId="6B264F25" w14:textId="77777777" w:rsidR="00D67D5C" w:rsidRDefault="00D67D5C" w:rsidP="0023477D">
      <w:pPr>
        <w:spacing w:before="0" w:after="0"/>
        <w:ind w:left="0" w:firstLine="284"/>
        <w:jc w:val="both"/>
        <w:rPr>
          <w:rFonts w:ascii="Calibri" w:eastAsia="Calibri" w:hAnsi="Calibri" w:cs="Calibri"/>
        </w:rPr>
      </w:pPr>
    </w:p>
    <w:p w14:paraId="7AE6E021" w14:textId="6D43DA33" w:rsidR="42537A53" w:rsidRPr="00366B6F" w:rsidRDefault="42537A53" w:rsidP="00366B6F">
      <w:pPr>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spacing w:before="0" w:after="0"/>
        <w:ind w:left="0" w:firstLine="0"/>
        <w:jc w:val="both"/>
        <w:rPr>
          <w:rFonts w:ascii="Calibri" w:eastAsia="Calibri" w:hAnsi="Calibri" w:cs="Calibri"/>
        </w:rPr>
      </w:pPr>
      <w:r w:rsidRPr="00366B6F">
        <w:rPr>
          <w:rFonts w:ascii="Calibri" w:eastAsia="Calibri" w:hAnsi="Calibri" w:cs="Calibri"/>
        </w:rPr>
        <w:lastRenderedPageBreak/>
        <w:t xml:space="preserve">Za potrebe utvrđivanja okolnosti iz </w:t>
      </w:r>
      <w:r w:rsidRPr="00366B6F">
        <w:rPr>
          <w:rFonts w:ascii="Calibri" w:eastAsia="Calibri" w:hAnsi="Calibri" w:cs="Calibri"/>
          <w:color w:val="1F497D" w:themeColor="text2"/>
        </w:rPr>
        <w:t xml:space="preserve">točke </w:t>
      </w:r>
      <w:r w:rsidRPr="00366B6F">
        <w:rPr>
          <w:rFonts w:ascii="Calibri" w:eastAsia="Calibri" w:hAnsi="Calibri" w:cs="Calibri"/>
          <w:b/>
          <w:bCs/>
          <w:color w:val="1F497D" w:themeColor="text2"/>
        </w:rPr>
        <w:t>3.3.</w:t>
      </w:r>
      <w:r w:rsidRPr="00366B6F">
        <w:rPr>
          <w:rFonts w:ascii="Calibri" w:eastAsia="Calibri" w:hAnsi="Calibri" w:cs="Calibri"/>
          <w:color w:val="1F497D" w:themeColor="text2"/>
        </w:rPr>
        <w:t xml:space="preserve"> </w:t>
      </w:r>
      <w:r w:rsidRPr="00366B6F">
        <w:rPr>
          <w:rFonts w:ascii="Calibri" w:eastAsia="Calibri" w:hAnsi="Calibri" w:cs="Calibri"/>
        </w:rPr>
        <w:t xml:space="preserve">gospodarski subjekt u ponudi dostavlja: </w:t>
      </w:r>
    </w:p>
    <w:p w14:paraId="70491D87" w14:textId="61A62F21" w:rsidR="42537A53" w:rsidRPr="00366B6F" w:rsidRDefault="00366B6F" w:rsidP="00DA4925">
      <w:pPr>
        <w:pBdr>
          <w:top w:val="single" w:sz="4" w:space="1" w:color="4F81BD" w:themeColor="accent1"/>
          <w:left w:val="single" w:sz="4" w:space="4" w:color="4F81BD" w:themeColor="accent1"/>
          <w:bottom w:val="single" w:sz="4" w:space="1" w:color="4F81BD" w:themeColor="accent1"/>
          <w:right w:val="single" w:sz="4" w:space="4" w:color="4F81BD" w:themeColor="accent1"/>
        </w:pBdr>
        <w:spacing w:before="0" w:after="0"/>
        <w:ind w:left="0" w:firstLine="0"/>
        <w:jc w:val="both"/>
        <w:rPr>
          <w:rFonts w:ascii="Calibri" w:eastAsia="Calibri" w:hAnsi="Calibri" w:cs="Calibri"/>
          <w:b/>
        </w:rPr>
      </w:pPr>
      <w:r>
        <w:rPr>
          <w:rFonts w:ascii="Calibri" w:eastAsia="Calibri" w:hAnsi="Calibri" w:cs="Calibri"/>
          <w:b/>
        </w:rPr>
        <w:t xml:space="preserve">- </w:t>
      </w:r>
      <w:r w:rsidR="00042CDD" w:rsidRPr="00250867">
        <w:rPr>
          <w:rFonts w:ascii="Calibri" w:hAnsi="Calibri" w:cs="Calibri"/>
          <w:b/>
        </w:rPr>
        <w:t xml:space="preserve">ispunjeni ESPD obrazac </w:t>
      </w:r>
      <w:r w:rsidR="002B428C">
        <w:rPr>
          <w:rFonts w:ascii="Calibri" w:hAnsi="Calibri" w:cs="Calibri"/>
          <w:b/>
        </w:rPr>
        <w:t>(</w:t>
      </w:r>
      <w:r w:rsidR="42537A53" w:rsidRPr="00366B6F">
        <w:rPr>
          <w:rFonts w:ascii="Calibri" w:eastAsia="Calibri" w:hAnsi="Calibri" w:cs="Calibri"/>
          <w:b/>
        </w:rPr>
        <w:t>Dio III. Osnove za isključenje; C - Osnove povezane s insolventnošću, sukobima interesa ili poslovnim prekršajem</w:t>
      </w:r>
      <w:r w:rsidR="00A217C5" w:rsidRPr="00DA4925">
        <w:rPr>
          <w:rFonts w:ascii="Calibri" w:eastAsia="Calibri" w:hAnsi="Calibri" w:cs="Calibri"/>
          <w:bCs/>
        </w:rPr>
        <w:t>, dio koji se odnosi na</w:t>
      </w:r>
      <w:r w:rsidR="00DA4925" w:rsidRPr="00DA4925">
        <w:rPr>
          <w:rFonts w:ascii="Calibri" w:eastAsia="Calibri" w:hAnsi="Calibri" w:cs="Calibri"/>
          <w:bCs/>
        </w:rPr>
        <w:t xml:space="preserve"> </w:t>
      </w:r>
      <w:r w:rsidR="00F63916" w:rsidRPr="00DA4925">
        <w:rPr>
          <w:rFonts w:ascii="Calibri" w:eastAsia="Calibri" w:hAnsi="Calibri" w:cs="Calibri"/>
          <w:bCs/>
        </w:rPr>
        <w:t>prijevre</w:t>
      </w:r>
      <w:r w:rsidR="00A951C3" w:rsidRPr="00DA4925">
        <w:rPr>
          <w:rFonts w:ascii="Calibri" w:eastAsia="Calibri" w:hAnsi="Calibri" w:cs="Calibri"/>
          <w:bCs/>
        </w:rPr>
        <w:t xml:space="preserve">meni raskid, naknadu štete ili druge </w:t>
      </w:r>
      <w:r w:rsidR="0030579D" w:rsidRPr="00DA4925">
        <w:rPr>
          <w:rFonts w:ascii="Calibri" w:eastAsia="Calibri" w:hAnsi="Calibri" w:cs="Calibri"/>
          <w:bCs/>
        </w:rPr>
        <w:t xml:space="preserve">usporedive sankcije i </w:t>
      </w:r>
      <w:r w:rsidR="00EA2856" w:rsidRPr="00DA4925">
        <w:rPr>
          <w:rFonts w:ascii="Calibri" w:eastAsia="Calibri" w:hAnsi="Calibri" w:cs="Calibri"/>
          <w:bCs/>
        </w:rPr>
        <w:t>lažno prikazivanje, prikrivanje informacija, nemogućnost podnošenja traženih dokumenata i prikupljanje povjerljivih informacija o ovom postup</w:t>
      </w:r>
      <w:r w:rsidR="00300197">
        <w:rPr>
          <w:rFonts w:ascii="Calibri" w:eastAsia="Calibri" w:hAnsi="Calibri" w:cs="Calibri"/>
          <w:bCs/>
        </w:rPr>
        <w:t>ku</w:t>
      </w:r>
      <w:r w:rsidR="00CE46CC">
        <w:rPr>
          <w:rFonts w:ascii="Calibri" w:eastAsia="Calibri" w:hAnsi="Calibri" w:cs="Calibri"/>
          <w:b/>
          <w:bCs/>
        </w:rPr>
        <w:t>)</w:t>
      </w:r>
      <w:r w:rsidR="00DA4925">
        <w:rPr>
          <w:rFonts w:ascii="Calibri" w:eastAsia="Calibri" w:hAnsi="Calibri" w:cs="Calibri"/>
          <w:b/>
        </w:rPr>
        <w:t xml:space="preserve"> </w:t>
      </w:r>
      <w:r w:rsidR="00CE46CC">
        <w:rPr>
          <w:rFonts w:ascii="Calibri" w:eastAsia="Calibri" w:hAnsi="Calibri" w:cs="Calibri"/>
          <w:b/>
          <w:bCs/>
        </w:rPr>
        <w:t xml:space="preserve"> za sve gospodarske subjekte u ponudi</w:t>
      </w:r>
    </w:p>
    <w:p w14:paraId="157E68AC" w14:textId="777ACD92" w:rsidR="452CE2F9" w:rsidRPr="002116EB" w:rsidRDefault="452CE2F9" w:rsidP="461E8915">
      <w:pPr>
        <w:spacing w:before="0" w:after="0"/>
        <w:ind w:left="0" w:firstLine="0"/>
        <w:jc w:val="both"/>
        <w:rPr>
          <w:rFonts w:eastAsiaTheme="minorEastAsia"/>
        </w:rPr>
      </w:pPr>
    </w:p>
    <w:p w14:paraId="014EE034" w14:textId="77777777" w:rsidR="452CE2F9" w:rsidRDefault="452CE2F9" w:rsidP="00423317">
      <w:pPr>
        <w:spacing w:before="0" w:after="0"/>
        <w:ind w:left="0" w:firstLine="0"/>
        <w:jc w:val="both"/>
        <w:rPr>
          <w:rFonts w:ascii="Calibri" w:hAnsi="Calibri" w:cs="Arial"/>
        </w:rPr>
      </w:pPr>
      <w:r w:rsidRPr="42537A53">
        <w:rPr>
          <w:rFonts w:ascii="Calibri" w:hAnsi="Calibri" w:cs="Arial"/>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5FE7E7F" w14:textId="0A0545BC" w:rsidR="452CE2F9" w:rsidRDefault="452CE2F9" w:rsidP="00423317">
      <w:pPr>
        <w:spacing w:before="0" w:after="0"/>
        <w:ind w:left="0" w:firstLine="0"/>
        <w:jc w:val="both"/>
        <w:rPr>
          <w:rFonts w:ascii="Calibri" w:hAnsi="Calibri" w:cs="Arial"/>
        </w:rPr>
      </w:pPr>
      <w:r w:rsidRPr="42537A53">
        <w:rPr>
          <w:rFonts w:ascii="Calibri" w:hAnsi="Calibri" w:cs="Arial"/>
        </w:rPr>
        <w:t xml:space="preserve">Ako se ne može obaviti provjera ili ishoditi potvrda sukladno gore </w:t>
      </w:r>
      <w:r w:rsidR="5BFC3126" w:rsidRPr="42537A53">
        <w:rPr>
          <w:rFonts w:ascii="Calibri" w:hAnsi="Calibri" w:cs="Arial"/>
        </w:rPr>
        <w:t>navedenom stavku, n</w:t>
      </w:r>
      <w:r w:rsidRPr="42537A53">
        <w:rPr>
          <w:rFonts w:ascii="Calibri" w:hAnsi="Calibri" w:cs="Arial"/>
        </w:rPr>
        <w:t>aručitelj može zahtijevati od gospodarskog subjekta da u primjerenom roku, ne kraćem od 5 dana, dostavi sve ili dio popratnih dokumenta ili dokaza.</w:t>
      </w:r>
    </w:p>
    <w:p w14:paraId="1DE7DAEF" w14:textId="77777777" w:rsidR="42537A53" w:rsidRDefault="42537A53" w:rsidP="00423317">
      <w:pPr>
        <w:spacing w:before="0" w:after="0"/>
        <w:ind w:left="0" w:firstLine="0"/>
        <w:jc w:val="both"/>
        <w:rPr>
          <w:rFonts w:ascii="Calibri" w:hAnsi="Calibri" w:cs="Arial"/>
        </w:rPr>
      </w:pPr>
    </w:p>
    <w:p w14:paraId="670510BB" w14:textId="0E2392BE" w:rsidR="452CE2F9" w:rsidRDefault="452CE2F9" w:rsidP="00423317">
      <w:pPr>
        <w:spacing w:before="0" w:after="0"/>
        <w:ind w:left="0" w:firstLine="0"/>
        <w:jc w:val="both"/>
        <w:rPr>
          <w:rFonts w:ascii="Calibri" w:hAnsi="Calibri" w:cs="Arial"/>
        </w:rPr>
      </w:pPr>
      <w:r w:rsidRPr="42537A53">
        <w:rPr>
          <w:rFonts w:ascii="Calibri" w:hAnsi="Calibri" w:cs="Arial"/>
        </w:rPr>
        <w:t>Naručitelj može prije donošenja odluke u postupku javne nabave od ponuditelja koji je podnio ekonomski najpovoljniju ponudu zatražiti da u primjerenom roku, ne kraćem od 5 dana, dostavi ažurirane popratne dokumente</w:t>
      </w:r>
      <w:r w:rsidR="6E2BD897" w:rsidRPr="09429ED7">
        <w:rPr>
          <w:rFonts w:ascii="Calibri" w:hAnsi="Calibri" w:cs="Arial"/>
        </w:rPr>
        <w:t xml:space="preserve">, </w:t>
      </w:r>
      <w:r w:rsidR="365A3A6D" w:rsidRPr="09429ED7">
        <w:rPr>
          <w:rFonts w:ascii="Calibri" w:hAnsi="Calibri" w:cs="Arial"/>
        </w:rPr>
        <w:t>osim ako već posjeduje te dokumente.</w:t>
      </w:r>
    </w:p>
    <w:p w14:paraId="06825883" w14:textId="77777777" w:rsidR="00423317" w:rsidRDefault="00423317" w:rsidP="00E83F6D">
      <w:pPr>
        <w:spacing w:before="0" w:after="0"/>
        <w:ind w:left="0" w:firstLine="0"/>
        <w:jc w:val="both"/>
        <w:rPr>
          <w:rFonts w:ascii="Calibri" w:hAnsi="Calibri" w:cs="Arial"/>
        </w:rPr>
      </w:pPr>
    </w:p>
    <w:p w14:paraId="6351C5B5" w14:textId="714E5DE6" w:rsidR="00E15A5E" w:rsidRPr="00250867" w:rsidRDefault="00E15A5E" w:rsidP="00E83F6D">
      <w:pPr>
        <w:spacing w:before="0" w:after="0"/>
        <w:ind w:left="0" w:firstLine="0"/>
        <w:jc w:val="both"/>
        <w:rPr>
          <w:rFonts w:ascii="Calibri" w:hAnsi="Calibri" w:cs="Arial"/>
        </w:rPr>
      </w:pPr>
      <w:r w:rsidRPr="00250867">
        <w:rPr>
          <w:rFonts w:ascii="Calibri" w:hAnsi="Calibri" w:cs="Arial"/>
        </w:rPr>
        <w:t xml:space="preserve">Naručitelj će prihvatiti sljedeće kao dovoljan dokaz da ne postoje osnove za isključenje gospodarskog subjekta iz </w:t>
      </w:r>
      <w:r w:rsidRPr="00250867">
        <w:rPr>
          <w:rFonts w:ascii="Calibri" w:hAnsi="Calibri" w:cs="Arial"/>
          <w:b/>
          <w:color w:val="1F497D" w:themeColor="text2"/>
        </w:rPr>
        <w:t>točke 3.</w:t>
      </w:r>
      <w:r w:rsidR="000D1D1B">
        <w:rPr>
          <w:rFonts w:ascii="Calibri" w:hAnsi="Calibri" w:cs="Arial"/>
          <w:b/>
          <w:color w:val="1F497D" w:themeColor="text2"/>
        </w:rPr>
        <w:t>3.</w:t>
      </w:r>
      <w:r w:rsidRPr="00250867">
        <w:rPr>
          <w:rFonts w:ascii="Calibri" w:hAnsi="Calibri" w:cs="Arial"/>
          <w:b/>
          <w:color w:val="1F497D" w:themeColor="text2"/>
        </w:rPr>
        <w:t>:</w:t>
      </w:r>
      <w:r w:rsidRPr="00250867">
        <w:rPr>
          <w:rFonts w:ascii="Calibri" w:hAnsi="Calibri" w:cs="Arial"/>
        </w:rPr>
        <w:t xml:space="preserve"> </w:t>
      </w:r>
    </w:p>
    <w:p w14:paraId="56DD624C" w14:textId="77777777" w:rsidR="00E83F6D" w:rsidRPr="00E83F6D" w:rsidRDefault="00E83F6D" w:rsidP="00FD7CBB">
      <w:pPr>
        <w:pStyle w:val="ListParagraph"/>
        <w:numPr>
          <w:ilvl w:val="0"/>
          <w:numId w:val="1"/>
        </w:numPr>
        <w:spacing w:before="0" w:after="0"/>
        <w:ind w:left="284" w:hanging="284"/>
        <w:rPr>
          <w:rFonts w:ascii="Calibri" w:hAnsi="Calibri" w:cs="Arial"/>
        </w:rPr>
      </w:pPr>
      <w:r w:rsidRPr="00E83F6D">
        <w:rPr>
          <w:rFonts w:ascii="Calibri" w:hAnsi="Calibri" w:cs="Arial"/>
        </w:rPr>
        <w:t xml:space="preserve">izvadak iz sudskog registra ili potvrdu trgovačkog suda ili drugog nadležnog tijela u državni poslovnog </w:t>
      </w:r>
      <w:proofErr w:type="spellStart"/>
      <w:r w:rsidRPr="00E83F6D">
        <w:rPr>
          <w:rFonts w:ascii="Calibri" w:hAnsi="Calibri" w:cs="Arial"/>
        </w:rPr>
        <w:t>nastana</w:t>
      </w:r>
      <w:proofErr w:type="spellEnd"/>
      <w:r w:rsidRPr="00E83F6D">
        <w:rPr>
          <w:rFonts w:ascii="Calibri" w:hAnsi="Calibri" w:cs="Arial"/>
        </w:rPr>
        <w:t>, kojim se dokazuje da ne postoje osnove za isključenje iz članka 254. stavka. 1. točke 2. Zakona o javnoj nabavi (NN 120/16).</w:t>
      </w:r>
    </w:p>
    <w:p w14:paraId="5E0C9D30" w14:textId="77777777" w:rsidR="00E15A5E" w:rsidRPr="00250867" w:rsidRDefault="00E15A5E" w:rsidP="00E15A5E">
      <w:pPr>
        <w:spacing w:before="0" w:after="0"/>
        <w:ind w:left="0" w:firstLine="0"/>
        <w:jc w:val="both"/>
        <w:rPr>
          <w:rFonts w:ascii="Calibri" w:hAnsi="Calibri" w:cs="Arial"/>
        </w:rPr>
      </w:pPr>
    </w:p>
    <w:p w14:paraId="24F719E6" w14:textId="77777777" w:rsidR="00E15A5E" w:rsidRDefault="00E15A5E" w:rsidP="00E15A5E">
      <w:pPr>
        <w:spacing w:before="0" w:after="0"/>
        <w:ind w:left="0" w:firstLine="0"/>
        <w:jc w:val="both"/>
        <w:rPr>
          <w:rFonts w:ascii="Calibri" w:hAnsi="Calibri" w:cs="Arial"/>
        </w:rPr>
      </w:pPr>
      <w:r w:rsidRPr="00250867">
        <w:rPr>
          <w:rFonts w:ascii="Calibri" w:hAnsi="Calibri" w:cs="Arial"/>
        </w:rPr>
        <w:t xml:space="preserve">Ako se u državi poslovnog </w:t>
      </w:r>
      <w:proofErr w:type="spellStart"/>
      <w:r w:rsidRPr="00250867">
        <w:rPr>
          <w:rFonts w:ascii="Calibri" w:hAnsi="Calibri" w:cs="Arial"/>
        </w:rPr>
        <w:t>nastana</w:t>
      </w:r>
      <w:proofErr w:type="spellEnd"/>
      <w:r w:rsidRPr="00250867">
        <w:rPr>
          <w:rFonts w:ascii="Calibri" w:hAnsi="Calibri" w:cs="Arial"/>
        </w:rPr>
        <w:t xml:space="preserve"> gospodarskog subjekta, odnosno državi čiji je osoba državljanin </w:t>
      </w:r>
      <w:r w:rsidRPr="00644286">
        <w:rPr>
          <w:rFonts w:ascii="Calibri" w:hAnsi="Calibri" w:cs="Arial"/>
          <w:b/>
          <w:bCs/>
        </w:rPr>
        <w:t>ne izdaju takvi dokumenti ili ako ne obuhvaćaju sve okolnosti</w:t>
      </w:r>
      <w:r w:rsidRPr="00250867">
        <w:rPr>
          <w:rFonts w:ascii="Calibri" w:hAnsi="Calibri" w:cs="Arial"/>
        </w:rPr>
        <w:t xml:space="preserve">, </w:t>
      </w:r>
      <w:r w:rsidRPr="00644286">
        <w:rPr>
          <w:rFonts w:ascii="Calibri" w:hAnsi="Calibri" w:cs="Arial"/>
          <w:b/>
          <w:bCs/>
        </w:rPr>
        <w:t>oni mogu biti zamijenjeni izjavom pod prisegom ili</w:t>
      </w:r>
      <w:r w:rsidRPr="00250867">
        <w:rPr>
          <w:rFonts w:ascii="Calibri" w:hAnsi="Calibri" w:cs="Arial"/>
        </w:rPr>
        <w:t xml:space="preserve">, ako izjava pod prisegom prema pravu dotične države ne postoji, </w:t>
      </w:r>
      <w:r w:rsidRPr="00644286">
        <w:rPr>
          <w:rFonts w:ascii="Calibri" w:hAnsi="Calibri" w:cs="Arial"/>
          <w:b/>
          <w:bCs/>
        </w:rPr>
        <w:t>izjavom davatelja s ovjerenim potpisom</w:t>
      </w:r>
      <w:r w:rsidRPr="00250867">
        <w:rPr>
          <w:rFonts w:ascii="Calibri" w:hAnsi="Calibri" w:cs="Arial"/>
        </w:rPr>
        <w:t xml:space="preserve"> kod nadležne sudske ili upravne vlasti, javnog bilježnika ili strukovnog ili trgovinskog tijela u državi poslovnog </w:t>
      </w:r>
      <w:proofErr w:type="spellStart"/>
      <w:r w:rsidRPr="00250867">
        <w:rPr>
          <w:rFonts w:ascii="Calibri" w:hAnsi="Calibri" w:cs="Arial"/>
        </w:rPr>
        <w:t>nastana</w:t>
      </w:r>
      <w:proofErr w:type="spellEnd"/>
      <w:r w:rsidRPr="00250867">
        <w:rPr>
          <w:rFonts w:ascii="Calibri" w:hAnsi="Calibri" w:cs="Arial"/>
        </w:rPr>
        <w:t xml:space="preserve"> gospodarskog subjekta, odnosno državi čiji je osoba državljanin.</w:t>
      </w:r>
    </w:p>
    <w:p w14:paraId="7BAC85AB" w14:textId="77777777" w:rsidR="00FD7CBB" w:rsidRDefault="00FD7CBB" w:rsidP="00E15A5E">
      <w:pPr>
        <w:spacing w:before="0" w:after="0"/>
        <w:ind w:left="0" w:firstLine="0"/>
        <w:jc w:val="both"/>
        <w:rPr>
          <w:rFonts w:ascii="Calibri" w:hAnsi="Calibri" w:cs="Arial"/>
        </w:rPr>
      </w:pPr>
    </w:p>
    <w:p w14:paraId="567E48BB" w14:textId="7466F333" w:rsidR="00E25F3A" w:rsidRPr="00E25F3A" w:rsidRDefault="00D67D5C" w:rsidP="00D67D5C">
      <w:pPr>
        <w:pStyle w:val="Heading2"/>
        <w:numPr>
          <w:ilvl w:val="0"/>
          <w:numId w:val="0"/>
        </w:numPr>
      </w:pPr>
      <w:bookmarkStart w:id="31" w:name="_Toc98418059"/>
      <w:r>
        <w:t xml:space="preserve">3.4. </w:t>
      </w:r>
      <w:r w:rsidRPr="00F604D3">
        <w:t>ODREDBE O „SAMOKORIGIRANJU“</w:t>
      </w:r>
      <w:bookmarkEnd w:id="31"/>
    </w:p>
    <w:p w14:paraId="5E486B0A" w14:textId="24A0CC17" w:rsidR="00E25F3A" w:rsidRDefault="00FE7BFB" w:rsidP="00454415">
      <w:pPr>
        <w:spacing w:before="0" w:after="0"/>
        <w:ind w:left="0" w:firstLine="0"/>
        <w:jc w:val="both"/>
        <w:rPr>
          <w:rFonts w:ascii="Calibri" w:hAnsi="Calibri" w:cs="Arial"/>
        </w:rPr>
      </w:pPr>
      <w:r>
        <w:rPr>
          <w:rFonts w:ascii="Calibri" w:hAnsi="Calibri" w:cs="Arial"/>
        </w:rPr>
        <w:t>Gospodarski subjekt kod kojeg su ostvarene navedene osnove za isključenje</w:t>
      </w:r>
      <w:r w:rsidR="00142341">
        <w:rPr>
          <w:rFonts w:ascii="Calibri" w:hAnsi="Calibri" w:cs="Arial"/>
        </w:rPr>
        <w:t xml:space="preserve"> iz točke 3.1. ove d</w:t>
      </w:r>
      <w:r w:rsidR="00E25F3A">
        <w:rPr>
          <w:rFonts w:ascii="Calibri" w:hAnsi="Calibri" w:cs="Arial"/>
        </w:rPr>
        <w:t>okumentacije o nabavi, a sukladno članku 255. ZJN 2016,</w:t>
      </w:r>
      <w:r>
        <w:rPr>
          <w:rFonts w:ascii="Calibri" w:hAnsi="Calibri" w:cs="Arial"/>
        </w:rPr>
        <w:t xml:space="preserve"> </w:t>
      </w:r>
      <w:r>
        <w:rPr>
          <w:rFonts w:ascii="Calibri" w:hAnsi="Calibri" w:cs="Arial"/>
          <w:b/>
          <w:bCs/>
        </w:rPr>
        <w:t>može</w:t>
      </w:r>
      <w:r w:rsidR="00BE11EB">
        <w:rPr>
          <w:rFonts w:ascii="Calibri" w:hAnsi="Calibri" w:cs="Arial"/>
        </w:rPr>
        <w:t xml:space="preserve"> n</w:t>
      </w:r>
      <w:r>
        <w:rPr>
          <w:rFonts w:ascii="Calibri" w:hAnsi="Calibri" w:cs="Arial"/>
        </w:rPr>
        <w:t xml:space="preserve">aručitelju dostaviti dokaze o mjerama koje je poduzeo kako bi dokazao svoju pouzdanost bez obzira na postojanje relevantne osnove za isključenje. </w:t>
      </w:r>
    </w:p>
    <w:p w14:paraId="66EA0326" w14:textId="79FA0CBA" w:rsidR="00E25F3A" w:rsidRDefault="00E25F3A" w:rsidP="00454415">
      <w:pPr>
        <w:spacing w:before="0" w:after="0"/>
        <w:ind w:left="0" w:firstLine="0"/>
        <w:jc w:val="both"/>
        <w:rPr>
          <w:rFonts w:ascii="Calibri" w:hAnsi="Calibri" w:cs="Arial"/>
        </w:rPr>
      </w:pPr>
      <w:r>
        <w:rPr>
          <w:rFonts w:ascii="Calibri" w:hAnsi="Calibri" w:cs="Arial"/>
        </w:rPr>
        <w:lastRenderedPageBreak/>
        <w:t xml:space="preserve">Dokaze o </w:t>
      </w:r>
      <w:proofErr w:type="spellStart"/>
      <w:r>
        <w:rPr>
          <w:rFonts w:ascii="Calibri" w:hAnsi="Calibri" w:cs="Arial"/>
        </w:rPr>
        <w:t>samokorigiranju</w:t>
      </w:r>
      <w:proofErr w:type="spellEnd"/>
      <w:r>
        <w:rPr>
          <w:rFonts w:ascii="Calibri" w:hAnsi="Calibri" w:cs="Arial"/>
        </w:rPr>
        <w:t xml:space="preserve"> nije potrebno dostavljati u sklopu ponude, jer se isti preliminarno dokazuju ESPD obrascem.</w:t>
      </w:r>
    </w:p>
    <w:p w14:paraId="08C73A47" w14:textId="77777777" w:rsidR="00E25F3A" w:rsidRDefault="00E25F3A" w:rsidP="00454415">
      <w:pPr>
        <w:spacing w:before="0" w:after="0"/>
        <w:ind w:left="0" w:firstLine="0"/>
        <w:jc w:val="both"/>
        <w:rPr>
          <w:rFonts w:ascii="Calibri" w:hAnsi="Calibri" w:cs="Arial"/>
        </w:rPr>
      </w:pPr>
    </w:p>
    <w:p w14:paraId="3D54EBDD" w14:textId="3E25F43F" w:rsidR="00E25F3A" w:rsidRPr="00250867" w:rsidRDefault="00E25F3A" w:rsidP="00E25F3A">
      <w:pPr>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spacing w:before="0" w:after="0"/>
        <w:ind w:left="0" w:firstLine="0"/>
        <w:jc w:val="both"/>
        <w:rPr>
          <w:rFonts w:ascii="Calibri" w:hAnsi="Calibri" w:cs="Arial"/>
        </w:rPr>
      </w:pPr>
      <w:r w:rsidRPr="00250867">
        <w:rPr>
          <w:rFonts w:ascii="Calibri" w:hAnsi="Calibri" w:cs="Arial"/>
        </w:rPr>
        <w:t xml:space="preserve">Za potrebe utvrđivanja okolnosti iz </w:t>
      </w:r>
      <w:r w:rsidRPr="00250867">
        <w:rPr>
          <w:rFonts w:ascii="Calibri" w:hAnsi="Calibri" w:cs="Arial"/>
          <w:b/>
          <w:color w:val="1F497D" w:themeColor="text2"/>
        </w:rPr>
        <w:t>točke 3.</w:t>
      </w:r>
      <w:r w:rsidR="23540794" w:rsidRPr="15A1A309">
        <w:rPr>
          <w:rFonts w:ascii="Calibri" w:hAnsi="Calibri" w:cs="Arial"/>
          <w:b/>
          <w:bCs/>
          <w:color w:val="1F497D" w:themeColor="text2"/>
        </w:rPr>
        <w:t>4</w:t>
      </w:r>
      <w:r w:rsidRPr="00250867">
        <w:rPr>
          <w:rFonts w:ascii="Calibri" w:hAnsi="Calibri" w:cs="Arial"/>
          <w:b/>
          <w:color w:val="1F497D" w:themeColor="text2"/>
        </w:rPr>
        <w:t>.,</w:t>
      </w:r>
      <w:r w:rsidRPr="00250867">
        <w:rPr>
          <w:rFonts w:ascii="Calibri" w:hAnsi="Calibri" w:cs="Arial"/>
        </w:rPr>
        <w:t xml:space="preserve"> gospodarski subjekt u ponudi dostavlja: </w:t>
      </w:r>
    </w:p>
    <w:p w14:paraId="2788BB63" w14:textId="51EBAB98" w:rsidR="00E25F3A" w:rsidRPr="00E25F3A" w:rsidRDefault="00E25F3A" w:rsidP="00784CE5">
      <w:pPr>
        <w:numPr>
          <w:ilvl w:val="0"/>
          <w:numId w:val="1"/>
        </w:numPr>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tabs>
          <w:tab w:val="left" w:pos="284"/>
        </w:tabs>
        <w:spacing w:before="0" w:after="0"/>
        <w:ind w:left="0" w:firstLine="0"/>
        <w:jc w:val="both"/>
        <w:rPr>
          <w:rFonts w:ascii="Calibri" w:hAnsi="Calibri" w:cs="Arial"/>
        </w:rPr>
      </w:pPr>
      <w:r w:rsidRPr="00E25F3A">
        <w:rPr>
          <w:rFonts w:ascii="Calibri" w:hAnsi="Calibri" w:cs="Calibri"/>
          <w:b/>
        </w:rPr>
        <w:t>ispunjeni ESPD obrazac (Dio III. Osnove za isključenje, Odjeljak A: Osnove povezane s kaznenim presudama</w:t>
      </w:r>
      <w:r>
        <w:rPr>
          <w:rFonts w:ascii="Calibri" w:hAnsi="Calibri" w:cs="Calibri"/>
          <w:b/>
        </w:rPr>
        <w:t xml:space="preserve"> (u dijelovima gdje je naručitelj označio „informacija se traži“).</w:t>
      </w:r>
    </w:p>
    <w:p w14:paraId="25401059" w14:textId="77777777" w:rsidR="00E25F3A" w:rsidRDefault="00E25F3A" w:rsidP="00454415">
      <w:pPr>
        <w:spacing w:before="0" w:after="0"/>
        <w:ind w:left="0" w:firstLine="0"/>
        <w:jc w:val="both"/>
        <w:rPr>
          <w:rFonts w:ascii="Calibri" w:hAnsi="Calibri" w:cs="Arial"/>
        </w:rPr>
      </w:pPr>
    </w:p>
    <w:p w14:paraId="7E349931" w14:textId="1DB4EE65" w:rsidR="00C74578" w:rsidRDefault="00E25F3A" w:rsidP="00454415">
      <w:pPr>
        <w:spacing w:before="0" w:after="0"/>
        <w:ind w:left="0" w:firstLine="0"/>
        <w:jc w:val="both"/>
        <w:rPr>
          <w:rFonts w:ascii="Calibri" w:hAnsi="Calibri" w:cs="Arial"/>
          <w:b/>
          <w:bCs/>
        </w:rPr>
      </w:pPr>
      <w:r>
        <w:rPr>
          <w:rFonts w:ascii="Calibri" w:hAnsi="Calibri" w:cs="Arial"/>
        </w:rPr>
        <w:t xml:space="preserve">Poduzimanje mjera u smislu ove točke gospodarski subjekt </w:t>
      </w:r>
      <w:r w:rsidRPr="00E25F3A">
        <w:rPr>
          <w:rFonts w:ascii="Calibri" w:hAnsi="Calibri" w:cs="Arial"/>
          <w:b/>
          <w:bCs/>
        </w:rPr>
        <w:t>dokazuje</w:t>
      </w:r>
      <w:r w:rsidR="00C74578">
        <w:rPr>
          <w:rFonts w:ascii="Calibri" w:hAnsi="Calibri" w:cs="Arial"/>
          <w:b/>
          <w:bCs/>
        </w:rPr>
        <w:t>:</w:t>
      </w:r>
    </w:p>
    <w:p w14:paraId="6DBC5657" w14:textId="67C1BF4B" w:rsidR="00C74578" w:rsidRDefault="00C74578" w:rsidP="006C1A28">
      <w:pPr>
        <w:pStyle w:val="ListParagraph"/>
        <w:numPr>
          <w:ilvl w:val="0"/>
          <w:numId w:val="18"/>
        </w:numPr>
        <w:spacing w:before="0" w:after="0"/>
        <w:ind w:left="284" w:hanging="284"/>
        <w:jc w:val="both"/>
        <w:rPr>
          <w:rFonts w:ascii="Calibri" w:hAnsi="Calibri" w:cs="Arial"/>
        </w:rPr>
      </w:pPr>
      <w:r>
        <w:rPr>
          <w:rFonts w:ascii="Calibri" w:hAnsi="Calibri" w:cs="Arial"/>
        </w:rPr>
        <w:t>plaćanjem naknade štete ili poduzimanjem drugih odgovarajućih mjera u cilju plaćanja naknade štete prouzročene kaznenim dijelom ili propustom,</w:t>
      </w:r>
    </w:p>
    <w:p w14:paraId="6B6B17C1" w14:textId="5917335E" w:rsidR="00FE7BFB" w:rsidRDefault="00C74578" w:rsidP="006C1A28">
      <w:pPr>
        <w:pStyle w:val="ListParagraph"/>
        <w:numPr>
          <w:ilvl w:val="0"/>
          <w:numId w:val="18"/>
        </w:numPr>
        <w:spacing w:before="0" w:after="0"/>
        <w:ind w:left="284" w:hanging="284"/>
        <w:jc w:val="both"/>
        <w:rPr>
          <w:rFonts w:ascii="Calibri" w:hAnsi="Calibri" w:cs="Arial"/>
        </w:rPr>
      </w:pPr>
      <w:r>
        <w:rPr>
          <w:rFonts w:ascii="Calibri" w:hAnsi="Calibri" w:cs="Arial"/>
        </w:rPr>
        <w:t>aktivnom suradnjom s nadležnim istražnim tijelima radi potpunog razjašnjenja činjenica i okolnosti u vezi s kaznenim djelom ili propustom,</w:t>
      </w:r>
    </w:p>
    <w:p w14:paraId="6A1A8286" w14:textId="605282D1" w:rsidR="00C74578" w:rsidRDefault="00C74578" w:rsidP="006C1A28">
      <w:pPr>
        <w:pStyle w:val="ListParagraph"/>
        <w:numPr>
          <w:ilvl w:val="0"/>
          <w:numId w:val="18"/>
        </w:numPr>
        <w:spacing w:before="0" w:after="0"/>
        <w:ind w:left="284" w:hanging="284"/>
        <w:jc w:val="both"/>
        <w:rPr>
          <w:rFonts w:ascii="Calibri" w:hAnsi="Calibri" w:cs="Arial"/>
        </w:rPr>
      </w:pPr>
      <w:r>
        <w:rPr>
          <w:rFonts w:ascii="Calibri" w:hAnsi="Calibri" w:cs="Arial"/>
        </w:rPr>
        <w:t>odgovarajućim tehničkim, organizacijskim i kadrovskim mjerama radi sprječavanja daljnjih kaznenih djela ili propusta.</w:t>
      </w:r>
    </w:p>
    <w:p w14:paraId="0E4E8415" w14:textId="55FF29A4" w:rsidR="00E25F3A" w:rsidRDefault="00E25F3A" w:rsidP="00C74578">
      <w:pPr>
        <w:spacing w:before="0" w:after="0"/>
        <w:ind w:left="0" w:firstLine="0"/>
        <w:jc w:val="both"/>
        <w:rPr>
          <w:rFonts w:ascii="Calibri" w:hAnsi="Calibri" w:cs="Arial"/>
        </w:rPr>
      </w:pPr>
      <w:r>
        <w:rPr>
          <w:rFonts w:ascii="Calibri" w:hAnsi="Calibri" w:cs="Arial"/>
        </w:rPr>
        <w:t>Mjere koje je poduzeo gospodarski subjekt ocjenjuju se uzimajući u obzir težinu i posebne okolnosti kaznenog djela ili propusta te je obavezan obrazložiti razloge prihvaćanja ili neprihvaćanja mjera.</w:t>
      </w:r>
    </w:p>
    <w:p w14:paraId="0E8B33A6" w14:textId="15DBFBD7" w:rsidR="00E25F3A" w:rsidRDefault="00E25F3A" w:rsidP="00C74578">
      <w:pPr>
        <w:spacing w:before="0" w:after="0"/>
        <w:ind w:left="0" w:firstLine="0"/>
        <w:jc w:val="both"/>
        <w:rPr>
          <w:rFonts w:ascii="Calibri" w:hAnsi="Calibri" w:cs="Arial"/>
        </w:rPr>
      </w:pPr>
      <w:r>
        <w:rPr>
          <w:rFonts w:ascii="Calibri" w:hAnsi="Calibri" w:cs="Arial"/>
        </w:rPr>
        <w:t>Javni naručitelj neće isključiti gospodarskog subjekta iz postupka javne nabave ako je ocijenjeno da su poduzete mjere primjerene</w:t>
      </w:r>
    </w:p>
    <w:p w14:paraId="6A79B874" w14:textId="4CE36DBF" w:rsidR="00C74578" w:rsidRDefault="00C74578" w:rsidP="00C74578">
      <w:pPr>
        <w:spacing w:before="0" w:after="0"/>
        <w:ind w:left="0" w:firstLine="0"/>
        <w:jc w:val="both"/>
        <w:rPr>
          <w:rFonts w:ascii="Calibri" w:hAnsi="Calibri" w:cs="Arial"/>
        </w:rPr>
      </w:pPr>
      <w:r>
        <w:rPr>
          <w:rFonts w:ascii="Calibri" w:hAnsi="Calibri" w:cs="Arial"/>
        </w:rPr>
        <w:t xml:space="preserve">Gospodarski subjekt kojem je pravomoćnom presudom određena zabrana sudjelovanja u postupcima javne nabave ili postupcima davanja koncesija na određeno vrijeme nema pravo korištenja mogućnosti </w:t>
      </w:r>
      <w:r w:rsidR="00E25F3A">
        <w:rPr>
          <w:rFonts w:ascii="Calibri" w:hAnsi="Calibri" w:cs="Arial"/>
        </w:rPr>
        <w:t>iz ove točke</w:t>
      </w:r>
      <w:r>
        <w:rPr>
          <w:rFonts w:ascii="Calibri" w:hAnsi="Calibri" w:cs="Arial"/>
        </w:rPr>
        <w:t xml:space="preserve"> do isteka roka zabrane u državi u kojoj je presuda na snazi.</w:t>
      </w:r>
    </w:p>
    <w:p w14:paraId="7AA96DBE" w14:textId="0E91BC76" w:rsidR="00D03382" w:rsidRDefault="000735F2" w:rsidP="00C74578">
      <w:pPr>
        <w:spacing w:before="0" w:after="0"/>
        <w:ind w:left="0" w:firstLine="0"/>
        <w:jc w:val="both"/>
        <w:rPr>
          <w:rFonts w:ascii="Calibri" w:hAnsi="Calibri" w:cs="Arial"/>
        </w:rPr>
      </w:pPr>
      <w:r>
        <w:rPr>
          <w:rFonts w:ascii="Calibri" w:hAnsi="Calibri" w:cs="Arial"/>
        </w:rPr>
        <w:t xml:space="preserve">Razdoblje isključenja gospodarskog subjekta kod kojeg su ostvarene osnove za isključenje iz točke </w:t>
      </w:r>
      <w:r w:rsidR="00D03382">
        <w:rPr>
          <w:rFonts w:ascii="Calibri" w:hAnsi="Calibri" w:cs="Arial"/>
        </w:rPr>
        <w:t xml:space="preserve">3.1. je </w:t>
      </w:r>
      <w:r w:rsidR="00D03382" w:rsidRPr="00D03382">
        <w:rPr>
          <w:rFonts w:ascii="Calibri" w:hAnsi="Calibri" w:cs="Arial"/>
          <w:b/>
          <w:bCs/>
        </w:rPr>
        <w:t>pet</w:t>
      </w:r>
      <w:r w:rsidR="00D03382">
        <w:rPr>
          <w:rFonts w:ascii="Calibri" w:hAnsi="Calibri" w:cs="Arial"/>
        </w:rPr>
        <w:t xml:space="preserve"> godina od dana pravomoćnosti presude, osim ako pravomoćnom presudom nije određeno drukčije.</w:t>
      </w:r>
    </w:p>
    <w:p w14:paraId="4418F431" w14:textId="49C84DDA" w:rsidR="00D03382" w:rsidRDefault="00D03382" w:rsidP="00D03382">
      <w:pPr>
        <w:spacing w:before="0" w:after="0"/>
        <w:ind w:left="0" w:firstLine="0"/>
        <w:jc w:val="both"/>
        <w:rPr>
          <w:rFonts w:ascii="Calibri" w:hAnsi="Calibri" w:cs="Arial"/>
        </w:rPr>
      </w:pPr>
      <w:r>
        <w:rPr>
          <w:rFonts w:ascii="Calibri" w:hAnsi="Calibri" w:cs="Arial"/>
        </w:rPr>
        <w:t xml:space="preserve">Razdoblje isključenja gospodarskog subjekta kod kojeg su ostvarene osnove za isključenje iz točke </w:t>
      </w:r>
      <w:r w:rsidRPr="3B789776">
        <w:rPr>
          <w:rFonts w:ascii="Calibri" w:hAnsi="Calibri" w:cs="Arial"/>
        </w:rPr>
        <w:t>3.</w:t>
      </w:r>
      <w:r w:rsidR="00F01DE7">
        <w:rPr>
          <w:rFonts w:ascii="Calibri" w:hAnsi="Calibri" w:cs="Arial"/>
        </w:rPr>
        <w:t>3</w:t>
      </w:r>
      <w:r w:rsidRPr="3B789776">
        <w:rPr>
          <w:rFonts w:ascii="Calibri" w:hAnsi="Calibri" w:cs="Arial"/>
        </w:rPr>
        <w:t xml:space="preserve">. je </w:t>
      </w:r>
      <w:r w:rsidRPr="3B789776">
        <w:rPr>
          <w:rFonts w:ascii="Calibri" w:hAnsi="Calibri" w:cs="Arial"/>
          <w:b/>
        </w:rPr>
        <w:t>dvije</w:t>
      </w:r>
      <w:r w:rsidRPr="3B789776">
        <w:rPr>
          <w:rFonts w:ascii="Calibri" w:hAnsi="Calibri" w:cs="Arial"/>
        </w:rPr>
        <w:t xml:space="preserve"> godina od dana dotičnog događaja.</w:t>
      </w:r>
    </w:p>
    <w:p w14:paraId="48425601" w14:textId="1094B507" w:rsidR="00867E67" w:rsidRPr="00454415" w:rsidRDefault="00656FA5" w:rsidP="00656FA5">
      <w:pPr>
        <w:rPr>
          <w:rFonts w:ascii="Calibri" w:hAnsi="Calibri" w:cs="Arial"/>
        </w:rPr>
      </w:pPr>
      <w:r>
        <w:rPr>
          <w:rFonts w:ascii="Calibri" w:hAnsi="Calibri" w:cs="Arial"/>
        </w:rPr>
        <w:br w:type="page"/>
      </w:r>
    </w:p>
    <w:p w14:paraId="1688F6A0" w14:textId="42EF07B1" w:rsidR="00E87839" w:rsidRPr="00D67D5C" w:rsidRDefault="00E87839" w:rsidP="00D67D5C">
      <w:pPr>
        <w:pStyle w:val="Heading1"/>
        <w:numPr>
          <w:ilvl w:val="0"/>
          <w:numId w:val="4"/>
        </w:numPr>
        <w:rPr>
          <w:rFonts w:ascii="Calibri" w:hAnsi="Calibri"/>
        </w:rPr>
      </w:pPr>
      <w:bookmarkStart w:id="32" w:name="_Toc98418060"/>
      <w:r w:rsidRPr="00250867">
        <w:rPr>
          <w:rFonts w:ascii="Calibri" w:hAnsi="Calibri"/>
        </w:rPr>
        <w:lastRenderedPageBreak/>
        <w:t>KRITERIJ ZA ODABIR GOSPODARSKOG SUBJEKTA (UVJETI SPOSOBNOSTI)</w:t>
      </w:r>
      <w:bookmarkEnd w:id="32"/>
    </w:p>
    <w:p w14:paraId="1F6A09CE" w14:textId="16B473CC" w:rsidR="00D754E1" w:rsidRPr="00250867" w:rsidRDefault="004C5F7B" w:rsidP="006A6E01">
      <w:pPr>
        <w:pStyle w:val="Heading2"/>
        <w:numPr>
          <w:ilvl w:val="1"/>
          <w:numId w:val="4"/>
        </w:numPr>
        <w:rPr>
          <w:rFonts w:ascii="Calibri" w:hAnsi="Calibri"/>
        </w:rPr>
      </w:pPr>
      <w:r w:rsidRPr="00250867">
        <w:rPr>
          <w:rFonts w:ascii="Calibri" w:hAnsi="Calibri"/>
        </w:rPr>
        <w:t xml:space="preserve"> </w:t>
      </w:r>
      <w:bookmarkStart w:id="33" w:name="_Toc98418061"/>
      <w:r w:rsidR="00D67D5C" w:rsidRPr="00250867">
        <w:rPr>
          <w:rFonts w:ascii="Calibri" w:hAnsi="Calibri"/>
        </w:rPr>
        <w:t>SPOSOBNOST ZA OBAVLJANJE PROFESIONALNE DJELATNOSTI</w:t>
      </w:r>
      <w:bookmarkEnd w:id="33"/>
    </w:p>
    <w:p w14:paraId="4206E7B9" w14:textId="77777777" w:rsidR="00E87839" w:rsidRPr="00250867" w:rsidRDefault="00E87839" w:rsidP="00E87839">
      <w:pPr>
        <w:pStyle w:val="BodyText"/>
        <w:tabs>
          <w:tab w:val="left" w:pos="426"/>
        </w:tabs>
        <w:jc w:val="both"/>
        <w:rPr>
          <w:rFonts w:ascii="Calibri" w:hAnsi="Calibri"/>
          <w:b/>
          <w:color w:val="1F497D" w:themeColor="text2"/>
          <w:sz w:val="22"/>
          <w:szCs w:val="22"/>
        </w:rPr>
      </w:pPr>
    </w:p>
    <w:p w14:paraId="1DF46D6A" w14:textId="77777777" w:rsidR="00D754E1" w:rsidRPr="00250867" w:rsidRDefault="00D754E1" w:rsidP="006A6E01">
      <w:pPr>
        <w:pStyle w:val="BodyText"/>
        <w:numPr>
          <w:ilvl w:val="2"/>
          <w:numId w:val="4"/>
        </w:numPr>
        <w:jc w:val="both"/>
        <w:rPr>
          <w:rFonts w:ascii="Calibri" w:hAnsi="Calibri"/>
          <w:sz w:val="22"/>
          <w:szCs w:val="22"/>
        </w:rPr>
      </w:pPr>
      <w:r w:rsidRPr="00250867">
        <w:rPr>
          <w:rFonts w:ascii="Calibri" w:hAnsi="Calibri"/>
          <w:sz w:val="22"/>
          <w:szCs w:val="22"/>
        </w:rPr>
        <w:t xml:space="preserve">Svaki ponuditelj mora u postupku javne nabave dokazati upis u sudski, obrtni, strukovni ili drugi odgovarajući registar u državi njegova poslovna </w:t>
      </w:r>
      <w:proofErr w:type="spellStart"/>
      <w:r w:rsidRPr="00250867">
        <w:rPr>
          <w:rFonts w:ascii="Calibri" w:hAnsi="Calibri"/>
          <w:sz w:val="22"/>
          <w:szCs w:val="22"/>
        </w:rPr>
        <w:t>nastana</w:t>
      </w:r>
      <w:proofErr w:type="spellEnd"/>
      <w:r w:rsidRPr="00250867">
        <w:rPr>
          <w:rFonts w:ascii="Calibri" w:hAnsi="Calibri"/>
          <w:sz w:val="22"/>
          <w:szCs w:val="22"/>
        </w:rPr>
        <w:t xml:space="preserve"> </w:t>
      </w:r>
    </w:p>
    <w:p w14:paraId="451640BE" w14:textId="77777777" w:rsidR="00D754E1" w:rsidRPr="00250867" w:rsidRDefault="00D754E1" w:rsidP="00D754E1">
      <w:pPr>
        <w:pStyle w:val="BodyText"/>
        <w:jc w:val="both"/>
        <w:rPr>
          <w:rFonts w:ascii="Calibri" w:hAnsi="Calibri"/>
          <w:sz w:val="22"/>
          <w:szCs w:val="22"/>
        </w:rPr>
      </w:pPr>
    </w:p>
    <w:p w14:paraId="01BE8C93" w14:textId="77777777" w:rsidR="00D754E1" w:rsidRPr="00250867" w:rsidRDefault="00D754E1" w:rsidP="00840DCB">
      <w:pPr>
        <w:pStyle w:val="BodyText"/>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jc w:val="both"/>
        <w:rPr>
          <w:rFonts w:ascii="Calibri" w:hAnsi="Calibri"/>
          <w:sz w:val="22"/>
          <w:szCs w:val="22"/>
        </w:rPr>
      </w:pPr>
      <w:r w:rsidRPr="00250867">
        <w:rPr>
          <w:rFonts w:ascii="Calibri" w:hAnsi="Calibri"/>
          <w:sz w:val="22"/>
          <w:szCs w:val="22"/>
        </w:rPr>
        <w:t xml:space="preserve">Za potrebe utvrđivanja okolnosti iz </w:t>
      </w:r>
      <w:r w:rsidR="00454167" w:rsidRPr="00250867">
        <w:rPr>
          <w:rFonts w:ascii="Calibri" w:hAnsi="Calibri"/>
          <w:b/>
          <w:color w:val="1F497D" w:themeColor="text2"/>
          <w:sz w:val="22"/>
          <w:szCs w:val="22"/>
        </w:rPr>
        <w:t>točke</w:t>
      </w:r>
      <w:r w:rsidRPr="00250867">
        <w:rPr>
          <w:rFonts w:ascii="Calibri" w:hAnsi="Calibri"/>
          <w:b/>
          <w:color w:val="1F497D" w:themeColor="text2"/>
          <w:sz w:val="22"/>
          <w:szCs w:val="22"/>
        </w:rPr>
        <w:t xml:space="preserve"> </w:t>
      </w:r>
      <w:r w:rsidR="00454167" w:rsidRPr="00250867">
        <w:rPr>
          <w:rFonts w:ascii="Calibri" w:hAnsi="Calibri"/>
          <w:b/>
          <w:color w:val="1F497D" w:themeColor="text2"/>
          <w:sz w:val="22"/>
          <w:szCs w:val="22"/>
        </w:rPr>
        <w:t>4</w:t>
      </w:r>
      <w:r w:rsidR="003E6A8A" w:rsidRPr="00250867">
        <w:rPr>
          <w:rFonts w:ascii="Calibri" w:hAnsi="Calibri"/>
          <w:b/>
          <w:color w:val="1F497D" w:themeColor="text2"/>
          <w:sz w:val="22"/>
          <w:szCs w:val="22"/>
        </w:rPr>
        <w:t>.1.</w:t>
      </w:r>
      <w:r w:rsidR="00F569C9" w:rsidRPr="00250867">
        <w:rPr>
          <w:rFonts w:ascii="Calibri" w:hAnsi="Calibri"/>
          <w:b/>
          <w:color w:val="1F497D" w:themeColor="text2"/>
          <w:sz w:val="22"/>
          <w:szCs w:val="22"/>
        </w:rPr>
        <w:t>1.</w:t>
      </w:r>
      <w:r w:rsidRPr="00250867">
        <w:rPr>
          <w:rFonts w:ascii="Calibri" w:hAnsi="Calibri"/>
          <w:b/>
          <w:color w:val="1F497D" w:themeColor="text2"/>
          <w:sz w:val="22"/>
          <w:szCs w:val="22"/>
        </w:rPr>
        <w:t>,</w:t>
      </w:r>
      <w:r w:rsidRPr="00250867">
        <w:rPr>
          <w:rFonts w:ascii="Calibri" w:hAnsi="Calibri"/>
          <w:sz w:val="22"/>
          <w:szCs w:val="22"/>
        </w:rPr>
        <w:t xml:space="preserve"> gospodarski subjekt u ponudi dostavlja: </w:t>
      </w:r>
    </w:p>
    <w:p w14:paraId="062384D3" w14:textId="5BA87F92" w:rsidR="00D754E1" w:rsidRPr="00250867" w:rsidRDefault="00D754E1" w:rsidP="006A6E01">
      <w:pPr>
        <w:pStyle w:val="BodyText"/>
        <w:numPr>
          <w:ilvl w:val="0"/>
          <w:numId w:val="1"/>
        </w:numPr>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tabs>
          <w:tab w:val="left" w:pos="284"/>
        </w:tabs>
        <w:ind w:left="0" w:firstLine="0"/>
        <w:jc w:val="both"/>
        <w:rPr>
          <w:rFonts w:ascii="Calibri" w:hAnsi="Calibri"/>
          <w:b/>
          <w:sz w:val="22"/>
          <w:szCs w:val="22"/>
        </w:rPr>
      </w:pPr>
      <w:r w:rsidRPr="00250867">
        <w:rPr>
          <w:rFonts w:ascii="Calibri" w:hAnsi="Calibri"/>
          <w:b/>
          <w:sz w:val="22"/>
          <w:szCs w:val="22"/>
        </w:rPr>
        <w:t>ispunjeni ESPD obrazac (Dio IV. Kriteriji za odabir, Odjeljak A: Sposobnost za obavljanje profesionalne djelatnosti) za sve gospodarske subjekte u ponudi</w:t>
      </w:r>
    </w:p>
    <w:p w14:paraId="1BAB4695" w14:textId="77777777" w:rsidR="00D754E1" w:rsidRPr="00250867" w:rsidRDefault="00D754E1" w:rsidP="00D754E1">
      <w:pPr>
        <w:pStyle w:val="BodyText"/>
        <w:jc w:val="both"/>
        <w:rPr>
          <w:rFonts w:ascii="Calibri" w:hAnsi="Calibri"/>
          <w:sz w:val="22"/>
          <w:szCs w:val="22"/>
        </w:rPr>
      </w:pPr>
    </w:p>
    <w:p w14:paraId="14BF87E1" w14:textId="13A2A0E0" w:rsidR="00454167" w:rsidRPr="00250867" w:rsidRDefault="00454167" w:rsidP="00454167">
      <w:pPr>
        <w:pStyle w:val="BodyText"/>
        <w:jc w:val="both"/>
        <w:rPr>
          <w:rFonts w:ascii="Calibri" w:hAnsi="Calibri"/>
          <w:sz w:val="22"/>
          <w:szCs w:val="22"/>
        </w:rPr>
      </w:pPr>
      <w:r w:rsidRPr="00250867">
        <w:rPr>
          <w:rFonts w:ascii="Calibri" w:hAnsi="Calibri"/>
          <w:sz w:val="22"/>
          <w:szCs w:val="22"/>
        </w:rPr>
        <w:t>U slučaju zajednice gospodarskih subjekata, svi članovi zajednice gospodarskih subjekata obvezni su pojedinačno dokazati postojanje sposobnosti sukladno točki 4.1.</w:t>
      </w:r>
      <w:r w:rsidR="00F569C9" w:rsidRPr="00250867">
        <w:rPr>
          <w:rFonts w:ascii="Calibri" w:hAnsi="Calibri"/>
          <w:sz w:val="22"/>
          <w:szCs w:val="22"/>
        </w:rPr>
        <w:t>1.</w:t>
      </w:r>
      <w:r w:rsidR="00142341">
        <w:rPr>
          <w:rFonts w:ascii="Calibri" w:hAnsi="Calibri"/>
          <w:sz w:val="22"/>
          <w:szCs w:val="22"/>
        </w:rPr>
        <w:t xml:space="preserve"> ove d</w:t>
      </w:r>
      <w:r w:rsidRPr="00250867">
        <w:rPr>
          <w:rFonts w:ascii="Calibri" w:hAnsi="Calibri"/>
          <w:sz w:val="22"/>
          <w:szCs w:val="22"/>
        </w:rPr>
        <w:t>okumentacije o nabavi. Sposobnost iz točke 4.</w:t>
      </w:r>
      <w:r w:rsidR="00B0662C" w:rsidRPr="00250867">
        <w:rPr>
          <w:rFonts w:ascii="Calibri" w:hAnsi="Calibri"/>
          <w:sz w:val="22"/>
          <w:szCs w:val="22"/>
        </w:rPr>
        <w:t>1.</w:t>
      </w:r>
      <w:r w:rsidRPr="00250867">
        <w:rPr>
          <w:rFonts w:ascii="Calibri" w:hAnsi="Calibri"/>
          <w:sz w:val="22"/>
          <w:szCs w:val="22"/>
        </w:rPr>
        <w:t xml:space="preserve">1. potrebno je dokazati i za svakog </w:t>
      </w:r>
      <w:proofErr w:type="spellStart"/>
      <w:r w:rsidRPr="00250867">
        <w:rPr>
          <w:rFonts w:ascii="Calibri" w:hAnsi="Calibri"/>
          <w:sz w:val="22"/>
          <w:szCs w:val="22"/>
        </w:rPr>
        <w:t>podugovaratelja</w:t>
      </w:r>
      <w:proofErr w:type="spellEnd"/>
      <w:r w:rsidRPr="00250867">
        <w:rPr>
          <w:rFonts w:ascii="Calibri" w:hAnsi="Calibri"/>
          <w:sz w:val="22"/>
          <w:szCs w:val="22"/>
        </w:rPr>
        <w:t>.</w:t>
      </w:r>
    </w:p>
    <w:p w14:paraId="12CC9174" w14:textId="77777777" w:rsidR="00454167" w:rsidRPr="00250867" w:rsidRDefault="00454167" w:rsidP="00D754E1">
      <w:pPr>
        <w:pStyle w:val="BodyText"/>
        <w:jc w:val="both"/>
        <w:rPr>
          <w:rFonts w:ascii="Calibri" w:hAnsi="Calibri"/>
          <w:sz w:val="22"/>
          <w:szCs w:val="22"/>
        </w:rPr>
      </w:pPr>
    </w:p>
    <w:p w14:paraId="4CF4CEA4" w14:textId="77777777" w:rsidR="00D754E1" w:rsidRPr="00250867" w:rsidRDefault="00D754E1" w:rsidP="00D754E1">
      <w:pPr>
        <w:pStyle w:val="BodyText"/>
        <w:jc w:val="both"/>
        <w:rPr>
          <w:rFonts w:ascii="Calibri" w:hAnsi="Calibri"/>
          <w:sz w:val="22"/>
          <w:szCs w:val="22"/>
        </w:rPr>
      </w:pPr>
      <w:r w:rsidRPr="00250867">
        <w:rPr>
          <w:rFonts w:ascii="Calibri" w:hAnsi="Calibri"/>
          <w:sz w:val="22"/>
          <w:szCs w:val="22"/>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6A85450" w14:textId="77777777" w:rsidR="00D754E1" w:rsidRPr="00250867" w:rsidRDefault="00D754E1" w:rsidP="00D754E1">
      <w:pPr>
        <w:pStyle w:val="BodyText"/>
        <w:jc w:val="both"/>
        <w:rPr>
          <w:rFonts w:ascii="Calibri" w:hAnsi="Calibri"/>
          <w:sz w:val="22"/>
          <w:szCs w:val="22"/>
        </w:rPr>
      </w:pPr>
    </w:p>
    <w:p w14:paraId="3094312B" w14:textId="19F012A6" w:rsidR="00D754E1" w:rsidRPr="00250867" w:rsidRDefault="00D754E1" w:rsidP="00D754E1">
      <w:pPr>
        <w:pStyle w:val="BodyText"/>
        <w:jc w:val="both"/>
        <w:rPr>
          <w:rFonts w:ascii="Calibri" w:hAnsi="Calibri"/>
          <w:sz w:val="22"/>
          <w:szCs w:val="22"/>
        </w:rPr>
      </w:pPr>
      <w:r w:rsidRPr="00250867">
        <w:rPr>
          <w:rFonts w:ascii="Calibri" w:hAnsi="Calibri"/>
          <w:sz w:val="22"/>
          <w:szCs w:val="22"/>
        </w:rPr>
        <w:t>Ako se ne može obaviti provjera ili ishoditi potvrda s</w:t>
      </w:r>
      <w:r w:rsidR="00BE11EB">
        <w:rPr>
          <w:rFonts w:ascii="Calibri" w:hAnsi="Calibri"/>
          <w:sz w:val="22"/>
          <w:szCs w:val="22"/>
        </w:rPr>
        <w:t>ukladno gore navedenom stavku, n</w:t>
      </w:r>
      <w:r w:rsidRPr="00250867">
        <w:rPr>
          <w:rFonts w:ascii="Calibri" w:hAnsi="Calibri"/>
          <w:sz w:val="22"/>
          <w:szCs w:val="22"/>
        </w:rPr>
        <w:t>aručitelj može zahtijevati od gospodarskog subjekta da u primjerenom roku, ne kraćem od 5 dana, dostavi sve ili dio popratnih dokumenta ili dokaza.</w:t>
      </w:r>
    </w:p>
    <w:p w14:paraId="402EFF5C" w14:textId="7B0727C3" w:rsidR="00D754E1" w:rsidRPr="00250867" w:rsidRDefault="00D754E1" w:rsidP="00D754E1">
      <w:pPr>
        <w:pStyle w:val="BodyText"/>
        <w:jc w:val="both"/>
      </w:pPr>
      <w:r w:rsidRPr="00250867">
        <w:rPr>
          <w:rFonts w:ascii="Calibri" w:hAnsi="Calibri"/>
          <w:sz w:val="22"/>
          <w:szCs w:val="22"/>
        </w:rPr>
        <w:t>Naručitelj može prije donošenja odluke u postupku javne nabave od ponuditelja koji je podnio najpovoljniju ponudu zatražiti da u primjerenom roku, ne kraćem od 5 dana, dostavi ažurirane popratne dokumente</w:t>
      </w:r>
      <w:r w:rsidR="3079EE32" w:rsidRPr="09429ED7">
        <w:rPr>
          <w:rFonts w:ascii="Calibri" w:hAnsi="Calibri"/>
          <w:sz w:val="22"/>
          <w:szCs w:val="22"/>
        </w:rPr>
        <w:t xml:space="preserve">, </w:t>
      </w:r>
      <w:r w:rsidR="365A3A6D" w:rsidRPr="09429ED7">
        <w:rPr>
          <w:rFonts w:ascii="Calibri" w:hAnsi="Calibri" w:cs="Arial"/>
        </w:rPr>
        <w:t>osim ako već posjeduje te dokumente.</w:t>
      </w:r>
    </w:p>
    <w:p w14:paraId="660743DC" w14:textId="77777777" w:rsidR="00D754E1" w:rsidRPr="00250867" w:rsidRDefault="00D754E1" w:rsidP="00D754E1">
      <w:pPr>
        <w:pStyle w:val="BodyText"/>
        <w:jc w:val="both"/>
        <w:rPr>
          <w:rFonts w:ascii="Calibri" w:hAnsi="Calibri"/>
          <w:sz w:val="22"/>
          <w:szCs w:val="22"/>
        </w:rPr>
      </w:pPr>
    </w:p>
    <w:p w14:paraId="3FC34E27" w14:textId="77777777" w:rsidR="00D754E1" w:rsidRPr="00250867" w:rsidRDefault="00D754E1" w:rsidP="00D754E1">
      <w:pPr>
        <w:pStyle w:val="BodyText"/>
        <w:jc w:val="both"/>
        <w:rPr>
          <w:rFonts w:ascii="Calibri" w:hAnsi="Calibri"/>
          <w:sz w:val="22"/>
          <w:szCs w:val="22"/>
        </w:rPr>
      </w:pPr>
      <w:r w:rsidRPr="00250867">
        <w:rPr>
          <w:rFonts w:ascii="Calibri" w:hAnsi="Calibri"/>
          <w:sz w:val="22"/>
          <w:szCs w:val="22"/>
        </w:rPr>
        <w:t xml:space="preserve">Sposobnost za obavljanje profesionalne djelatnosti gospodarskog subjekta iz </w:t>
      </w:r>
      <w:r w:rsidR="00454167" w:rsidRPr="00250867">
        <w:rPr>
          <w:rFonts w:ascii="Calibri" w:hAnsi="Calibri"/>
          <w:b/>
          <w:color w:val="1F497D" w:themeColor="text2"/>
          <w:sz w:val="22"/>
          <w:szCs w:val="22"/>
        </w:rPr>
        <w:t>točke</w:t>
      </w:r>
      <w:r w:rsidRPr="00250867">
        <w:rPr>
          <w:rFonts w:ascii="Calibri" w:hAnsi="Calibri"/>
          <w:b/>
          <w:color w:val="1F497D" w:themeColor="text2"/>
          <w:sz w:val="22"/>
          <w:szCs w:val="22"/>
        </w:rPr>
        <w:t xml:space="preserve"> </w:t>
      </w:r>
      <w:r w:rsidR="00454167" w:rsidRPr="00250867">
        <w:rPr>
          <w:rFonts w:ascii="Calibri" w:hAnsi="Calibri"/>
          <w:b/>
          <w:color w:val="1F497D" w:themeColor="text2"/>
          <w:sz w:val="22"/>
          <w:szCs w:val="22"/>
        </w:rPr>
        <w:t>4</w:t>
      </w:r>
      <w:r w:rsidRPr="00250867">
        <w:rPr>
          <w:rFonts w:ascii="Calibri" w:hAnsi="Calibri"/>
          <w:b/>
          <w:color w:val="1F497D" w:themeColor="text2"/>
          <w:sz w:val="22"/>
          <w:szCs w:val="22"/>
        </w:rPr>
        <w:t>.1.</w:t>
      </w:r>
      <w:r w:rsidR="00F569C9" w:rsidRPr="00250867">
        <w:rPr>
          <w:rFonts w:ascii="Calibri" w:hAnsi="Calibri"/>
          <w:b/>
          <w:color w:val="1F497D" w:themeColor="text2"/>
          <w:sz w:val="22"/>
          <w:szCs w:val="22"/>
        </w:rPr>
        <w:t>1.</w:t>
      </w:r>
      <w:r w:rsidRPr="00250867">
        <w:rPr>
          <w:rFonts w:ascii="Calibri" w:hAnsi="Calibri"/>
          <w:sz w:val="22"/>
          <w:szCs w:val="22"/>
        </w:rPr>
        <w:t xml:space="preserve"> dokazuje se:</w:t>
      </w:r>
    </w:p>
    <w:p w14:paraId="4299F1FA" w14:textId="77777777" w:rsidR="00D754E1" w:rsidRPr="00250867" w:rsidRDefault="00D754E1" w:rsidP="006A6E01">
      <w:pPr>
        <w:pStyle w:val="BodyText"/>
        <w:numPr>
          <w:ilvl w:val="0"/>
          <w:numId w:val="1"/>
        </w:numPr>
        <w:tabs>
          <w:tab w:val="left" w:pos="142"/>
          <w:tab w:val="left" w:pos="284"/>
        </w:tabs>
        <w:ind w:left="0" w:firstLine="0"/>
        <w:jc w:val="both"/>
        <w:rPr>
          <w:rFonts w:ascii="Calibri" w:hAnsi="Calibri"/>
          <w:sz w:val="22"/>
          <w:szCs w:val="22"/>
        </w:rPr>
      </w:pPr>
      <w:r w:rsidRPr="00250867">
        <w:rPr>
          <w:rFonts w:ascii="Calibri" w:hAnsi="Calibri"/>
          <w:sz w:val="22"/>
          <w:szCs w:val="22"/>
        </w:rPr>
        <w:t xml:space="preserve">izvatkom iz sudskog, obrtnog, strukovnog ili drugog odgovarajućeg registra koji se vodi u državi članici njegova poslovnog </w:t>
      </w:r>
      <w:proofErr w:type="spellStart"/>
      <w:r w:rsidRPr="00250867">
        <w:rPr>
          <w:rFonts w:ascii="Calibri" w:hAnsi="Calibri"/>
          <w:sz w:val="22"/>
          <w:szCs w:val="22"/>
        </w:rPr>
        <w:t>nastana</w:t>
      </w:r>
      <w:proofErr w:type="spellEnd"/>
    </w:p>
    <w:p w14:paraId="61EC6E6E" w14:textId="314CE60B" w:rsidR="42537A53" w:rsidRDefault="42537A53" w:rsidP="42537A53">
      <w:pPr>
        <w:pStyle w:val="BodyText"/>
        <w:tabs>
          <w:tab w:val="left" w:pos="142"/>
          <w:tab w:val="left" w:pos="284"/>
        </w:tabs>
        <w:jc w:val="both"/>
        <w:rPr>
          <w:rFonts w:asciiTheme="minorHAnsi" w:eastAsiaTheme="minorEastAsia" w:hAnsiTheme="minorHAnsi" w:cstheme="minorBidi"/>
        </w:rPr>
      </w:pPr>
    </w:p>
    <w:p w14:paraId="1640CDBB" w14:textId="4840C72D" w:rsidR="42537A53" w:rsidRDefault="42537A53" w:rsidP="42537A53">
      <w:pPr>
        <w:pStyle w:val="Heading2"/>
        <w:numPr>
          <w:ilvl w:val="0"/>
          <w:numId w:val="0"/>
        </w:numPr>
        <w:rPr>
          <w:rFonts w:ascii="Calibri" w:eastAsia="MS Gothic" w:hAnsi="Calibri" w:cs="Times New Roman"/>
        </w:rPr>
      </w:pPr>
      <w:bookmarkStart w:id="34" w:name="_Toc98418062"/>
      <w:r>
        <w:t xml:space="preserve">4.2. </w:t>
      </w:r>
      <w:r w:rsidR="00D67D5C">
        <w:t>EKONOMSKA I FINANCIJSKA SPOSOBNOST</w:t>
      </w:r>
      <w:bookmarkEnd w:id="34"/>
    </w:p>
    <w:p w14:paraId="019ADC25" w14:textId="3F3B1D33" w:rsidR="42537A53" w:rsidRDefault="42537A53" w:rsidP="42537A53">
      <w:pPr>
        <w:pStyle w:val="BodyText"/>
        <w:jc w:val="both"/>
        <w:rPr>
          <w:rFonts w:asciiTheme="minorHAnsi" w:eastAsiaTheme="minorEastAsia" w:hAnsiTheme="minorHAnsi" w:cstheme="minorBidi"/>
        </w:rPr>
      </w:pPr>
    </w:p>
    <w:p w14:paraId="2D83E81E" w14:textId="5ADF4F39" w:rsidR="00A04167" w:rsidRDefault="006C7647" w:rsidP="09429ED7">
      <w:pPr>
        <w:spacing w:before="0" w:after="0" w:line="240" w:lineRule="auto"/>
        <w:ind w:left="0" w:right="31" w:firstLine="0"/>
        <w:jc w:val="both"/>
        <w:rPr>
          <w:rFonts w:ascii="Calibri" w:hAnsi="Calibri"/>
          <w:b/>
          <w:lang w:eastAsia="sl-SI"/>
        </w:rPr>
      </w:pPr>
      <w:r w:rsidRPr="09429ED7">
        <w:rPr>
          <w:rFonts w:ascii="Calibri" w:hAnsi="Calibri"/>
          <w:b/>
          <w:lang w:eastAsia="sl-SI"/>
        </w:rPr>
        <w:t xml:space="preserve">Gospodarski subjekt mora u postupku javne nabave dokazati da nije bio u blokadi dulje od </w:t>
      </w:r>
      <w:r w:rsidR="0095631F" w:rsidRPr="09429ED7">
        <w:rPr>
          <w:rFonts w:ascii="Calibri" w:hAnsi="Calibri"/>
          <w:b/>
          <w:lang w:eastAsia="sl-SI"/>
        </w:rPr>
        <w:t>10</w:t>
      </w:r>
      <w:r w:rsidRPr="09429ED7">
        <w:rPr>
          <w:rFonts w:ascii="Calibri" w:hAnsi="Calibri"/>
          <w:b/>
          <w:lang w:eastAsia="sl-SI"/>
        </w:rPr>
        <w:t xml:space="preserve"> (deset) dana u posljednjih 6 (šest) mjeseci. </w:t>
      </w:r>
    </w:p>
    <w:p w14:paraId="0051AFEF" w14:textId="3E571315" w:rsidR="006C7647" w:rsidRDefault="006C7647" w:rsidP="09429ED7">
      <w:pPr>
        <w:spacing w:before="0" w:after="0" w:line="240" w:lineRule="auto"/>
        <w:ind w:left="0" w:right="31" w:firstLine="0"/>
        <w:jc w:val="both"/>
        <w:rPr>
          <w:rFonts w:ascii="Calibri" w:hAnsi="Calibri"/>
        </w:rPr>
      </w:pPr>
      <w:r w:rsidRPr="09429ED7">
        <w:rPr>
          <w:rFonts w:ascii="Calibri" w:hAnsi="Calibri"/>
          <w:lang w:eastAsia="sl-SI"/>
        </w:rPr>
        <w:t>(Datum od kojeg se računa ispunjavanje postavljenog uvjeta financijske sposobnosti iz ove točke može biti bilo koji datum nakon početka postupka javne nabave, odnosno ponuditelj može pribaviti dokument kojim dokazuje ispunjavanje postavljenog uvjeta, bilo koji dan nakon početka postupka javne nabave, od kojeg datuma će se računati ispunjavanje postavljenog uvjeta.</w:t>
      </w:r>
      <w:r w:rsidRPr="00250867">
        <w:rPr>
          <w:rFonts w:ascii="Calibri" w:hAnsi="Calibri"/>
        </w:rPr>
        <w:t xml:space="preserve"> )</w:t>
      </w:r>
    </w:p>
    <w:p w14:paraId="58D70877" w14:textId="674D9A6E" w:rsidR="006C7647" w:rsidRPr="00250867" w:rsidRDefault="006C7647" w:rsidP="006C7647">
      <w:pPr>
        <w:pStyle w:val="BodyText"/>
        <w:jc w:val="both"/>
        <w:rPr>
          <w:rFonts w:ascii="Calibri" w:hAnsi="Calibri"/>
          <w:sz w:val="22"/>
          <w:szCs w:val="22"/>
        </w:rPr>
      </w:pPr>
    </w:p>
    <w:p w14:paraId="4C6C9041" w14:textId="7623CD9B" w:rsidR="006C7647" w:rsidRPr="00250867" w:rsidRDefault="006C7647" w:rsidP="006C7647">
      <w:pPr>
        <w:pStyle w:val="BodyText"/>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jc w:val="both"/>
        <w:rPr>
          <w:rFonts w:ascii="Calibri" w:hAnsi="Calibri"/>
          <w:sz w:val="22"/>
          <w:szCs w:val="22"/>
        </w:rPr>
      </w:pPr>
      <w:r w:rsidRPr="00250867">
        <w:rPr>
          <w:rFonts w:ascii="Calibri" w:hAnsi="Calibri"/>
          <w:sz w:val="22"/>
          <w:szCs w:val="22"/>
        </w:rPr>
        <w:t xml:space="preserve">Za potrebe utvrđivanja okolnosti iz </w:t>
      </w:r>
      <w:r w:rsidRPr="09429ED7">
        <w:rPr>
          <w:rFonts w:ascii="Calibri" w:hAnsi="Calibri"/>
          <w:b/>
          <w:bCs/>
          <w:color w:val="1F497D" w:themeColor="text2"/>
          <w:sz w:val="22"/>
          <w:szCs w:val="22"/>
        </w:rPr>
        <w:t>točke</w:t>
      </w:r>
      <w:r w:rsidRPr="00250867">
        <w:rPr>
          <w:rFonts w:ascii="Calibri" w:hAnsi="Calibri"/>
          <w:b/>
          <w:color w:val="1F497D" w:themeColor="text2"/>
          <w:sz w:val="22"/>
          <w:szCs w:val="22"/>
        </w:rPr>
        <w:t xml:space="preserve"> 4.2. </w:t>
      </w:r>
      <w:r w:rsidRPr="00250867">
        <w:rPr>
          <w:rFonts w:ascii="Calibri" w:hAnsi="Calibri"/>
          <w:sz w:val="22"/>
          <w:szCs w:val="22"/>
        </w:rPr>
        <w:t>ponuditelj u ponudi dostavlja za sebe/članove zajednice gospodarskih subjekta i za gospodarski/e subjekt/e na čiju sposobnost se oslanja (ako je primjenjivo):</w:t>
      </w:r>
    </w:p>
    <w:p w14:paraId="7BE6D95D" w14:textId="705ACC69" w:rsidR="006C7647" w:rsidRPr="00250867" w:rsidRDefault="006C7647" w:rsidP="00A04167">
      <w:pPr>
        <w:pStyle w:val="BodyText"/>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ind w:left="284" w:hanging="284"/>
        <w:jc w:val="both"/>
        <w:rPr>
          <w:rFonts w:ascii="Calibri" w:hAnsi="Calibri"/>
          <w:b/>
          <w:sz w:val="22"/>
          <w:szCs w:val="22"/>
        </w:rPr>
      </w:pPr>
      <w:r w:rsidRPr="00250867">
        <w:rPr>
          <w:rFonts w:ascii="Calibri" w:hAnsi="Calibri"/>
          <w:b/>
          <w:sz w:val="22"/>
          <w:szCs w:val="22"/>
        </w:rPr>
        <w:lastRenderedPageBreak/>
        <w:t>•</w:t>
      </w:r>
      <w:r w:rsidRPr="00250867">
        <w:rPr>
          <w:rFonts w:ascii="Calibri" w:hAnsi="Calibri"/>
          <w:b/>
          <w:sz w:val="22"/>
          <w:szCs w:val="22"/>
        </w:rPr>
        <w:tab/>
        <w:t>ispunjeni ESPD obrazac (Dio IV. Kriteriji za odabir, Odjeljak B: Ekonomska i f</w:t>
      </w:r>
      <w:r>
        <w:rPr>
          <w:rFonts w:ascii="Calibri" w:hAnsi="Calibri"/>
          <w:b/>
          <w:sz w:val="22"/>
          <w:szCs w:val="22"/>
        </w:rPr>
        <w:t xml:space="preserve">inancijska sposobnosti, točke </w:t>
      </w:r>
      <w:r w:rsidRPr="00250867">
        <w:rPr>
          <w:rFonts w:ascii="Calibri" w:hAnsi="Calibri"/>
          <w:b/>
          <w:sz w:val="22"/>
          <w:szCs w:val="22"/>
        </w:rPr>
        <w:t xml:space="preserve"> 6) </w:t>
      </w:r>
    </w:p>
    <w:p w14:paraId="622DB720" w14:textId="77777777" w:rsidR="006C7647" w:rsidRPr="00250867" w:rsidRDefault="006C7647" w:rsidP="006C7647">
      <w:pPr>
        <w:pStyle w:val="BodyText"/>
        <w:jc w:val="both"/>
        <w:rPr>
          <w:rFonts w:ascii="Calibri" w:hAnsi="Calibri"/>
          <w:sz w:val="22"/>
          <w:szCs w:val="22"/>
        </w:rPr>
      </w:pPr>
    </w:p>
    <w:p w14:paraId="0ED727A9" w14:textId="77777777" w:rsidR="006C7647" w:rsidRPr="00250867" w:rsidRDefault="006C7647" w:rsidP="006C7647">
      <w:pPr>
        <w:pStyle w:val="BodyText"/>
        <w:jc w:val="both"/>
        <w:rPr>
          <w:rFonts w:ascii="Calibri" w:hAnsi="Calibri"/>
          <w:sz w:val="22"/>
          <w:szCs w:val="22"/>
        </w:rPr>
      </w:pPr>
      <w:r w:rsidRPr="00250867">
        <w:rPr>
          <w:rFonts w:ascii="Calibri" w:hAnsi="Calibri"/>
          <w:sz w:val="22"/>
          <w:szCs w:val="22"/>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F193A7C" w14:textId="77777777" w:rsidR="006C7647" w:rsidRPr="00250867" w:rsidRDefault="006C7647" w:rsidP="006C7647">
      <w:pPr>
        <w:pStyle w:val="BodyText"/>
        <w:jc w:val="both"/>
        <w:rPr>
          <w:rFonts w:ascii="Calibri" w:hAnsi="Calibri"/>
          <w:sz w:val="22"/>
          <w:szCs w:val="22"/>
        </w:rPr>
      </w:pPr>
    </w:p>
    <w:p w14:paraId="4470E977" w14:textId="30682E05" w:rsidR="006C7647" w:rsidRPr="003A0D03" w:rsidRDefault="006C7647" w:rsidP="003A0D03">
      <w:pPr>
        <w:pStyle w:val="BodyText"/>
        <w:jc w:val="both"/>
        <w:rPr>
          <w:rFonts w:ascii="Calibri" w:hAnsi="Calibri"/>
          <w:sz w:val="22"/>
          <w:szCs w:val="22"/>
        </w:rPr>
      </w:pPr>
      <w:r w:rsidRPr="00250867">
        <w:rPr>
          <w:rFonts w:ascii="Calibri" w:hAnsi="Calibri"/>
          <w:sz w:val="22"/>
          <w:szCs w:val="22"/>
        </w:rPr>
        <w:t xml:space="preserve">Naručitelj može prije donošenja odluke u postupku javne nabave od ponuditelja koji je podnio ekonomski najpovoljniju ponudu zatražiti da u primjerenom roku, ne kraćem od 5 dana, dostavi ažurirane popratne dokumente iz </w:t>
      </w:r>
      <w:r w:rsidRPr="00250867">
        <w:rPr>
          <w:rFonts w:ascii="Calibri" w:hAnsi="Calibri"/>
          <w:b/>
          <w:color w:val="1F497D" w:themeColor="text2"/>
          <w:sz w:val="22"/>
          <w:szCs w:val="22"/>
        </w:rPr>
        <w:t>točke 4.2.:</w:t>
      </w:r>
    </w:p>
    <w:p w14:paraId="3AB95425" w14:textId="3F94F43B" w:rsidR="006C7647" w:rsidRPr="00D67D5C" w:rsidRDefault="006C7647" w:rsidP="00D67D5C">
      <w:pPr>
        <w:pStyle w:val="ListParagraph"/>
        <w:numPr>
          <w:ilvl w:val="0"/>
          <w:numId w:val="1"/>
        </w:numPr>
        <w:spacing w:before="0" w:after="0" w:line="240" w:lineRule="auto"/>
        <w:ind w:right="31"/>
        <w:jc w:val="both"/>
        <w:rPr>
          <w:rFonts w:ascii="Calibri" w:hAnsi="Calibri" w:cstheme="minorHAnsi"/>
          <w:b/>
          <w:bCs/>
          <w:lang w:eastAsia="sl-SI"/>
        </w:rPr>
      </w:pPr>
      <w:r w:rsidRPr="00D67D5C">
        <w:rPr>
          <w:rFonts w:ascii="Calibri" w:hAnsi="Calibri" w:cstheme="minorHAnsi"/>
          <w:b/>
          <w:bCs/>
          <w:lang w:eastAsia="sl-SI"/>
        </w:rPr>
        <w:t xml:space="preserve">Dokument </w:t>
      </w:r>
      <w:r w:rsidRPr="00D67D5C">
        <w:rPr>
          <w:rFonts w:ascii="Calibri" w:hAnsi="Calibri" w:cstheme="minorHAnsi"/>
          <w:bCs/>
        </w:rPr>
        <w:t>izdan od bankarskih ili drugih financijskih institucija kojim se dokazuje solventnost gospodarskog subjekta</w:t>
      </w:r>
      <w:r w:rsidRPr="00D67D5C">
        <w:rPr>
          <w:rFonts w:ascii="Calibri" w:hAnsi="Calibri" w:cstheme="minorHAnsi"/>
          <w:b/>
          <w:bCs/>
          <w:lang w:eastAsia="sl-SI"/>
        </w:rPr>
        <w:t xml:space="preserve"> (BON-2/SOL-2 ili slično) </w:t>
      </w:r>
    </w:p>
    <w:p w14:paraId="72DDE814" w14:textId="77777777" w:rsidR="006C7647" w:rsidRPr="00250867" w:rsidRDefault="006C7647" w:rsidP="006C7647">
      <w:pPr>
        <w:pStyle w:val="ListParagraph"/>
        <w:spacing w:before="0" w:after="0" w:line="240" w:lineRule="auto"/>
        <w:ind w:left="284" w:right="31" w:firstLine="0"/>
        <w:jc w:val="both"/>
        <w:rPr>
          <w:rFonts w:ascii="Calibri" w:hAnsi="Calibri" w:cstheme="minorHAnsi"/>
          <w:b/>
          <w:bCs/>
          <w:lang w:eastAsia="sl-SI"/>
        </w:rPr>
      </w:pPr>
    </w:p>
    <w:p w14:paraId="461D42E6" w14:textId="77777777" w:rsidR="006C7647" w:rsidRPr="00250867" w:rsidRDefault="006C7647" w:rsidP="006C7647">
      <w:pPr>
        <w:pStyle w:val="BodyText"/>
        <w:jc w:val="both"/>
        <w:rPr>
          <w:rFonts w:ascii="Calibri" w:hAnsi="Calibri"/>
          <w:sz w:val="22"/>
          <w:szCs w:val="22"/>
        </w:rPr>
      </w:pPr>
      <w:r w:rsidRPr="00250867">
        <w:rPr>
          <w:rFonts w:ascii="Calibri" w:hAnsi="Calibri"/>
          <w:sz w:val="22"/>
          <w:szCs w:val="22"/>
        </w:rPr>
        <w:t>Gospodarski subjekt može se u postupku javne nabave radi dokazivanja ispunjavanja kriterija za odabir gospodarskog subjekta osloniti na sposobnost drugih subjekata, bez obzira na pravnu prirodu njihova međusobnog odnosa.</w:t>
      </w:r>
    </w:p>
    <w:p w14:paraId="6B9C404D" w14:textId="77777777" w:rsidR="006C7647" w:rsidRPr="00250867" w:rsidRDefault="006C7647" w:rsidP="006C7647">
      <w:pPr>
        <w:pStyle w:val="BodyText"/>
        <w:jc w:val="both"/>
        <w:rPr>
          <w:rFonts w:ascii="Calibri" w:hAnsi="Calibri"/>
          <w:sz w:val="22"/>
          <w:szCs w:val="22"/>
        </w:rPr>
      </w:pPr>
      <w:r w:rsidRPr="00250867">
        <w:rPr>
          <w:rFonts w:ascii="Calibri" w:hAnsi="Calibri"/>
          <w:sz w:val="22"/>
          <w:szCs w:val="22"/>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645BC680" w14:textId="77777777" w:rsidR="006C7647" w:rsidRPr="00250867" w:rsidRDefault="006C7647" w:rsidP="006C7647">
      <w:pPr>
        <w:pStyle w:val="BodyText"/>
        <w:jc w:val="both"/>
        <w:rPr>
          <w:rFonts w:ascii="Calibri" w:hAnsi="Calibri"/>
          <w:sz w:val="22"/>
          <w:szCs w:val="22"/>
        </w:rPr>
      </w:pPr>
      <w:r w:rsidRPr="00250867">
        <w:rPr>
          <w:rFonts w:ascii="Calibri" w:hAnsi="Calibri"/>
          <w:sz w:val="22"/>
          <w:szCs w:val="22"/>
        </w:rPr>
        <w:t xml:space="preserve"> </w:t>
      </w:r>
    </w:p>
    <w:p w14:paraId="2FDB1882" w14:textId="3BE5F52E" w:rsidR="006C7647" w:rsidRDefault="006C7647" w:rsidP="006C7647">
      <w:pPr>
        <w:pStyle w:val="BodyText"/>
        <w:jc w:val="both"/>
        <w:rPr>
          <w:rFonts w:ascii="Calibri" w:hAnsi="Calibri"/>
          <w:sz w:val="22"/>
          <w:szCs w:val="22"/>
        </w:rPr>
      </w:pPr>
      <w:r w:rsidRPr="00250867">
        <w:rPr>
          <w:rFonts w:ascii="Calibri" w:hAnsi="Calibri"/>
          <w:sz w:val="22"/>
          <w:szCs w:val="22"/>
        </w:rPr>
        <w:t>Pod istim uvjetima, zajednica gospodarskih subjekata može se osloniti na sposobnost članova zajednice.</w:t>
      </w:r>
    </w:p>
    <w:p w14:paraId="7FFBAD57" w14:textId="77777777" w:rsidR="00D67D5C" w:rsidRPr="00250867" w:rsidRDefault="00D67D5C" w:rsidP="006C7647">
      <w:pPr>
        <w:pStyle w:val="BodyText"/>
        <w:jc w:val="both"/>
        <w:rPr>
          <w:rFonts w:ascii="Calibri" w:hAnsi="Calibri"/>
          <w:sz w:val="22"/>
          <w:szCs w:val="22"/>
        </w:rPr>
      </w:pPr>
    </w:p>
    <w:p w14:paraId="0347FE4F" w14:textId="77777777" w:rsidR="006C7647" w:rsidRPr="00250867" w:rsidRDefault="006C7647" w:rsidP="006C7647">
      <w:pPr>
        <w:pStyle w:val="BodyText"/>
        <w:jc w:val="both"/>
        <w:rPr>
          <w:rFonts w:ascii="Calibri" w:hAnsi="Calibri"/>
          <w:sz w:val="22"/>
          <w:szCs w:val="22"/>
        </w:rPr>
      </w:pPr>
      <w:r w:rsidRPr="00250867">
        <w:rPr>
          <w:rFonts w:ascii="Calibri" w:hAnsi="Calibri"/>
          <w:sz w:val="22"/>
          <w:szCs w:val="22"/>
        </w:rPr>
        <w:t>Ako se gospodarski subjekt oslanja na sposobnost drugih subjekata radi dokazivanja ispunjavanja kriterija ekonomske i financijske sposobnosti, njihova odgovornost za izvršenje ugovora je solidarna, te ukoliko bude odabran, mora dostaviti izjavu tog subjekta kojim isti prihvaća solidarnu odgovornost za izvršenje ugovora.</w:t>
      </w:r>
    </w:p>
    <w:p w14:paraId="2FB38B6C" w14:textId="46314704" w:rsidR="00D36D1A" w:rsidRDefault="00D36D1A" w:rsidP="00836A2B">
      <w:pPr>
        <w:pStyle w:val="BodyText"/>
        <w:jc w:val="both"/>
        <w:rPr>
          <w:rFonts w:ascii="Calibri" w:hAnsi="Calibri"/>
        </w:rPr>
      </w:pPr>
    </w:p>
    <w:p w14:paraId="7CD4A4C9" w14:textId="30565A14" w:rsidR="004B651B" w:rsidRPr="00D67D5C" w:rsidRDefault="772FDE64" w:rsidP="00D67D5C">
      <w:pPr>
        <w:pStyle w:val="Heading2"/>
        <w:numPr>
          <w:ilvl w:val="0"/>
          <w:numId w:val="0"/>
        </w:numPr>
      </w:pPr>
      <w:bookmarkStart w:id="35" w:name="_Toc98418063"/>
      <w:r>
        <w:t xml:space="preserve">4.3. </w:t>
      </w:r>
      <w:r w:rsidR="00344BA2">
        <w:tab/>
      </w:r>
      <w:r w:rsidR="00D67D5C" w:rsidRPr="00250867">
        <w:t>TEHNIČKA I STRUČNA SPOSOBNOST</w:t>
      </w:r>
      <w:bookmarkEnd w:id="35"/>
    </w:p>
    <w:p w14:paraId="04C2A01E" w14:textId="15FAE15B" w:rsidR="008E2F28" w:rsidRPr="00836A2B" w:rsidRDefault="00BE11EB" w:rsidP="00883DBC">
      <w:pPr>
        <w:pStyle w:val="BodyText"/>
        <w:jc w:val="both"/>
        <w:rPr>
          <w:rFonts w:ascii="Calibri" w:hAnsi="Calibri"/>
          <w:sz w:val="22"/>
          <w:szCs w:val="22"/>
        </w:rPr>
      </w:pPr>
      <w:r>
        <w:rPr>
          <w:rFonts w:ascii="Calibri" w:hAnsi="Calibri"/>
          <w:sz w:val="22"/>
          <w:szCs w:val="22"/>
        </w:rPr>
        <w:t>Za izvršenje predmeta nabave n</w:t>
      </w:r>
      <w:r w:rsidR="00F0663F" w:rsidRPr="00836A2B">
        <w:rPr>
          <w:rFonts w:ascii="Calibri" w:hAnsi="Calibri"/>
          <w:sz w:val="22"/>
          <w:szCs w:val="22"/>
        </w:rPr>
        <w:t>aručitelj zahtijeva uvjete tehničke i stručne sposobnosti kojima se osigurava da gospodarski subjekt ima potrebne ljudske i tehničke resurse te iskustvo potrebno za izvršenje ugovora o javnoj nabavi na odgovarajućoj razini kvalitete, a osobito da gospodarski subjekt ima dovoljnu razinu iskustva, što dokazuje odgovarajućim referencijama iz prije izvršenih ugovora.</w:t>
      </w:r>
    </w:p>
    <w:p w14:paraId="6F8AD96F" w14:textId="47C09FAC" w:rsidR="00D67D5C" w:rsidRPr="00D67D5C" w:rsidRDefault="00AE30E8" w:rsidP="00D67D5C">
      <w:pPr>
        <w:pStyle w:val="Heading3"/>
        <w:ind w:left="0" w:firstLine="0"/>
        <w:rPr>
          <w:bCs w:val="0"/>
        </w:rPr>
      </w:pPr>
      <w:bookmarkStart w:id="36" w:name="_Toc98418064"/>
      <w:r w:rsidRPr="00E86A11">
        <w:rPr>
          <w:rStyle w:val="Heading3Char"/>
        </w:rPr>
        <w:t>4.</w:t>
      </w:r>
      <w:r w:rsidR="544584CB" w:rsidRPr="42537A53">
        <w:rPr>
          <w:rStyle w:val="Heading3Char"/>
        </w:rPr>
        <w:t>3</w:t>
      </w:r>
      <w:r w:rsidRPr="00E86A11">
        <w:rPr>
          <w:rStyle w:val="Heading3Char"/>
        </w:rPr>
        <w:t>.1</w:t>
      </w:r>
      <w:r w:rsidR="005D7912" w:rsidRPr="00E86A11">
        <w:rPr>
          <w:rStyle w:val="Heading3Char"/>
        </w:rPr>
        <w:t>. Popis izvedenih radova</w:t>
      </w:r>
      <w:bookmarkEnd w:id="36"/>
    </w:p>
    <w:p w14:paraId="49CEFB42" w14:textId="6180F73E" w:rsidR="00865A5C" w:rsidRDefault="00865A5C" w:rsidP="00865A5C">
      <w:pPr>
        <w:pStyle w:val="BodyText"/>
        <w:tabs>
          <w:tab w:val="left" w:pos="284"/>
        </w:tabs>
        <w:jc w:val="both"/>
        <w:rPr>
          <w:rFonts w:ascii="Calibri" w:hAnsi="Calibri"/>
          <w:sz w:val="22"/>
          <w:szCs w:val="22"/>
        </w:rPr>
      </w:pPr>
      <w:r w:rsidRPr="00865A5C">
        <w:rPr>
          <w:rFonts w:ascii="Calibri" w:hAnsi="Calibri"/>
          <w:sz w:val="22"/>
          <w:szCs w:val="22"/>
        </w:rPr>
        <w:t xml:space="preserve">Sukladno čl. 268. st. 1. toč.1. ZJN 2016, gospodarski subjekt mora dokazati da ima minimalno iskustvo u godini u kojoj je započeo postupak javne nabave i tijekom 5 (pet) godina koje prethode toj godini </w:t>
      </w:r>
      <w:r w:rsidR="00D67D5C">
        <w:rPr>
          <w:rFonts w:ascii="Calibri" w:hAnsi="Calibri"/>
          <w:sz w:val="22"/>
          <w:szCs w:val="22"/>
        </w:rPr>
        <w:t>te da je uredno</w:t>
      </w:r>
      <w:r w:rsidRPr="00865A5C">
        <w:rPr>
          <w:rFonts w:ascii="Calibri" w:hAnsi="Calibri"/>
          <w:sz w:val="22"/>
          <w:szCs w:val="22"/>
        </w:rPr>
        <w:t xml:space="preserve"> izvršio radove iste ili slične predmetu nabave, i to</w:t>
      </w:r>
      <w:r>
        <w:rPr>
          <w:rFonts w:ascii="Calibri" w:hAnsi="Calibri"/>
          <w:sz w:val="22"/>
          <w:szCs w:val="22"/>
        </w:rPr>
        <w:t>:</w:t>
      </w:r>
    </w:p>
    <w:p w14:paraId="4365C779" w14:textId="12417C42" w:rsidR="00B14195" w:rsidRDefault="00865A5C" w:rsidP="00865A5C">
      <w:pPr>
        <w:pStyle w:val="BodyText"/>
        <w:numPr>
          <w:ilvl w:val="0"/>
          <w:numId w:val="1"/>
        </w:numPr>
        <w:tabs>
          <w:tab w:val="left" w:pos="284"/>
        </w:tabs>
        <w:jc w:val="both"/>
        <w:rPr>
          <w:rFonts w:ascii="Calibri" w:hAnsi="Calibri"/>
          <w:sz w:val="22"/>
          <w:szCs w:val="22"/>
        </w:rPr>
      </w:pPr>
      <w:r w:rsidRPr="00865A5C">
        <w:rPr>
          <w:rFonts w:ascii="Calibri" w:hAnsi="Calibri"/>
          <w:b/>
          <w:bCs/>
          <w:sz w:val="22"/>
          <w:szCs w:val="22"/>
        </w:rPr>
        <w:t xml:space="preserve">najmanje 1 (jedan), a najviše </w:t>
      </w:r>
      <w:r w:rsidR="0016553D">
        <w:rPr>
          <w:rFonts w:ascii="Calibri" w:hAnsi="Calibri"/>
          <w:b/>
          <w:bCs/>
          <w:sz w:val="22"/>
          <w:szCs w:val="22"/>
        </w:rPr>
        <w:t>3</w:t>
      </w:r>
      <w:r w:rsidRPr="00865A5C">
        <w:rPr>
          <w:rFonts w:ascii="Calibri" w:hAnsi="Calibri"/>
          <w:b/>
          <w:bCs/>
          <w:sz w:val="22"/>
          <w:szCs w:val="22"/>
        </w:rPr>
        <w:t xml:space="preserve"> (</w:t>
      </w:r>
      <w:r w:rsidR="0016553D">
        <w:rPr>
          <w:rFonts w:ascii="Calibri" w:hAnsi="Calibri"/>
          <w:b/>
          <w:bCs/>
          <w:sz w:val="22"/>
          <w:szCs w:val="22"/>
        </w:rPr>
        <w:t>tri</w:t>
      </w:r>
      <w:r w:rsidRPr="00865A5C">
        <w:rPr>
          <w:rFonts w:ascii="Calibri" w:hAnsi="Calibri"/>
          <w:b/>
          <w:bCs/>
          <w:sz w:val="22"/>
          <w:szCs w:val="22"/>
        </w:rPr>
        <w:t>) rad</w:t>
      </w:r>
      <w:r w:rsidR="0016553D">
        <w:rPr>
          <w:rFonts w:ascii="Calibri" w:hAnsi="Calibri"/>
          <w:b/>
          <w:bCs/>
          <w:sz w:val="22"/>
          <w:szCs w:val="22"/>
        </w:rPr>
        <w:t>a</w:t>
      </w:r>
      <w:r w:rsidRPr="00865A5C">
        <w:rPr>
          <w:rFonts w:ascii="Calibri" w:hAnsi="Calibri"/>
          <w:sz w:val="22"/>
          <w:szCs w:val="22"/>
        </w:rPr>
        <w:t xml:space="preserve"> istih ili sličnih predmetu nabave, čija vrijednost jednog ili više izvršenih radova kumulativno mora odgovarati minimalno visini procijenjene vrijednosti nabave, odn</w:t>
      </w:r>
      <w:r w:rsidRPr="007C0DF4">
        <w:rPr>
          <w:rFonts w:ascii="Calibri" w:hAnsi="Calibri"/>
          <w:sz w:val="22"/>
          <w:szCs w:val="22"/>
        </w:rPr>
        <w:t xml:space="preserve">osno </w:t>
      </w:r>
      <w:r w:rsidR="002E0367" w:rsidRPr="007C0DF4">
        <w:rPr>
          <w:rFonts w:ascii="Calibri" w:hAnsi="Calibri"/>
          <w:sz w:val="22"/>
          <w:szCs w:val="22"/>
        </w:rPr>
        <w:t>1</w:t>
      </w:r>
      <w:r w:rsidR="00B14195" w:rsidRPr="007C0DF4">
        <w:rPr>
          <w:rFonts w:ascii="Calibri" w:hAnsi="Calibri"/>
          <w:sz w:val="22"/>
          <w:szCs w:val="22"/>
        </w:rPr>
        <w:t>.</w:t>
      </w:r>
      <w:r w:rsidR="7A639ECA" w:rsidRPr="007C0DF4">
        <w:rPr>
          <w:rFonts w:ascii="Calibri" w:hAnsi="Calibri"/>
          <w:sz w:val="22"/>
          <w:szCs w:val="22"/>
        </w:rPr>
        <w:t>50</w:t>
      </w:r>
      <w:r w:rsidR="72A4D890" w:rsidRPr="007C0DF4">
        <w:rPr>
          <w:rFonts w:ascii="Calibri" w:hAnsi="Calibri"/>
          <w:sz w:val="22"/>
          <w:szCs w:val="22"/>
        </w:rPr>
        <w:t>0</w:t>
      </w:r>
      <w:r w:rsidR="00B14195" w:rsidRPr="007C0DF4">
        <w:rPr>
          <w:rFonts w:ascii="Calibri" w:hAnsi="Calibri"/>
          <w:sz w:val="22"/>
          <w:szCs w:val="22"/>
        </w:rPr>
        <w:t>.</w:t>
      </w:r>
      <w:r w:rsidR="002E0367" w:rsidRPr="007C0DF4">
        <w:rPr>
          <w:rFonts w:ascii="Calibri" w:hAnsi="Calibri"/>
          <w:sz w:val="22"/>
          <w:szCs w:val="22"/>
        </w:rPr>
        <w:t>000</w:t>
      </w:r>
      <w:r w:rsidR="00B14195" w:rsidRPr="007C0DF4">
        <w:rPr>
          <w:rFonts w:ascii="Calibri" w:hAnsi="Calibri"/>
          <w:sz w:val="22"/>
          <w:szCs w:val="22"/>
        </w:rPr>
        <w:t>,</w:t>
      </w:r>
      <w:r w:rsidR="002E0367" w:rsidRPr="007C0DF4">
        <w:rPr>
          <w:rFonts w:ascii="Calibri" w:hAnsi="Calibri"/>
          <w:sz w:val="22"/>
          <w:szCs w:val="22"/>
        </w:rPr>
        <w:t>00</w:t>
      </w:r>
      <w:r w:rsidR="00B14195" w:rsidRPr="007C0DF4">
        <w:rPr>
          <w:rFonts w:ascii="Calibri" w:hAnsi="Calibri"/>
          <w:sz w:val="22"/>
          <w:szCs w:val="22"/>
        </w:rPr>
        <w:t xml:space="preserve"> </w:t>
      </w:r>
      <w:r w:rsidRPr="007C0DF4">
        <w:rPr>
          <w:rFonts w:ascii="Calibri" w:hAnsi="Calibri"/>
          <w:sz w:val="22"/>
          <w:szCs w:val="22"/>
        </w:rPr>
        <w:t>kuna bez PDV-a.</w:t>
      </w:r>
      <w:r w:rsidRPr="00865A5C">
        <w:rPr>
          <w:rFonts w:ascii="Calibri" w:hAnsi="Calibri"/>
          <w:sz w:val="22"/>
          <w:szCs w:val="22"/>
        </w:rPr>
        <w:t xml:space="preserve"> </w:t>
      </w:r>
    </w:p>
    <w:p w14:paraId="28F83FE9" w14:textId="50EE0417" w:rsidR="00865A5C" w:rsidRDefault="00865A5C" w:rsidP="00865A5C">
      <w:pPr>
        <w:pStyle w:val="BodyText"/>
        <w:tabs>
          <w:tab w:val="left" w:pos="284"/>
        </w:tabs>
        <w:jc w:val="both"/>
      </w:pPr>
    </w:p>
    <w:p w14:paraId="0F68D610" w14:textId="6DCE935D" w:rsidR="00D530EB" w:rsidRPr="00EF035B" w:rsidRDefault="00865A5C" w:rsidP="00865A5C">
      <w:pPr>
        <w:pStyle w:val="BodyText"/>
        <w:tabs>
          <w:tab w:val="left" w:pos="284"/>
        </w:tabs>
        <w:jc w:val="both"/>
        <w:rPr>
          <w:rFonts w:ascii="Calibri" w:hAnsi="Calibri"/>
          <w:sz w:val="22"/>
          <w:szCs w:val="22"/>
          <w:highlight w:val="lightGray"/>
        </w:rPr>
      </w:pPr>
      <w:r w:rsidRPr="00865A5C">
        <w:rPr>
          <w:rFonts w:ascii="Calibri" w:hAnsi="Calibri"/>
          <w:sz w:val="22"/>
          <w:szCs w:val="22"/>
        </w:rPr>
        <w:lastRenderedPageBreak/>
        <w:t xml:space="preserve">Navedenim gospodarski subjekt dokazuje da ima potrebno iskustvo, znanje i sposobnost i da je, s obzirom na opseg, predmet i procijenjenu vrijednost, sposoban kvalitetno izvoditi radove iz predmeta nabave. </w:t>
      </w:r>
      <w:r w:rsidR="00424192" w:rsidRPr="00EF035B">
        <w:rPr>
          <w:rFonts w:ascii="Calibri" w:hAnsi="Calibri"/>
          <w:sz w:val="22"/>
          <w:szCs w:val="22"/>
          <w:highlight w:val="lightGray"/>
        </w:rPr>
        <w:t xml:space="preserve"> </w:t>
      </w:r>
    </w:p>
    <w:p w14:paraId="43E8E00E" w14:textId="77777777" w:rsidR="00424192" w:rsidRPr="00B14195" w:rsidRDefault="00424192" w:rsidP="00424192">
      <w:pPr>
        <w:pStyle w:val="BodyText"/>
        <w:jc w:val="both"/>
        <w:rPr>
          <w:rFonts w:ascii="Calibri" w:hAnsi="Calibri"/>
          <w:sz w:val="22"/>
          <w:szCs w:val="22"/>
        </w:rPr>
      </w:pPr>
    </w:p>
    <w:p w14:paraId="57E8546C" w14:textId="4DCB669A" w:rsidR="00344BA2" w:rsidRPr="00B14195" w:rsidRDefault="00344BA2" w:rsidP="00E57BFA">
      <w:pPr>
        <w:pStyle w:val="BodyText"/>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jc w:val="both"/>
        <w:rPr>
          <w:rFonts w:ascii="Calibri" w:hAnsi="Calibri"/>
          <w:sz w:val="22"/>
          <w:szCs w:val="22"/>
        </w:rPr>
      </w:pPr>
      <w:r w:rsidRPr="00B14195">
        <w:rPr>
          <w:rFonts w:ascii="Calibri" w:hAnsi="Calibri"/>
          <w:sz w:val="22"/>
          <w:szCs w:val="22"/>
        </w:rPr>
        <w:t xml:space="preserve">Za potrebe utvrđivanja okolnosti iz </w:t>
      </w:r>
      <w:r w:rsidR="00B0460A" w:rsidRPr="00B14195">
        <w:rPr>
          <w:rFonts w:ascii="Calibri" w:hAnsi="Calibri"/>
          <w:b/>
          <w:color w:val="1F497D" w:themeColor="text2"/>
          <w:sz w:val="22"/>
          <w:szCs w:val="22"/>
        </w:rPr>
        <w:t>točke 4.</w:t>
      </w:r>
      <w:r w:rsidR="1149556C" w:rsidRPr="4AB78D7E">
        <w:rPr>
          <w:rFonts w:ascii="Calibri" w:hAnsi="Calibri"/>
          <w:b/>
          <w:bCs/>
          <w:color w:val="1F497D" w:themeColor="text2"/>
          <w:sz w:val="22"/>
          <w:szCs w:val="22"/>
        </w:rPr>
        <w:t>3</w:t>
      </w:r>
      <w:r w:rsidR="00B0460A" w:rsidRPr="00B14195">
        <w:rPr>
          <w:rFonts w:ascii="Calibri" w:hAnsi="Calibri"/>
          <w:b/>
          <w:color w:val="1F497D" w:themeColor="text2"/>
          <w:sz w:val="22"/>
          <w:szCs w:val="22"/>
        </w:rPr>
        <w:t xml:space="preserve">.1. </w:t>
      </w:r>
      <w:r w:rsidRPr="00B14195">
        <w:rPr>
          <w:rFonts w:ascii="Calibri" w:hAnsi="Calibri"/>
          <w:sz w:val="22"/>
          <w:szCs w:val="22"/>
        </w:rPr>
        <w:t xml:space="preserve"> gospodarski subjekt u ponudi dostavlja: </w:t>
      </w:r>
    </w:p>
    <w:p w14:paraId="06FB9D30" w14:textId="77777777" w:rsidR="00344BA2" w:rsidRPr="00B14195" w:rsidRDefault="00344BA2" w:rsidP="00E87839">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jc w:val="both"/>
        <w:rPr>
          <w:rFonts w:ascii="Calibri" w:hAnsi="Calibri"/>
          <w:b/>
          <w:sz w:val="22"/>
          <w:szCs w:val="22"/>
        </w:rPr>
      </w:pPr>
      <w:r w:rsidRPr="00B14195">
        <w:rPr>
          <w:rFonts w:ascii="Calibri" w:hAnsi="Calibri"/>
          <w:b/>
          <w:sz w:val="22"/>
          <w:szCs w:val="22"/>
        </w:rPr>
        <w:t>•</w:t>
      </w:r>
      <w:r w:rsidRPr="00B14195">
        <w:rPr>
          <w:rFonts w:ascii="Calibri" w:hAnsi="Calibri"/>
          <w:b/>
          <w:sz w:val="22"/>
          <w:szCs w:val="22"/>
        </w:rPr>
        <w:tab/>
        <w:t xml:space="preserve">ispunjeni ESPD obrazac (Dio IV. Kriteriji za odabir, Odjeljak C: Tehnička i stručna sposobnost: točka 1a) </w:t>
      </w:r>
    </w:p>
    <w:p w14:paraId="7DC9E7C4" w14:textId="77777777" w:rsidR="001921D4" w:rsidRPr="00B14195" w:rsidRDefault="001921D4" w:rsidP="00E57BFA">
      <w:pPr>
        <w:pStyle w:val="BodyText"/>
        <w:jc w:val="both"/>
        <w:rPr>
          <w:rFonts w:ascii="Calibri" w:hAnsi="Calibri"/>
          <w:sz w:val="22"/>
          <w:szCs w:val="22"/>
        </w:rPr>
      </w:pPr>
    </w:p>
    <w:p w14:paraId="45CD4649" w14:textId="77777777" w:rsidR="00E57BFA" w:rsidRPr="00B14195" w:rsidRDefault="00E57BFA" w:rsidP="00E57BFA">
      <w:pPr>
        <w:pStyle w:val="BodyText"/>
        <w:jc w:val="both"/>
        <w:rPr>
          <w:rFonts w:ascii="Calibri" w:hAnsi="Calibri"/>
          <w:sz w:val="22"/>
          <w:szCs w:val="22"/>
        </w:rPr>
      </w:pPr>
      <w:r w:rsidRPr="00B14195">
        <w:rPr>
          <w:rFonts w:ascii="Calibri" w:hAnsi="Calibri"/>
          <w:sz w:val="22"/>
          <w:szCs w:val="22"/>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F0E3090" w14:textId="77777777" w:rsidR="004C5F7B" w:rsidRPr="00EF035B" w:rsidRDefault="004C5F7B" w:rsidP="00E57BFA">
      <w:pPr>
        <w:pStyle w:val="BodyText"/>
        <w:jc w:val="both"/>
        <w:rPr>
          <w:rFonts w:ascii="Calibri" w:hAnsi="Calibri"/>
          <w:sz w:val="22"/>
          <w:szCs w:val="22"/>
          <w:highlight w:val="lightGray"/>
        </w:rPr>
      </w:pPr>
    </w:p>
    <w:p w14:paraId="0AACA758" w14:textId="7B5B45C3" w:rsidR="00F404BF" w:rsidRPr="008351A3" w:rsidRDefault="00E57BFA" w:rsidP="00E57BFA">
      <w:pPr>
        <w:pStyle w:val="BodyText"/>
        <w:jc w:val="both"/>
        <w:rPr>
          <w:rFonts w:ascii="Calibri" w:hAnsi="Calibri"/>
          <w:sz w:val="22"/>
          <w:szCs w:val="22"/>
        </w:rPr>
      </w:pPr>
      <w:r w:rsidRPr="008351A3">
        <w:rPr>
          <w:rFonts w:ascii="Calibri" w:hAnsi="Calibri"/>
          <w:sz w:val="22"/>
          <w:szCs w:val="22"/>
        </w:rPr>
        <w:t xml:space="preserve">Naručitelj </w:t>
      </w:r>
      <w:r w:rsidR="008F0545" w:rsidRPr="008351A3">
        <w:rPr>
          <w:rFonts w:ascii="Calibri" w:hAnsi="Calibri"/>
          <w:sz w:val="22"/>
          <w:szCs w:val="22"/>
        </w:rPr>
        <w:t>može</w:t>
      </w:r>
      <w:r w:rsidRPr="008351A3">
        <w:rPr>
          <w:rFonts w:ascii="Calibri" w:hAnsi="Calibri"/>
          <w:sz w:val="22"/>
          <w:szCs w:val="22"/>
        </w:rPr>
        <w:t xml:space="preserve"> prije donošenja odluke u postupku javne nabave od ponuditelja koji je podnio ekonomski najpovoljniju ponudu zatražiti da u primjerenom roku, ne kraćem od 5 dana, dostavi ažurirane popratne dokumente. </w:t>
      </w:r>
    </w:p>
    <w:p w14:paraId="13A3B4A2" w14:textId="77777777" w:rsidR="00E57BFA" w:rsidRPr="008351A3" w:rsidRDefault="00E57BFA" w:rsidP="00E57BFA">
      <w:pPr>
        <w:pStyle w:val="BodyText"/>
        <w:jc w:val="both"/>
        <w:rPr>
          <w:rFonts w:ascii="Calibri" w:hAnsi="Calibri"/>
          <w:sz w:val="22"/>
          <w:szCs w:val="22"/>
        </w:rPr>
      </w:pPr>
    </w:p>
    <w:p w14:paraId="0A55600E" w14:textId="2397B8C9" w:rsidR="00E57BFA" w:rsidRPr="008351A3" w:rsidRDefault="00E57BFA" w:rsidP="00840DCB">
      <w:pPr>
        <w:pStyle w:val="BodyText"/>
        <w:tabs>
          <w:tab w:val="left" w:pos="284"/>
        </w:tabs>
        <w:jc w:val="both"/>
        <w:rPr>
          <w:rFonts w:ascii="Calibri" w:hAnsi="Calibri"/>
          <w:sz w:val="22"/>
          <w:szCs w:val="22"/>
        </w:rPr>
      </w:pPr>
      <w:r w:rsidRPr="008351A3">
        <w:rPr>
          <w:rFonts w:ascii="Calibri" w:hAnsi="Calibri"/>
          <w:sz w:val="22"/>
          <w:szCs w:val="22"/>
        </w:rPr>
        <w:t xml:space="preserve">Tehnička i stručna sposobnost gospodarskog subjekta iz </w:t>
      </w:r>
      <w:r w:rsidR="00840DCB" w:rsidRPr="008351A3">
        <w:rPr>
          <w:rFonts w:ascii="Calibri" w:hAnsi="Calibri"/>
          <w:b/>
          <w:color w:val="4F81BD" w:themeColor="accent1"/>
          <w:sz w:val="22"/>
          <w:szCs w:val="22"/>
        </w:rPr>
        <w:t>točke</w:t>
      </w:r>
      <w:r w:rsidRPr="008351A3">
        <w:rPr>
          <w:rFonts w:ascii="Calibri" w:hAnsi="Calibri"/>
          <w:b/>
          <w:color w:val="4F81BD" w:themeColor="accent1"/>
          <w:sz w:val="22"/>
          <w:szCs w:val="22"/>
        </w:rPr>
        <w:t xml:space="preserve"> </w:t>
      </w:r>
      <w:r w:rsidR="00B0460A" w:rsidRPr="008351A3">
        <w:rPr>
          <w:rFonts w:ascii="Calibri" w:hAnsi="Calibri"/>
          <w:b/>
          <w:color w:val="4F81BD" w:themeColor="accent1"/>
          <w:sz w:val="22"/>
          <w:szCs w:val="22"/>
        </w:rPr>
        <w:t>4.</w:t>
      </w:r>
      <w:r w:rsidR="126C1F1E" w:rsidRPr="42537A53">
        <w:rPr>
          <w:rFonts w:ascii="Calibri" w:hAnsi="Calibri"/>
          <w:b/>
          <w:bCs/>
          <w:color w:val="4F81BD" w:themeColor="accent1"/>
          <w:sz w:val="22"/>
          <w:szCs w:val="22"/>
        </w:rPr>
        <w:t>3</w:t>
      </w:r>
      <w:r w:rsidR="00B0460A" w:rsidRPr="008351A3">
        <w:rPr>
          <w:rFonts w:ascii="Calibri" w:hAnsi="Calibri"/>
          <w:b/>
          <w:color w:val="4F81BD" w:themeColor="accent1"/>
          <w:sz w:val="22"/>
          <w:szCs w:val="22"/>
        </w:rPr>
        <w:t>.1.</w:t>
      </w:r>
      <w:r w:rsidRPr="008351A3">
        <w:rPr>
          <w:rFonts w:ascii="Calibri" w:hAnsi="Calibri"/>
          <w:color w:val="4F81BD" w:themeColor="accent1"/>
          <w:sz w:val="22"/>
          <w:szCs w:val="22"/>
        </w:rPr>
        <w:t xml:space="preserve"> </w:t>
      </w:r>
      <w:r w:rsidRPr="008351A3">
        <w:rPr>
          <w:rFonts w:ascii="Calibri" w:hAnsi="Calibri"/>
          <w:sz w:val="22"/>
          <w:szCs w:val="22"/>
        </w:rPr>
        <w:t>se dokazuje:</w:t>
      </w:r>
    </w:p>
    <w:p w14:paraId="227B4ACF" w14:textId="1022A053" w:rsidR="00532D43" w:rsidRPr="008351A3" w:rsidRDefault="71092129" w:rsidP="00532D43">
      <w:pPr>
        <w:pStyle w:val="BodyText"/>
        <w:tabs>
          <w:tab w:val="left" w:pos="284"/>
        </w:tabs>
        <w:jc w:val="both"/>
        <w:rPr>
          <w:rFonts w:ascii="Calibri" w:hAnsi="Calibri"/>
          <w:b/>
          <w:sz w:val="22"/>
          <w:szCs w:val="22"/>
        </w:rPr>
      </w:pPr>
      <w:r w:rsidRPr="09429ED7">
        <w:rPr>
          <w:rFonts w:ascii="Calibri" w:hAnsi="Calibri"/>
          <w:sz w:val="22"/>
          <w:szCs w:val="22"/>
        </w:rPr>
        <w:t>-</w:t>
      </w:r>
      <w:r w:rsidR="0DA422F0" w:rsidRPr="09429ED7">
        <w:rPr>
          <w:rFonts w:ascii="Calibri" w:hAnsi="Calibri"/>
          <w:sz w:val="22"/>
          <w:szCs w:val="22"/>
        </w:rPr>
        <w:t xml:space="preserve">  </w:t>
      </w:r>
      <w:r w:rsidR="3CB0BAB5" w:rsidRPr="09429ED7">
        <w:rPr>
          <w:rFonts w:ascii="Calibri" w:hAnsi="Calibri"/>
          <w:sz w:val="22"/>
          <w:szCs w:val="22"/>
        </w:rPr>
        <w:t>P</w:t>
      </w:r>
      <w:r w:rsidR="3FE11ECA" w:rsidRPr="09429ED7">
        <w:rPr>
          <w:rFonts w:ascii="Calibri" w:hAnsi="Calibri"/>
          <w:sz w:val="22"/>
          <w:szCs w:val="22"/>
        </w:rPr>
        <w:t>opis</w:t>
      </w:r>
      <w:r w:rsidR="4214488F" w:rsidRPr="09429ED7">
        <w:rPr>
          <w:rFonts w:ascii="Calibri" w:hAnsi="Calibri"/>
          <w:sz w:val="22"/>
          <w:szCs w:val="22"/>
        </w:rPr>
        <w:t>om</w:t>
      </w:r>
      <w:r w:rsidR="3FE11ECA" w:rsidRPr="09429ED7">
        <w:rPr>
          <w:rFonts w:ascii="Calibri" w:hAnsi="Calibri"/>
          <w:sz w:val="22"/>
          <w:szCs w:val="22"/>
        </w:rPr>
        <w:t xml:space="preserve"> </w:t>
      </w:r>
      <w:r w:rsidR="00387E5C" w:rsidRPr="09429ED7">
        <w:rPr>
          <w:rFonts w:ascii="Calibri" w:hAnsi="Calibri"/>
          <w:sz w:val="22"/>
          <w:szCs w:val="22"/>
        </w:rPr>
        <w:t xml:space="preserve">izvedenih </w:t>
      </w:r>
      <w:r w:rsidR="3FE11ECA" w:rsidRPr="09429ED7">
        <w:rPr>
          <w:rFonts w:ascii="Calibri" w:hAnsi="Calibri"/>
          <w:sz w:val="22"/>
          <w:szCs w:val="22"/>
        </w:rPr>
        <w:t xml:space="preserve">radova </w:t>
      </w:r>
      <w:r w:rsidR="09429ED7" w:rsidRPr="37D83C4D">
        <w:rPr>
          <w:rFonts w:ascii="Calibri" w:hAnsi="Calibri"/>
          <w:sz w:val="22"/>
          <w:szCs w:val="22"/>
        </w:rPr>
        <w:t>u godini u kojoj je započeo postupak javne nabave i tijekom 5 (pet) godina koje prethode toj godini,</w:t>
      </w:r>
      <w:r w:rsidR="3CB0BAB5" w:rsidRPr="09429ED7">
        <w:rPr>
          <w:rFonts w:ascii="Calibri" w:hAnsi="Calibri"/>
          <w:sz w:val="22"/>
          <w:szCs w:val="22"/>
        </w:rPr>
        <w:t xml:space="preserve"> – </w:t>
      </w:r>
      <w:r w:rsidR="3CB0BAB5" w:rsidRPr="09429ED7">
        <w:rPr>
          <w:rFonts w:ascii="Calibri" w:hAnsi="Calibri"/>
          <w:b/>
          <w:bCs/>
          <w:color w:val="4F81BD" w:themeColor="accent1"/>
          <w:sz w:val="22"/>
          <w:szCs w:val="22"/>
        </w:rPr>
        <w:t xml:space="preserve">Obrazac </w:t>
      </w:r>
      <w:r w:rsidR="676D5CA5" w:rsidRPr="09429ED7">
        <w:rPr>
          <w:rFonts w:ascii="Calibri" w:hAnsi="Calibri"/>
          <w:b/>
          <w:bCs/>
          <w:color w:val="4F81BD" w:themeColor="accent1"/>
          <w:sz w:val="22"/>
          <w:szCs w:val="22"/>
        </w:rPr>
        <w:t>2</w:t>
      </w:r>
      <w:r w:rsidR="0DA422F0" w:rsidRPr="09429ED7">
        <w:rPr>
          <w:rFonts w:ascii="Calibri" w:hAnsi="Calibri"/>
          <w:b/>
          <w:bCs/>
          <w:color w:val="4F81BD" w:themeColor="accent1"/>
          <w:sz w:val="22"/>
          <w:szCs w:val="22"/>
        </w:rPr>
        <w:t>.</w:t>
      </w:r>
    </w:p>
    <w:p w14:paraId="637CF1A8" w14:textId="4868DA29" w:rsidR="00174892" w:rsidRPr="008351A3" w:rsidRDefault="00532D43" w:rsidP="00532D43">
      <w:pPr>
        <w:pStyle w:val="BodyText"/>
        <w:tabs>
          <w:tab w:val="left" w:pos="284"/>
        </w:tabs>
        <w:jc w:val="both"/>
        <w:rPr>
          <w:rFonts w:ascii="Calibri" w:hAnsi="Calibri"/>
          <w:sz w:val="22"/>
          <w:szCs w:val="22"/>
        </w:rPr>
      </w:pPr>
      <w:r w:rsidRPr="008351A3">
        <w:rPr>
          <w:rFonts w:ascii="Calibri" w:hAnsi="Calibri"/>
          <w:sz w:val="22"/>
          <w:szCs w:val="22"/>
        </w:rPr>
        <w:t xml:space="preserve">- </w:t>
      </w:r>
      <w:r w:rsidR="00E70127" w:rsidRPr="008351A3">
        <w:rPr>
          <w:rFonts w:ascii="Calibri" w:hAnsi="Calibri"/>
          <w:sz w:val="22"/>
          <w:szCs w:val="22"/>
        </w:rPr>
        <w:t xml:space="preserve"> </w:t>
      </w:r>
      <w:r w:rsidRPr="008351A3">
        <w:rPr>
          <w:rFonts w:ascii="Calibri" w:hAnsi="Calibri"/>
          <w:sz w:val="22"/>
          <w:szCs w:val="22"/>
        </w:rPr>
        <w:t>Potvrd</w:t>
      </w:r>
      <w:r w:rsidR="00CF1506" w:rsidRPr="008351A3">
        <w:rPr>
          <w:rFonts w:ascii="Calibri" w:hAnsi="Calibri"/>
          <w:sz w:val="22"/>
          <w:szCs w:val="22"/>
        </w:rPr>
        <w:t>om</w:t>
      </w:r>
      <w:r w:rsidRPr="008351A3">
        <w:rPr>
          <w:rFonts w:ascii="Calibri" w:hAnsi="Calibri"/>
          <w:sz w:val="22"/>
          <w:szCs w:val="22"/>
        </w:rPr>
        <w:t>/</w:t>
      </w:r>
      <w:r w:rsidR="00CF1506" w:rsidRPr="008351A3">
        <w:rPr>
          <w:rFonts w:ascii="Calibri" w:hAnsi="Calibri"/>
          <w:sz w:val="22"/>
          <w:szCs w:val="22"/>
        </w:rPr>
        <w:t>ama</w:t>
      </w:r>
      <w:r w:rsidRPr="008351A3">
        <w:rPr>
          <w:rFonts w:ascii="Calibri" w:hAnsi="Calibri"/>
          <w:sz w:val="22"/>
          <w:szCs w:val="22"/>
        </w:rPr>
        <w:t xml:space="preserve"> druge ugovorne strane o urednom izvođenju i ishodu najvažnijih radova.</w:t>
      </w:r>
    </w:p>
    <w:p w14:paraId="667F244F" w14:textId="77777777" w:rsidR="00E57BFA" w:rsidRPr="00EF035B" w:rsidRDefault="00E57BFA" w:rsidP="00E57BFA">
      <w:pPr>
        <w:pStyle w:val="BodyText"/>
        <w:jc w:val="both"/>
        <w:rPr>
          <w:rFonts w:ascii="Calibri" w:hAnsi="Calibri"/>
          <w:sz w:val="22"/>
          <w:szCs w:val="22"/>
          <w:highlight w:val="lightGray"/>
        </w:rPr>
      </w:pPr>
    </w:p>
    <w:p w14:paraId="36A0E7E8" w14:textId="77777777" w:rsidR="00E57BFA" w:rsidRPr="00250867" w:rsidRDefault="00883DBC" w:rsidP="00E57BFA">
      <w:pPr>
        <w:pStyle w:val="BodyText"/>
        <w:jc w:val="both"/>
        <w:rPr>
          <w:rFonts w:ascii="Calibri" w:hAnsi="Calibri"/>
          <w:sz w:val="22"/>
          <w:szCs w:val="22"/>
        </w:rPr>
      </w:pPr>
      <w:r w:rsidRPr="00855196">
        <w:rPr>
          <w:rFonts w:ascii="Calibri" w:hAnsi="Calibri"/>
          <w:sz w:val="22"/>
          <w:szCs w:val="22"/>
        </w:rPr>
        <w:t>Ukoliko je radove navedene u Popisu radova izvela zajednica gospodarskih subjekata ili neki drugi oblik gdje je više gospodarskih subjekata, u istom Popisu radova mora biti jasno naznačeno koji dio radova i za koju vrijednost ih je izvodio gospodarski subjekt čija se sposobnost dokazuje.</w:t>
      </w:r>
    </w:p>
    <w:p w14:paraId="4D4A3096" w14:textId="77777777" w:rsidR="00E70127" w:rsidRPr="00250867" w:rsidRDefault="00E70127" w:rsidP="00E57BFA">
      <w:pPr>
        <w:pStyle w:val="BodyText"/>
        <w:jc w:val="both"/>
        <w:rPr>
          <w:rFonts w:ascii="Calibri" w:hAnsi="Calibri"/>
          <w:sz w:val="22"/>
          <w:szCs w:val="22"/>
        </w:rPr>
      </w:pPr>
    </w:p>
    <w:p w14:paraId="0B4EC201" w14:textId="6E1746CD" w:rsidR="00867E67" w:rsidRPr="008014B0" w:rsidRDefault="009352ED" w:rsidP="006F02A2">
      <w:pPr>
        <w:pStyle w:val="Heading3"/>
      </w:pPr>
      <w:bookmarkStart w:id="37" w:name="_Toc512450566"/>
      <w:bookmarkStart w:id="38" w:name="_Toc513454096"/>
      <w:bookmarkStart w:id="39" w:name="_Toc98418065"/>
      <w:r w:rsidRPr="008014B0">
        <w:t>4.</w:t>
      </w:r>
      <w:r w:rsidR="1CF87B33">
        <w:t>3.</w:t>
      </w:r>
      <w:r w:rsidR="00855196" w:rsidRPr="008014B0">
        <w:t>2</w:t>
      </w:r>
      <w:r w:rsidRPr="008014B0">
        <w:t xml:space="preserve">. </w:t>
      </w:r>
      <w:r w:rsidR="00D530EB" w:rsidRPr="008014B0">
        <w:t>Tehnički stručnjaci</w:t>
      </w:r>
      <w:bookmarkEnd w:id="37"/>
      <w:bookmarkEnd w:id="38"/>
      <w:bookmarkEnd w:id="39"/>
    </w:p>
    <w:p w14:paraId="67755F87" w14:textId="5BB68E72" w:rsidR="00867E67" w:rsidRPr="008014B0" w:rsidRDefault="00D8587A">
      <w:pPr>
        <w:pStyle w:val="BodyText"/>
        <w:jc w:val="both"/>
        <w:rPr>
          <w:rFonts w:ascii="Calibri" w:hAnsi="Calibri"/>
          <w:sz w:val="22"/>
          <w:szCs w:val="22"/>
        </w:rPr>
      </w:pPr>
      <w:r w:rsidRPr="008014B0">
        <w:rPr>
          <w:rFonts w:ascii="Calibri" w:hAnsi="Calibri"/>
          <w:sz w:val="22"/>
          <w:szCs w:val="22"/>
        </w:rPr>
        <w:t xml:space="preserve">Gospodarski subjekt </w:t>
      </w:r>
      <w:r w:rsidR="00434625" w:rsidRPr="008014B0">
        <w:rPr>
          <w:rFonts w:ascii="Calibri" w:hAnsi="Calibri"/>
          <w:sz w:val="22"/>
          <w:szCs w:val="22"/>
        </w:rPr>
        <w:t xml:space="preserve"> je dužan dokazati da će tijekom izvođenja radova angažirati sljedeće stručnjake</w:t>
      </w:r>
      <w:r w:rsidR="00784CE5">
        <w:rPr>
          <w:rFonts w:ascii="Calibri" w:hAnsi="Calibri"/>
          <w:sz w:val="22"/>
          <w:szCs w:val="22"/>
        </w:rPr>
        <w:t>, neovisno o tome pripadaju li izravno gospodarskom subjektu</w:t>
      </w:r>
      <w:r w:rsidR="00434625" w:rsidRPr="008014B0">
        <w:rPr>
          <w:rFonts w:ascii="Calibri" w:hAnsi="Calibri"/>
          <w:sz w:val="22"/>
          <w:szCs w:val="22"/>
        </w:rPr>
        <w:t>:</w:t>
      </w:r>
    </w:p>
    <w:p w14:paraId="1CDE9C9B" w14:textId="77777777" w:rsidR="00867E67" w:rsidRPr="008014B0" w:rsidRDefault="00867E67">
      <w:pPr>
        <w:pStyle w:val="BodyText"/>
        <w:tabs>
          <w:tab w:val="left" w:pos="426"/>
        </w:tabs>
        <w:ind w:left="142"/>
        <w:jc w:val="both"/>
        <w:rPr>
          <w:rFonts w:ascii="Calibri" w:hAnsi="Calibri"/>
          <w:sz w:val="22"/>
          <w:szCs w:val="22"/>
        </w:rPr>
      </w:pPr>
    </w:p>
    <w:p w14:paraId="2B552E36" w14:textId="77777777" w:rsidR="00D311DE" w:rsidRPr="00D311DE" w:rsidRDefault="00D311DE" w:rsidP="00D311DE">
      <w:pPr>
        <w:pStyle w:val="BodyText"/>
        <w:jc w:val="both"/>
        <w:rPr>
          <w:rFonts w:ascii="Calibri" w:hAnsi="Calibri"/>
          <w:sz w:val="22"/>
          <w:szCs w:val="22"/>
        </w:rPr>
      </w:pPr>
      <w:r w:rsidRPr="00D311DE">
        <w:rPr>
          <w:rFonts w:ascii="Calibri" w:hAnsi="Calibri"/>
          <w:b/>
          <w:bCs/>
          <w:sz w:val="22"/>
          <w:szCs w:val="22"/>
        </w:rPr>
        <w:t>- Stručnjak 1</w:t>
      </w:r>
      <w:r w:rsidRPr="00D311DE">
        <w:rPr>
          <w:rFonts w:ascii="Calibri" w:hAnsi="Calibri"/>
          <w:sz w:val="22"/>
          <w:szCs w:val="22"/>
        </w:rPr>
        <w:t xml:space="preserve"> – 1 (jedan) inženjer gradilišta s obrazovanjem iz znanstvenog područja tehničkih </w:t>
      </w:r>
    </w:p>
    <w:p w14:paraId="7DDA99BE" w14:textId="77777777" w:rsidR="00D311DE" w:rsidRPr="00D311DE" w:rsidRDefault="00D311DE" w:rsidP="00D311DE">
      <w:pPr>
        <w:pStyle w:val="BodyText"/>
        <w:jc w:val="both"/>
        <w:rPr>
          <w:rFonts w:ascii="Calibri" w:hAnsi="Calibri"/>
          <w:sz w:val="22"/>
          <w:szCs w:val="22"/>
        </w:rPr>
      </w:pPr>
      <w:r w:rsidRPr="00D311DE">
        <w:rPr>
          <w:rFonts w:ascii="Calibri" w:hAnsi="Calibri"/>
          <w:sz w:val="22"/>
          <w:szCs w:val="22"/>
        </w:rPr>
        <w:t xml:space="preserve">znanosti u nekom od znanstvenih polja: arhitekture i urbanizma, građevinarstva, strojarstva ili </w:t>
      </w:r>
    </w:p>
    <w:p w14:paraId="4648FCD8" w14:textId="77777777" w:rsidR="00D311DE" w:rsidRPr="00D311DE" w:rsidRDefault="00D311DE" w:rsidP="00D311DE">
      <w:pPr>
        <w:pStyle w:val="BodyText"/>
        <w:jc w:val="both"/>
        <w:rPr>
          <w:rFonts w:ascii="Calibri" w:hAnsi="Calibri"/>
          <w:sz w:val="22"/>
          <w:szCs w:val="22"/>
        </w:rPr>
      </w:pPr>
      <w:r w:rsidRPr="00D311DE">
        <w:rPr>
          <w:rFonts w:ascii="Calibri" w:hAnsi="Calibri"/>
          <w:sz w:val="22"/>
          <w:szCs w:val="22"/>
        </w:rPr>
        <w:t xml:space="preserve">elektrotehničke struke (ovisno o struci isti može, u okviru zadaća svoje struke, obavljati poslove </w:t>
      </w:r>
    </w:p>
    <w:p w14:paraId="7918B6D1" w14:textId="1CBB5C46" w:rsidR="00D311DE" w:rsidRPr="00D311DE" w:rsidRDefault="00D311DE" w:rsidP="00D311DE">
      <w:pPr>
        <w:pStyle w:val="BodyText"/>
        <w:jc w:val="both"/>
        <w:rPr>
          <w:rFonts w:ascii="Calibri" w:hAnsi="Calibri"/>
          <w:sz w:val="22"/>
          <w:szCs w:val="22"/>
        </w:rPr>
      </w:pPr>
      <w:r w:rsidRPr="00D311DE">
        <w:rPr>
          <w:rFonts w:ascii="Calibri" w:hAnsi="Calibri"/>
          <w:sz w:val="22"/>
          <w:szCs w:val="22"/>
        </w:rPr>
        <w:t>voditelja radova, odnosno biti Stručnjak 2.)</w:t>
      </w:r>
    </w:p>
    <w:p w14:paraId="35ADB66F" w14:textId="64FD2BD4" w:rsidR="00BF4799" w:rsidRDefault="00D311DE" w:rsidP="00D311DE">
      <w:pPr>
        <w:pStyle w:val="BodyText"/>
        <w:jc w:val="both"/>
        <w:rPr>
          <w:rFonts w:ascii="Calibri" w:hAnsi="Calibri"/>
          <w:sz w:val="22"/>
          <w:szCs w:val="22"/>
        </w:rPr>
      </w:pPr>
      <w:r w:rsidRPr="0010787A">
        <w:rPr>
          <w:rFonts w:ascii="Calibri" w:hAnsi="Calibri"/>
          <w:b/>
          <w:bCs/>
          <w:sz w:val="22"/>
          <w:szCs w:val="22"/>
        </w:rPr>
        <w:t xml:space="preserve">- Stručnjak </w:t>
      </w:r>
      <w:r w:rsidR="00A60C52" w:rsidRPr="0010787A">
        <w:rPr>
          <w:rFonts w:ascii="Calibri" w:hAnsi="Calibri"/>
          <w:b/>
          <w:bCs/>
          <w:sz w:val="22"/>
          <w:szCs w:val="22"/>
        </w:rPr>
        <w:t>2</w:t>
      </w:r>
      <w:r w:rsidRPr="00D311DE">
        <w:rPr>
          <w:rFonts w:ascii="Calibri" w:hAnsi="Calibri"/>
          <w:sz w:val="22"/>
          <w:szCs w:val="22"/>
        </w:rPr>
        <w:t xml:space="preserve"> – 1 (jedan) voditelj radova elektrotehničke struk</w:t>
      </w:r>
      <w:r w:rsidR="00A60C52">
        <w:rPr>
          <w:rFonts w:ascii="Calibri" w:hAnsi="Calibri"/>
          <w:sz w:val="22"/>
          <w:szCs w:val="22"/>
        </w:rPr>
        <w:t>e</w:t>
      </w:r>
    </w:p>
    <w:p w14:paraId="57CF58B8" w14:textId="77777777" w:rsidR="00A60C52" w:rsidRPr="00EF035B" w:rsidRDefault="00A60C52" w:rsidP="00D311DE">
      <w:pPr>
        <w:pStyle w:val="BodyText"/>
        <w:jc w:val="both"/>
        <w:rPr>
          <w:rFonts w:ascii="Calibri" w:hAnsi="Calibri"/>
          <w:sz w:val="22"/>
          <w:szCs w:val="22"/>
          <w:highlight w:val="lightGray"/>
        </w:rPr>
      </w:pPr>
    </w:p>
    <w:p w14:paraId="643C7FC9" w14:textId="07B55CD5" w:rsidR="00434625" w:rsidRPr="008014B0" w:rsidRDefault="00434625" w:rsidP="00434625">
      <w:pPr>
        <w:pStyle w:val="BodyText"/>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jc w:val="both"/>
        <w:rPr>
          <w:rFonts w:ascii="Calibri" w:hAnsi="Calibri"/>
          <w:sz w:val="22"/>
          <w:szCs w:val="22"/>
        </w:rPr>
      </w:pPr>
      <w:r w:rsidRPr="008014B0">
        <w:rPr>
          <w:rFonts w:ascii="Calibri" w:hAnsi="Calibri"/>
          <w:sz w:val="22"/>
          <w:szCs w:val="22"/>
        </w:rPr>
        <w:t xml:space="preserve">Za potrebe utvrđivanja okolnosti iz </w:t>
      </w:r>
      <w:r w:rsidRPr="008014B0">
        <w:rPr>
          <w:rFonts w:ascii="Calibri" w:hAnsi="Calibri"/>
          <w:b/>
          <w:color w:val="1F497D" w:themeColor="text2"/>
          <w:sz w:val="22"/>
          <w:szCs w:val="22"/>
        </w:rPr>
        <w:t>točke 4.</w:t>
      </w:r>
      <w:r w:rsidR="60AC9E29" w:rsidRPr="42537A53">
        <w:rPr>
          <w:rFonts w:ascii="Calibri" w:hAnsi="Calibri"/>
          <w:b/>
          <w:bCs/>
          <w:color w:val="1F497D" w:themeColor="text2"/>
          <w:sz w:val="22"/>
          <w:szCs w:val="22"/>
        </w:rPr>
        <w:t>3</w:t>
      </w:r>
      <w:r w:rsidRPr="008014B0">
        <w:rPr>
          <w:rFonts w:ascii="Calibri" w:hAnsi="Calibri"/>
          <w:b/>
          <w:color w:val="1F497D" w:themeColor="text2"/>
          <w:sz w:val="22"/>
          <w:szCs w:val="22"/>
        </w:rPr>
        <w:t>.2.</w:t>
      </w:r>
      <w:r w:rsidRPr="008014B0">
        <w:rPr>
          <w:rFonts w:ascii="Calibri" w:hAnsi="Calibri"/>
          <w:sz w:val="22"/>
          <w:szCs w:val="22"/>
        </w:rPr>
        <w:t xml:space="preserve">  gospodarski subjekt u ponudi dostavlja: </w:t>
      </w:r>
    </w:p>
    <w:p w14:paraId="7DBF0055" w14:textId="7A76E3E1" w:rsidR="00434625" w:rsidRPr="00EF035B" w:rsidRDefault="00434625" w:rsidP="0074190C">
      <w:pPr>
        <w:pStyle w:val="BodyText"/>
        <w:pBdr>
          <w:top w:val="single" w:sz="4" w:space="1" w:color="4F81BD" w:themeColor="accent1"/>
          <w:left w:val="single" w:sz="4" w:space="4" w:color="4F81BD" w:themeColor="accent1"/>
          <w:bottom w:val="single" w:sz="4" w:space="1" w:color="4F81BD" w:themeColor="accent1"/>
          <w:right w:val="single" w:sz="4" w:space="4" w:color="4F81BD" w:themeColor="accent1"/>
        </w:pBdr>
        <w:ind w:left="284" w:hanging="284"/>
        <w:jc w:val="both"/>
        <w:rPr>
          <w:rFonts w:asciiTheme="minorHAnsi" w:eastAsiaTheme="minorEastAsia" w:hAnsiTheme="minorHAnsi" w:cstheme="minorBidi"/>
          <w:sz w:val="22"/>
          <w:szCs w:val="22"/>
        </w:rPr>
      </w:pPr>
      <w:r w:rsidRPr="008014B0">
        <w:rPr>
          <w:rFonts w:ascii="Calibri" w:hAnsi="Calibri"/>
          <w:sz w:val="22"/>
          <w:szCs w:val="22"/>
        </w:rPr>
        <w:t>•</w:t>
      </w:r>
      <w:r>
        <w:tab/>
      </w:r>
      <w:r w:rsidRPr="008014B0">
        <w:rPr>
          <w:rFonts w:ascii="Calibri" w:hAnsi="Calibri"/>
          <w:b/>
          <w:sz w:val="22"/>
          <w:szCs w:val="22"/>
        </w:rPr>
        <w:t>ispunj</w:t>
      </w:r>
      <w:r w:rsidRPr="09429ED7">
        <w:rPr>
          <w:rFonts w:asciiTheme="minorHAnsi" w:eastAsiaTheme="minorEastAsia" w:hAnsiTheme="minorHAnsi" w:cstheme="minorBidi"/>
          <w:b/>
          <w:sz w:val="22"/>
          <w:szCs w:val="22"/>
        </w:rPr>
        <w:t>eni ESPD obrazac</w:t>
      </w:r>
      <w:r w:rsidRPr="09429ED7">
        <w:rPr>
          <w:rFonts w:asciiTheme="minorHAnsi" w:eastAsiaTheme="minorEastAsia" w:hAnsiTheme="minorHAnsi" w:cstheme="minorBidi"/>
          <w:sz w:val="22"/>
          <w:szCs w:val="22"/>
        </w:rPr>
        <w:t xml:space="preserve"> </w:t>
      </w:r>
      <w:r w:rsidRPr="09429ED7">
        <w:rPr>
          <w:rFonts w:asciiTheme="minorHAnsi" w:eastAsiaTheme="minorEastAsia" w:hAnsiTheme="minorHAnsi" w:cstheme="minorBidi"/>
          <w:b/>
          <w:sz w:val="22"/>
          <w:szCs w:val="22"/>
        </w:rPr>
        <w:t xml:space="preserve">(Dio IV. Kriteriji za odabir, Odjeljak C: Tehnička i stručna sposobnost: točka </w:t>
      </w:r>
      <w:r w:rsidRPr="0010787A">
        <w:rPr>
          <w:rFonts w:asciiTheme="minorHAnsi" w:eastAsiaTheme="minorEastAsia" w:hAnsiTheme="minorHAnsi" w:cstheme="minorBidi"/>
          <w:b/>
          <w:sz w:val="22"/>
          <w:szCs w:val="22"/>
        </w:rPr>
        <w:t>2</w:t>
      </w:r>
      <w:r w:rsidR="3828ED52" w:rsidRPr="0010787A">
        <w:rPr>
          <w:rFonts w:asciiTheme="minorHAnsi" w:eastAsiaTheme="minorEastAsia" w:hAnsiTheme="minorHAnsi" w:cstheme="minorBidi"/>
          <w:b/>
          <w:bCs/>
          <w:sz w:val="22"/>
          <w:szCs w:val="22"/>
        </w:rPr>
        <w:t>, ako je primjenjivo i točka 10)</w:t>
      </w:r>
    </w:p>
    <w:p w14:paraId="1B310EC9" w14:textId="77777777" w:rsidR="006F02A2" w:rsidRDefault="006F02A2" w:rsidP="002C6530">
      <w:pPr>
        <w:pStyle w:val="BodyText"/>
        <w:spacing w:before="240"/>
        <w:jc w:val="both"/>
        <w:rPr>
          <w:rFonts w:asciiTheme="minorHAnsi" w:eastAsiaTheme="minorEastAsia" w:hAnsiTheme="minorHAnsi" w:cstheme="minorBidi"/>
          <w:sz w:val="22"/>
          <w:szCs w:val="22"/>
        </w:rPr>
      </w:pPr>
    </w:p>
    <w:p w14:paraId="1E0D23CB" w14:textId="0AA5F191" w:rsidR="00434625" w:rsidRDefault="00434625" w:rsidP="002C6530">
      <w:pPr>
        <w:pStyle w:val="BodyText"/>
        <w:spacing w:before="240"/>
        <w:jc w:val="both"/>
        <w:rPr>
          <w:rFonts w:asciiTheme="minorHAnsi" w:eastAsiaTheme="minorEastAsia" w:hAnsiTheme="minorHAnsi" w:cstheme="minorBidi"/>
          <w:sz w:val="21"/>
          <w:szCs w:val="21"/>
        </w:rPr>
      </w:pPr>
      <w:r w:rsidRPr="09429ED7">
        <w:rPr>
          <w:rFonts w:asciiTheme="minorHAnsi" w:eastAsiaTheme="minorEastAsia" w:hAnsiTheme="minorHAnsi" w:cstheme="minorBidi"/>
          <w:sz w:val="22"/>
          <w:szCs w:val="22"/>
        </w:rPr>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9ED7D88" w14:textId="2D482AC1" w:rsidR="00C95B20" w:rsidRDefault="09429ED7" w:rsidP="002C6530">
      <w:pPr>
        <w:pStyle w:val="BodyText"/>
        <w:spacing w:before="240"/>
        <w:jc w:val="both"/>
        <w:rPr>
          <w:rFonts w:asciiTheme="minorHAnsi" w:eastAsiaTheme="minorEastAsia" w:hAnsiTheme="minorHAnsi" w:cstheme="minorBidi"/>
          <w:sz w:val="22"/>
          <w:szCs w:val="22"/>
        </w:rPr>
      </w:pPr>
      <w:r w:rsidRPr="09429ED7">
        <w:rPr>
          <w:rFonts w:asciiTheme="minorHAnsi" w:eastAsiaTheme="minorEastAsia" w:hAnsiTheme="minorHAnsi" w:cstheme="minorBidi"/>
          <w:sz w:val="22"/>
          <w:szCs w:val="22"/>
        </w:rPr>
        <w:t>Naručitelj može prije donošenja odluke u postupku javne nabave od ponuditelja koji je podnio ekonomski najpovoljniju ponudu zatražiti u primjerenom roku, ne kraćem od 5 dana, dostavu ažuriranih popratnih dokumenata za gore traženog tehničkog stručnjaka.</w:t>
      </w:r>
    </w:p>
    <w:p w14:paraId="449CE975" w14:textId="77777777" w:rsidR="006F02A2" w:rsidRDefault="006F02A2" w:rsidP="006F02A2">
      <w:pPr>
        <w:pStyle w:val="BodyText"/>
        <w:jc w:val="both"/>
        <w:rPr>
          <w:rFonts w:asciiTheme="minorHAnsi" w:eastAsiaTheme="minorEastAsia" w:hAnsiTheme="minorHAnsi" w:cstheme="minorBidi"/>
          <w:sz w:val="22"/>
          <w:szCs w:val="22"/>
        </w:rPr>
      </w:pPr>
    </w:p>
    <w:p w14:paraId="4C8066A4" w14:textId="5088630C" w:rsidR="09429ED7" w:rsidRDefault="09429ED7" w:rsidP="00C95B20">
      <w:pPr>
        <w:pStyle w:val="BodyText"/>
        <w:jc w:val="both"/>
        <w:rPr>
          <w:rFonts w:asciiTheme="minorHAnsi" w:eastAsiaTheme="minorEastAsia" w:hAnsiTheme="minorHAnsi" w:cstheme="minorBidi"/>
          <w:sz w:val="22"/>
          <w:szCs w:val="22"/>
        </w:rPr>
      </w:pPr>
      <w:r w:rsidRPr="09429ED7">
        <w:rPr>
          <w:rFonts w:asciiTheme="minorHAnsi" w:eastAsiaTheme="minorEastAsia" w:hAnsiTheme="minorHAnsi" w:cstheme="minorBidi"/>
          <w:sz w:val="22"/>
          <w:szCs w:val="22"/>
        </w:rPr>
        <w:t xml:space="preserve">Tehnička i stručna sposobnost stručnjaka iz </w:t>
      </w:r>
      <w:r w:rsidRPr="00C95B20">
        <w:rPr>
          <w:rFonts w:asciiTheme="minorHAnsi" w:eastAsiaTheme="minorEastAsia" w:hAnsiTheme="minorHAnsi" w:cstheme="minorBidi"/>
          <w:b/>
          <w:bCs/>
          <w:color w:val="1F497D" w:themeColor="text2"/>
          <w:sz w:val="22"/>
          <w:szCs w:val="22"/>
        </w:rPr>
        <w:t>točke 4.</w:t>
      </w:r>
      <w:r w:rsidRPr="6F69B95C">
        <w:rPr>
          <w:rFonts w:asciiTheme="minorHAnsi" w:eastAsiaTheme="minorEastAsia" w:hAnsiTheme="minorHAnsi" w:cstheme="minorBidi"/>
          <w:b/>
          <w:bCs/>
          <w:color w:val="1F497D" w:themeColor="text2"/>
          <w:sz w:val="22"/>
          <w:szCs w:val="22"/>
        </w:rPr>
        <w:t>3</w:t>
      </w:r>
      <w:r w:rsidRPr="00C95B20">
        <w:rPr>
          <w:rFonts w:asciiTheme="minorHAnsi" w:eastAsiaTheme="minorEastAsia" w:hAnsiTheme="minorHAnsi" w:cstheme="minorBidi"/>
          <w:b/>
          <w:bCs/>
          <w:color w:val="1F497D" w:themeColor="text2"/>
          <w:sz w:val="22"/>
          <w:szCs w:val="22"/>
        </w:rPr>
        <w:t>.2.</w:t>
      </w:r>
      <w:r w:rsidR="00C95B20">
        <w:rPr>
          <w:rFonts w:asciiTheme="minorHAnsi" w:eastAsiaTheme="minorEastAsia" w:hAnsiTheme="minorHAnsi" w:cstheme="minorBidi"/>
          <w:b/>
          <w:bCs/>
          <w:color w:val="1F497D" w:themeColor="text2"/>
          <w:sz w:val="22"/>
          <w:szCs w:val="22"/>
        </w:rPr>
        <w:t xml:space="preserve"> </w:t>
      </w:r>
      <w:r w:rsidRPr="09429ED7">
        <w:rPr>
          <w:rFonts w:asciiTheme="minorHAnsi" w:eastAsiaTheme="minorEastAsia" w:hAnsiTheme="minorHAnsi" w:cstheme="minorBidi"/>
          <w:sz w:val="22"/>
          <w:szCs w:val="22"/>
        </w:rPr>
        <w:t>dokazuje se:</w:t>
      </w:r>
    </w:p>
    <w:p w14:paraId="01D91EFB" w14:textId="4544E8B1" w:rsidR="09429ED7" w:rsidRDefault="09429ED7" w:rsidP="00C95B20">
      <w:pPr>
        <w:pStyle w:val="BodyText"/>
        <w:ind w:firstLine="284"/>
        <w:jc w:val="both"/>
        <w:rPr>
          <w:rFonts w:asciiTheme="minorHAnsi" w:eastAsiaTheme="minorEastAsia" w:hAnsiTheme="minorHAnsi" w:cstheme="minorBidi"/>
          <w:sz w:val="22"/>
          <w:szCs w:val="22"/>
        </w:rPr>
      </w:pPr>
      <w:r w:rsidRPr="09429ED7">
        <w:rPr>
          <w:rFonts w:asciiTheme="minorHAnsi" w:eastAsiaTheme="minorEastAsia" w:hAnsiTheme="minorHAnsi" w:cstheme="minorBidi"/>
          <w:sz w:val="22"/>
          <w:szCs w:val="22"/>
        </w:rPr>
        <w:t xml:space="preserve">• </w:t>
      </w:r>
      <w:r w:rsidRPr="09429ED7">
        <w:rPr>
          <w:rFonts w:asciiTheme="minorHAnsi" w:eastAsiaTheme="minorEastAsia" w:hAnsiTheme="minorHAnsi" w:cstheme="minorBidi"/>
          <w:b/>
          <w:bCs/>
          <w:sz w:val="22"/>
          <w:szCs w:val="22"/>
        </w:rPr>
        <w:t>Izjavom</w:t>
      </w:r>
      <w:r w:rsidRPr="09429ED7">
        <w:rPr>
          <w:rFonts w:asciiTheme="minorHAnsi" w:eastAsiaTheme="minorEastAsia" w:hAnsiTheme="minorHAnsi" w:cstheme="minorBidi"/>
          <w:sz w:val="22"/>
          <w:szCs w:val="22"/>
        </w:rPr>
        <w:t xml:space="preserve"> o angažiranim tehničkim stručnjacima ili popisom angažiranih tehničkih stručnjaka iz točke 4.</w:t>
      </w:r>
      <w:r w:rsidRPr="6F69B95C">
        <w:rPr>
          <w:rFonts w:asciiTheme="minorHAnsi" w:eastAsiaTheme="minorEastAsia" w:hAnsiTheme="minorHAnsi" w:cstheme="minorBidi"/>
          <w:sz w:val="22"/>
          <w:szCs w:val="22"/>
        </w:rPr>
        <w:t>3</w:t>
      </w:r>
      <w:r w:rsidRPr="09429ED7">
        <w:rPr>
          <w:rFonts w:asciiTheme="minorHAnsi" w:eastAsiaTheme="minorEastAsia" w:hAnsiTheme="minorHAnsi" w:cstheme="minorBidi"/>
          <w:sz w:val="22"/>
          <w:szCs w:val="22"/>
        </w:rPr>
        <w:t>.2., neovisno o tome pripadaju li izravno gospodarskom subjektu (članak 268. stavak 1. točka 4. ZJN 2016). Izjava ili popis minimalno mora sadržavati ime i prezime tehničkog stručnjaka, njegovu struku te tvrtku i mjesto zaposlenja.</w:t>
      </w:r>
    </w:p>
    <w:p w14:paraId="54A16E16" w14:textId="2D7722DB" w:rsidR="00434625" w:rsidRDefault="008D4AE8" w:rsidP="09429ED7">
      <w:pPr>
        <w:pStyle w:val="BodyText"/>
        <w:spacing w:before="240"/>
        <w:jc w:val="both"/>
        <w:rPr>
          <w:rFonts w:ascii="Calibri" w:hAnsi="Calibri"/>
          <w:sz w:val="22"/>
          <w:szCs w:val="22"/>
        </w:rPr>
      </w:pPr>
      <w:r w:rsidRPr="09429ED7">
        <w:rPr>
          <w:rFonts w:ascii="Calibri" w:hAnsi="Calibri"/>
          <w:sz w:val="22"/>
          <w:szCs w:val="22"/>
        </w:rPr>
        <w:t xml:space="preserve">Gospodarski </w:t>
      </w:r>
      <w:r w:rsidR="00434625" w:rsidRPr="09429ED7">
        <w:rPr>
          <w:rFonts w:ascii="Calibri" w:hAnsi="Calibri"/>
          <w:sz w:val="22"/>
          <w:szCs w:val="22"/>
        </w:rPr>
        <w:t xml:space="preserve">subjekt može se u postupku javne nabave radi dokazivanja ispunjavanja kriterija za odabir gospodarskog subjekta osloniti na sposobnost drugih subjekata, bez obzira na pravnu prirodu njihova međusobnog odnosa. </w:t>
      </w:r>
    </w:p>
    <w:p w14:paraId="4E810732" w14:textId="77777777" w:rsidR="00351E0E" w:rsidRPr="004F1F52" w:rsidRDefault="00351E0E" w:rsidP="00351E0E">
      <w:pPr>
        <w:pStyle w:val="BodyText"/>
        <w:jc w:val="both"/>
        <w:rPr>
          <w:rFonts w:ascii="Calibri" w:hAnsi="Calibri"/>
          <w:sz w:val="22"/>
          <w:szCs w:val="22"/>
        </w:rPr>
      </w:pPr>
    </w:p>
    <w:p w14:paraId="50092B6A" w14:textId="77777777" w:rsidR="00434625" w:rsidRPr="004F1F52" w:rsidRDefault="00434625" w:rsidP="00434625">
      <w:pPr>
        <w:pStyle w:val="BodyText"/>
        <w:jc w:val="both"/>
        <w:rPr>
          <w:rFonts w:ascii="Calibri" w:hAnsi="Calibri"/>
          <w:sz w:val="22"/>
          <w:szCs w:val="22"/>
        </w:rPr>
      </w:pPr>
      <w:r w:rsidRPr="004F1F52">
        <w:rPr>
          <w:rFonts w:ascii="Calibri" w:hAnsi="Calibri"/>
          <w:sz w:val="22"/>
          <w:szCs w:val="22"/>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14:paraId="0AD37128" w14:textId="77777777" w:rsidR="00434625" w:rsidRPr="004F1F52" w:rsidRDefault="00434625" w:rsidP="00434625">
      <w:pPr>
        <w:pStyle w:val="BodyText"/>
        <w:jc w:val="both"/>
        <w:rPr>
          <w:rFonts w:ascii="Calibri" w:hAnsi="Calibri"/>
          <w:sz w:val="22"/>
          <w:szCs w:val="22"/>
        </w:rPr>
      </w:pPr>
    </w:p>
    <w:p w14:paraId="6CA8B15E" w14:textId="77777777" w:rsidR="00434625" w:rsidRPr="004F1F52" w:rsidRDefault="00434625" w:rsidP="00434625">
      <w:pPr>
        <w:pStyle w:val="BodyText"/>
        <w:jc w:val="both"/>
        <w:rPr>
          <w:rFonts w:ascii="Calibri" w:hAnsi="Calibri"/>
          <w:sz w:val="22"/>
          <w:szCs w:val="22"/>
        </w:rPr>
      </w:pPr>
      <w:r w:rsidRPr="004F1F52">
        <w:rPr>
          <w:rFonts w:ascii="Calibri" w:hAnsi="Calibri"/>
          <w:sz w:val="22"/>
          <w:szCs w:val="22"/>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1EA958F0" w14:textId="77777777" w:rsidR="00434625" w:rsidRPr="004F1F52" w:rsidRDefault="00434625" w:rsidP="00434625">
      <w:pPr>
        <w:pStyle w:val="BodyText"/>
        <w:jc w:val="both"/>
        <w:rPr>
          <w:rFonts w:ascii="Calibri" w:hAnsi="Calibri"/>
          <w:sz w:val="22"/>
          <w:szCs w:val="22"/>
        </w:rPr>
      </w:pPr>
    </w:p>
    <w:p w14:paraId="61C5B757" w14:textId="77777777" w:rsidR="00434625" w:rsidRPr="004F1F52" w:rsidRDefault="00434625" w:rsidP="00434625">
      <w:pPr>
        <w:pStyle w:val="BodyText"/>
        <w:jc w:val="both"/>
        <w:rPr>
          <w:rFonts w:ascii="Calibri" w:hAnsi="Calibri"/>
          <w:sz w:val="22"/>
          <w:szCs w:val="22"/>
        </w:rPr>
      </w:pPr>
      <w:r w:rsidRPr="004F1F52">
        <w:rPr>
          <w:rFonts w:ascii="Calibri" w:hAnsi="Calibri"/>
          <w:sz w:val="22"/>
          <w:szCs w:val="22"/>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791781BC" w14:textId="77777777" w:rsidR="00434625" w:rsidRPr="004F1F52" w:rsidRDefault="00434625" w:rsidP="00434625">
      <w:pPr>
        <w:pStyle w:val="BodyText"/>
        <w:jc w:val="both"/>
        <w:rPr>
          <w:rFonts w:ascii="Calibri" w:hAnsi="Calibri"/>
          <w:sz w:val="22"/>
          <w:szCs w:val="22"/>
        </w:rPr>
      </w:pPr>
    </w:p>
    <w:p w14:paraId="43B3E97C" w14:textId="4D0F8E3B" w:rsidR="00D94254" w:rsidRPr="004F1F52" w:rsidRDefault="00434625" w:rsidP="004F1F52">
      <w:pPr>
        <w:pStyle w:val="BodyText"/>
        <w:jc w:val="both"/>
        <w:rPr>
          <w:rFonts w:ascii="Calibri" w:hAnsi="Calibri"/>
          <w:sz w:val="22"/>
          <w:szCs w:val="22"/>
        </w:rPr>
      </w:pPr>
      <w:r w:rsidRPr="004F1F52">
        <w:rPr>
          <w:rFonts w:ascii="Calibri" w:hAnsi="Calibri"/>
          <w:sz w:val="22"/>
          <w:szCs w:val="22"/>
        </w:rPr>
        <w:t>Pod istim uvjetima, zajednica gospodarskih subjekata može se osloniti na sposobnost članova zajednice ili drugih subjekata.</w:t>
      </w:r>
    </w:p>
    <w:p w14:paraId="2333F9BA" w14:textId="5F486501" w:rsidR="0664C72A" w:rsidRDefault="0664C72A">
      <w:r>
        <w:br w:type="page"/>
      </w:r>
    </w:p>
    <w:p w14:paraId="164DB235" w14:textId="0B4DCC31" w:rsidR="00722870" w:rsidRPr="00351E0E" w:rsidRDefault="00574CC0" w:rsidP="00351E0E">
      <w:pPr>
        <w:pStyle w:val="Heading1"/>
        <w:numPr>
          <w:ilvl w:val="0"/>
          <w:numId w:val="4"/>
        </w:numPr>
        <w:tabs>
          <w:tab w:val="left" w:pos="284"/>
        </w:tabs>
        <w:rPr>
          <w:rFonts w:eastAsiaTheme="minorEastAsia" w:cstheme="minorBidi"/>
        </w:rPr>
      </w:pPr>
      <w:bookmarkStart w:id="40" w:name="_Toc98418066"/>
      <w:r w:rsidRPr="00250867">
        <w:lastRenderedPageBreak/>
        <w:t>OSLANJANJE NA SPOSOBNOST DRUGIH GOSPODARSKIH SUBJEKATA</w:t>
      </w:r>
      <w:bookmarkEnd w:id="40"/>
    </w:p>
    <w:p w14:paraId="109C9D70" w14:textId="15DAB6D6" w:rsidR="00574CC0" w:rsidRDefault="00574CC0" w:rsidP="00574CC0">
      <w:pPr>
        <w:pStyle w:val="BodyText"/>
        <w:jc w:val="both"/>
        <w:rPr>
          <w:rFonts w:asciiTheme="minorHAnsi" w:eastAsiaTheme="minorEastAsia" w:hAnsiTheme="minorHAnsi" w:cstheme="minorBidi"/>
          <w:sz w:val="22"/>
          <w:szCs w:val="22"/>
        </w:rPr>
      </w:pPr>
      <w:r w:rsidRPr="09429ED7">
        <w:rPr>
          <w:rFonts w:asciiTheme="minorHAnsi" w:eastAsiaTheme="minorEastAsia" w:hAnsiTheme="minorHAnsi" w:cstheme="minorBidi"/>
          <w:sz w:val="22"/>
          <w:szCs w:val="22"/>
        </w:rPr>
        <w:t>Gospodarski subjekt može se u postupku javne nabave radi dokazivanja ispunjavanja kriterija za odabir gospodarskog subjekta</w:t>
      </w:r>
      <w:r w:rsidR="008F0545" w:rsidRPr="09429ED7">
        <w:rPr>
          <w:rFonts w:asciiTheme="minorHAnsi" w:eastAsiaTheme="minorEastAsia" w:hAnsiTheme="minorHAnsi" w:cstheme="minorBidi"/>
          <w:sz w:val="22"/>
          <w:szCs w:val="22"/>
        </w:rPr>
        <w:t>,</w:t>
      </w:r>
      <w:r w:rsidRPr="09429ED7">
        <w:rPr>
          <w:rFonts w:asciiTheme="minorHAnsi" w:eastAsiaTheme="minorEastAsia" w:hAnsiTheme="minorHAnsi" w:cstheme="minorBidi"/>
          <w:sz w:val="22"/>
          <w:szCs w:val="22"/>
        </w:rPr>
        <w:t xml:space="preserve"> </w:t>
      </w:r>
      <w:r w:rsidR="008F0545" w:rsidRPr="09429ED7">
        <w:rPr>
          <w:rFonts w:asciiTheme="minorHAnsi" w:eastAsiaTheme="minorEastAsia" w:hAnsiTheme="minorHAnsi" w:cstheme="minorBidi"/>
          <w:sz w:val="22"/>
          <w:szCs w:val="22"/>
        </w:rPr>
        <w:t>točke 4.2.</w:t>
      </w:r>
      <w:r w:rsidRPr="09429ED7">
        <w:rPr>
          <w:rFonts w:asciiTheme="minorHAnsi" w:eastAsiaTheme="minorEastAsia" w:hAnsiTheme="minorHAnsi" w:cstheme="minorBidi"/>
          <w:sz w:val="22"/>
          <w:szCs w:val="22"/>
        </w:rPr>
        <w:t xml:space="preserve"> </w:t>
      </w:r>
      <w:r w:rsidR="09429ED7" w:rsidRPr="09429ED7">
        <w:rPr>
          <w:rFonts w:asciiTheme="minorHAnsi" w:eastAsiaTheme="minorEastAsia" w:hAnsiTheme="minorHAnsi" w:cstheme="minorBidi"/>
          <w:sz w:val="22"/>
          <w:szCs w:val="22"/>
        </w:rPr>
        <w:t>ove Dokumentacije</w:t>
      </w:r>
      <w:r w:rsidRPr="09429ED7">
        <w:rPr>
          <w:rFonts w:asciiTheme="minorHAnsi" w:eastAsiaTheme="minorEastAsia" w:hAnsiTheme="minorHAnsi" w:cstheme="minorBidi"/>
          <w:sz w:val="22"/>
          <w:szCs w:val="22"/>
        </w:rPr>
        <w:t xml:space="preserve"> o nabavi</w:t>
      </w:r>
      <w:r w:rsidR="008F0545" w:rsidRPr="09429ED7">
        <w:rPr>
          <w:rFonts w:asciiTheme="minorHAnsi" w:eastAsiaTheme="minorEastAsia" w:hAnsiTheme="minorHAnsi" w:cstheme="minorBidi"/>
          <w:sz w:val="22"/>
          <w:szCs w:val="22"/>
        </w:rPr>
        <w:t>,</w:t>
      </w:r>
      <w:r w:rsidRPr="09429ED7">
        <w:rPr>
          <w:rFonts w:asciiTheme="minorHAnsi" w:eastAsiaTheme="minorEastAsia" w:hAnsiTheme="minorHAnsi" w:cstheme="minorBidi"/>
          <w:sz w:val="22"/>
          <w:szCs w:val="22"/>
        </w:rPr>
        <w:t xml:space="preserve"> osloniti na sposobnost drugih subjekata, bez obzira na pravnu prirodu njihova međusobnog odnosa.</w:t>
      </w:r>
    </w:p>
    <w:p w14:paraId="02A4DA61" w14:textId="77777777" w:rsidR="00351E0E" w:rsidRDefault="00351E0E" w:rsidP="00574CC0">
      <w:pPr>
        <w:pStyle w:val="BodyText"/>
        <w:jc w:val="both"/>
        <w:rPr>
          <w:rFonts w:asciiTheme="minorHAnsi" w:eastAsiaTheme="minorEastAsia" w:hAnsiTheme="minorHAnsi" w:cstheme="minorBidi"/>
          <w:sz w:val="22"/>
          <w:szCs w:val="22"/>
        </w:rPr>
      </w:pPr>
    </w:p>
    <w:p w14:paraId="197B09EB" w14:textId="18F45491" w:rsidR="00574CC0" w:rsidRDefault="00574CC0" w:rsidP="00574CC0">
      <w:pPr>
        <w:pStyle w:val="BodyText"/>
        <w:jc w:val="both"/>
        <w:rPr>
          <w:rFonts w:asciiTheme="minorHAnsi" w:eastAsiaTheme="minorEastAsia" w:hAnsiTheme="minorHAnsi" w:cstheme="minorBidi"/>
          <w:sz w:val="22"/>
          <w:szCs w:val="22"/>
        </w:rPr>
      </w:pPr>
      <w:r w:rsidRPr="09429ED7">
        <w:rPr>
          <w:rFonts w:asciiTheme="minorHAnsi" w:eastAsiaTheme="minorEastAsia" w:hAnsiTheme="minorHAnsi" w:cstheme="minorBidi"/>
          <w:sz w:val="22"/>
          <w:szCs w:val="22"/>
        </w:rPr>
        <w:t xml:space="preserve">Gospodarski subjekt može se u postupku javne nabave osloniti na sposobnost drugih subjekata radi dokazivanja ispunjavanja kriterija koji su vezani uz obrazovne i stručne kvalifikacije iz članka 268. stavka 1. točke 8. </w:t>
      </w:r>
      <w:r w:rsidR="09429ED7" w:rsidRPr="09429ED7">
        <w:rPr>
          <w:rFonts w:asciiTheme="minorHAnsi" w:eastAsiaTheme="minorEastAsia" w:hAnsiTheme="minorHAnsi" w:cstheme="minorBidi"/>
          <w:sz w:val="22"/>
          <w:szCs w:val="22"/>
        </w:rPr>
        <w:t>ZJN 2016</w:t>
      </w:r>
      <w:r w:rsidR="00351E0E">
        <w:rPr>
          <w:rFonts w:asciiTheme="minorHAnsi" w:eastAsiaTheme="minorEastAsia" w:hAnsiTheme="minorHAnsi" w:cstheme="minorBidi"/>
          <w:sz w:val="22"/>
          <w:szCs w:val="22"/>
        </w:rPr>
        <w:t xml:space="preserve"> </w:t>
      </w:r>
      <w:r w:rsidR="09429ED7" w:rsidRPr="09429ED7">
        <w:rPr>
          <w:rFonts w:asciiTheme="minorHAnsi" w:eastAsiaTheme="minorEastAsia" w:hAnsiTheme="minorHAnsi" w:cstheme="minorBidi"/>
          <w:sz w:val="22"/>
          <w:szCs w:val="22"/>
        </w:rPr>
        <w:t>ili</w:t>
      </w:r>
      <w:r w:rsidRPr="09429ED7">
        <w:rPr>
          <w:rFonts w:asciiTheme="minorHAnsi" w:eastAsiaTheme="minorEastAsia" w:hAnsiTheme="minorHAnsi" w:cstheme="minorBidi"/>
          <w:sz w:val="22"/>
          <w:szCs w:val="22"/>
        </w:rPr>
        <w:t xml:space="preserve"> uz relevantno stručno iskustvo, samo ako će ti subjekti izvoditi radove ili pružati usluge za koje se ta sposobnost traži.</w:t>
      </w:r>
    </w:p>
    <w:p w14:paraId="77052C13" w14:textId="56AF19D8" w:rsidR="09429ED7" w:rsidRDefault="09429ED7" w:rsidP="09429ED7">
      <w:pPr>
        <w:pStyle w:val="BodyText"/>
        <w:jc w:val="both"/>
        <w:rPr>
          <w:rFonts w:asciiTheme="minorHAnsi" w:eastAsiaTheme="minorEastAsia" w:hAnsiTheme="minorHAnsi" w:cstheme="minorBidi"/>
          <w:sz w:val="22"/>
          <w:szCs w:val="22"/>
        </w:rPr>
      </w:pPr>
    </w:p>
    <w:p w14:paraId="218DAC82" w14:textId="60E945E5" w:rsidR="09429ED7" w:rsidRDefault="09429ED7" w:rsidP="09429ED7">
      <w:pPr>
        <w:pStyle w:val="BodyText"/>
        <w:jc w:val="both"/>
        <w:rPr>
          <w:rFonts w:asciiTheme="minorHAnsi" w:eastAsiaTheme="minorEastAsia" w:hAnsiTheme="minorHAnsi" w:cstheme="minorBidi"/>
          <w:sz w:val="22"/>
          <w:szCs w:val="22"/>
        </w:rPr>
      </w:pPr>
      <w:r w:rsidRPr="09429ED7">
        <w:rPr>
          <w:rFonts w:asciiTheme="minorHAnsi" w:eastAsiaTheme="minorEastAsia" w:hAnsiTheme="minorHAnsi" w:cstheme="minorBidi"/>
          <w:sz w:val="22"/>
          <w:szCs w:val="22"/>
        </w:rPr>
        <w:t>Naručitelj će sukladno člancima 260. –269. ZJN 2016 provjeriti ispunjavaju li drugi subjekti na čiju se sposobnost gospodarski subjekt oslanja relevantne kriterije za odabir gospodarskog subjekta te postoje li osnove za njihovo isključenje sukladno člancima 251.-256. ZJN 2016.</w:t>
      </w:r>
    </w:p>
    <w:p w14:paraId="41989B14" w14:textId="7500C29B" w:rsidR="09429ED7" w:rsidRDefault="09429ED7" w:rsidP="09429ED7">
      <w:pPr>
        <w:pStyle w:val="BodyText"/>
        <w:jc w:val="both"/>
        <w:rPr>
          <w:rFonts w:asciiTheme="minorHAnsi" w:eastAsiaTheme="minorEastAsia" w:hAnsiTheme="minorHAnsi" w:cstheme="minorBidi"/>
          <w:sz w:val="22"/>
          <w:szCs w:val="22"/>
        </w:rPr>
      </w:pPr>
    </w:p>
    <w:p w14:paraId="1CF6EAC6" w14:textId="72806919" w:rsidR="09429ED7" w:rsidRDefault="09429ED7" w:rsidP="09429ED7">
      <w:pPr>
        <w:pStyle w:val="BodyText"/>
        <w:jc w:val="both"/>
        <w:rPr>
          <w:rFonts w:asciiTheme="minorHAnsi" w:eastAsiaTheme="minorEastAsia" w:hAnsiTheme="minorHAnsi" w:cstheme="minorBidi"/>
          <w:sz w:val="22"/>
          <w:szCs w:val="22"/>
        </w:rPr>
      </w:pPr>
      <w:r w:rsidRPr="09429ED7">
        <w:rPr>
          <w:rFonts w:asciiTheme="minorHAnsi" w:eastAsiaTheme="minorEastAsia" w:hAnsiTheme="minorHAnsi" w:cstheme="minorBidi"/>
          <w:sz w:val="22"/>
          <w:szCs w:val="22"/>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621673EC" w14:textId="18AE9852" w:rsidR="09429ED7" w:rsidRDefault="09429ED7" w:rsidP="09429ED7">
      <w:pPr>
        <w:pStyle w:val="BodyText"/>
        <w:jc w:val="both"/>
      </w:pPr>
    </w:p>
    <w:tbl>
      <w:tblPr>
        <w:tblStyle w:val="TableGrid"/>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Look w:val="06A0" w:firstRow="1" w:lastRow="0" w:firstColumn="1" w:lastColumn="0" w:noHBand="1" w:noVBand="1"/>
      </w:tblPr>
      <w:tblGrid>
        <w:gridCol w:w="9047"/>
      </w:tblGrid>
      <w:tr w:rsidR="09429ED7" w14:paraId="229E9A2A" w14:textId="77777777" w:rsidTr="00E92E1F">
        <w:trPr>
          <w:trHeight w:val="246"/>
        </w:trPr>
        <w:tc>
          <w:tcPr>
            <w:tcW w:w="9047" w:type="dxa"/>
          </w:tcPr>
          <w:p w14:paraId="55C6BCF2" w14:textId="7EDE189D" w:rsidR="09429ED7" w:rsidRDefault="09429ED7" w:rsidP="00D0489B">
            <w:pPr>
              <w:pStyle w:val="BodyText"/>
              <w:jc w:val="both"/>
              <w:rPr>
                <w:rFonts w:asciiTheme="minorHAnsi" w:eastAsiaTheme="minorEastAsia" w:hAnsiTheme="minorHAnsi" w:cstheme="minorBidi"/>
                <w:sz w:val="22"/>
                <w:szCs w:val="22"/>
              </w:rPr>
            </w:pPr>
            <w:r w:rsidRPr="09429ED7">
              <w:rPr>
                <w:rFonts w:asciiTheme="minorHAnsi" w:eastAsiaTheme="minorEastAsia" w:hAnsiTheme="minorHAnsi" w:cstheme="minorBidi"/>
                <w:sz w:val="22"/>
                <w:szCs w:val="22"/>
              </w:rPr>
              <w:t>Za potrebe preliminarnog dokazivanja oslanjanja na sposobnost drugih gospodarskih subjekata gospodarski subjekt u ponudi dostavlja:</w:t>
            </w:r>
          </w:p>
          <w:p w14:paraId="34EA59F4" w14:textId="29587B58" w:rsidR="09429ED7" w:rsidRDefault="09429ED7" w:rsidP="00D0489B">
            <w:pPr>
              <w:pStyle w:val="BodyText"/>
              <w:rPr>
                <w:rFonts w:asciiTheme="minorHAnsi" w:eastAsiaTheme="minorEastAsia" w:hAnsiTheme="minorHAnsi" w:cstheme="minorBidi"/>
                <w:sz w:val="22"/>
                <w:szCs w:val="22"/>
              </w:rPr>
            </w:pPr>
          </w:p>
        </w:tc>
      </w:tr>
      <w:tr w:rsidR="09429ED7" w14:paraId="3918943C" w14:textId="77777777" w:rsidTr="00E92E1F">
        <w:trPr>
          <w:trHeight w:val="308"/>
        </w:trPr>
        <w:tc>
          <w:tcPr>
            <w:tcW w:w="9047" w:type="dxa"/>
          </w:tcPr>
          <w:p w14:paraId="2B8B18BE" w14:textId="37E0212C" w:rsidR="09429ED7" w:rsidRDefault="09429ED7" w:rsidP="00D0489B">
            <w:pPr>
              <w:pStyle w:val="BodyText"/>
              <w:jc w:val="both"/>
              <w:rPr>
                <w:rFonts w:asciiTheme="minorHAnsi" w:eastAsiaTheme="minorEastAsia" w:hAnsiTheme="minorHAnsi" w:cstheme="minorBidi"/>
                <w:b/>
                <w:bCs/>
                <w:sz w:val="22"/>
                <w:szCs w:val="22"/>
              </w:rPr>
            </w:pPr>
            <w:r w:rsidRPr="09429ED7">
              <w:rPr>
                <w:rFonts w:asciiTheme="minorHAnsi" w:eastAsiaTheme="minorEastAsia" w:hAnsiTheme="minorHAnsi" w:cstheme="minorBidi"/>
                <w:b/>
                <w:bCs/>
                <w:sz w:val="22"/>
                <w:szCs w:val="22"/>
              </w:rPr>
              <w:t>•ispunjeni ESPD obrazac (Dio II.: PODACI O GOSPODARSKOM SUBJEKTU, C: PODACI O OSLANJANJU NA SPOSOBNOST DRUGIH SUBJEKATA)</w:t>
            </w:r>
          </w:p>
          <w:p w14:paraId="74DC57E3" w14:textId="570FDE9B" w:rsidR="09429ED7" w:rsidRDefault="09429ED7" w:rsidP="00D0489B">
            <w:pPr>
              <w:pStyle w:val="BodyText"/>
              <w:rPr>
                <w:rFonts w:asciiTheme="minorHAnsi" w:eastAsiaTheme="minorEastAsia" w:hAnsiTheme="minorHAnsi" w:cstheme="minorBidi"/>
                <w:b/>
                <w:bCs/>
                <w:sz w:val="22"/>
                <w:szCs w:val="22"/>
              </w:rPr>
            </w:pPr>
          </w:p>
        </w:tc>
      </w:tr>
      <w:tr w:rsidR="09429ED7" w14:paraId="4DB2A58D" w14:textId="77777777" w:rsidTr="00E92E1F">
        <w:trPr>
          <w:trHeight w:val="204"/>
        </w:trPr>
        <w:tc>
          <w:tcPr>
            <w:tcW w:w="9047" w:type="dxa"/>
          </w:tcPr>
          <w:p w14:paraId="3A7CCCDC" w14:textId="480C5597" w:rsidR="09429ED7" w:rsidRDefault="09429ED7" w:rsidP="00D0489B">
            <w:pPr>
              <w:pStyle w:val="BodyText"/>
              <w:jc w:val="both"/>
              <w:rPr>
                <w:rFonts w:asciiTheme="minorHAnsi" w:eastAsiaTheme="minorEastAsia" w:hAnsiTheme="minorHAnsi" w:cstheme="minorBidi"/>
                <w:b/>
                <w:bCs/>
                <w:sz w:val="22"/>
                <w:szCs w:val="22"/>
              </w:rPr>
            </w:pPr>
            <w:r w:rsidRPr="09429ED7">
              <w:rPr>
                <w:rFonts w:asciiTheme="minorHAnsi" w:eastAsiaTheme="minorEastAsia" w:hAnsiTheme="minorHAnsi" w:cstheme="minorBidi"/>
                <w:b/>
                <w:bCs/>
                <w:sz w:val="22"/>
                <w:szCs w:val="22"/>
              </w:rPr>
              <w:t>•dostavom ESPD obrasca za gospodarskog subjekta na čije se sposobnosti oslanja.</w:t>
            </w:r>
          </w:p>
          <w:p w14:paraId="404A1814" w14:textId="309A23A9" w:rsidR="09429ED7" w:rsidRDefault="09429ED7" w:rsidP="00D0489B">
            <w:pPr>
              <w:pStyle w:val="BodyText"/>
              <w:rPr>
                <w:rFonts w:asciiTheme="minorHAnsi" w:eastAsiaTheme="minorEastAsia" w:hAnsiTheme="minorHAnsi" w:cstheme="minorBidi"/>
                <w:b/>
                <w:bCs/>
                <w:sz w:val="22"/>
                <w:szCs w:val="22"/>
              </w:rPr>
            </w:pPr>
          </w:p>
        </w:tc>
      </w:tr>
    </w:tbl>
    <w:p w14:paraId="454C17CA" w14:textId="1B726D17" w:rsidR="09429ED7" w:rsidRDefault="09429ED7" w:rsidP="09429ED7">
      <w:pPr>
        <w:pStyle w:val="BodyText"/>
        <w:jc w:val="both"/>
        <w:rPr>
          <w:rFonts w:asciiTheme="minorHAnsi" w:eastAsiaTheme="minorEastAsia" w:hAnsiTheme="minorHAnsi" w:cstheme="minorBidi"/>
          <w:sz w:val="22"/>
          <w:szCs w:val="22"/>
        </w:rPr>
      </w:pPr>
    </w:p>
    <w:p w14:paraId="13DC56FA" w14:textId="6DA1383E" w:rsidR="09429ED7" w:rsidRDefault="09429ED7" w:rsidP="09429ED7">
      <w:pPr>
        <w:pStyle w:val="BodyText"/>
        <w:jc w:val="both"/>
        <w:rPr>
          <w:rFonts w:asciiTheme="minorHAnsi" w:eastAsiaTheme="minorEastAsia" w:hAnsiTheme="minorHAnsi" w:cstheme="minorBidi"/>
          <w:sz w:val="22"/>
          <w:szCs w:val="22"/>
        </w:rPr>
      </w:pPr>
      <w:r w:rsidRPr="09429ED7">
        <w:rPr>
          <w:rFonts w:asciiTheme="minorHAnsi" w:eastAsiaTheme="minorEastAsia" w:hAnsiTheme="minorHAnsi" w:cstheme="minorBidi"/>
          <w:sz w:val="22"/>
          <w:szCs w:val="22"/>
        </w:rPr>
        <w:t>Naručitelj može prije donošenja odluke u postupku javne nabave od ponuditelja koji je podnio ekonomski najpovoljniju ponudu zatražiti da u primjerenom roku, ne kraćem od 5 dana, dostavi:</w:t>
      </w:r>
    </w:p>
    <w:p w14:paraId="3B01A52D" w14:textId="5BD75CEA" w:rsidR="09429ED7" w:rsidRDefault="09429ED7" w:rsidP="0063464F">
      <w:pPr>
        <w:pStyle w:val="BodyText"/>
        <w:ind w:left="426"/>
        <w:jc w:val="both"/>
        <w:rPr>
          <w:rFonts w:asciiTheme="minorHAnsi" w:eastAsiaTheme="minorEastAsia" w:hAnsiTheme="minorHAnsi" w:cstheme="minorBidi"/>
          <w:sz w:val="22"/>
          <w:szCs w:val="22"/>
        </w:rPr>
      </w:pPr>
      <w:r w:rsidRPr="09429ED7">
        <w:rPr>
          <w:rFonts w:asciiTheme="minorHAnsi" w:eastAsiaTheme="minorEastAsia" w:hAnsiTheme="minorHAnsi" w:cstheme="minorBidi"/>
          <w:sz w:val="22"/>
          <w:szCs w:val="22"/>
        </w:rPr>
        <w:t>•Izjavu drugog gospodarskog subjekta da će svoje resurse staviti na raspolaganje ponuditelju za izvršenje predmeta nabave.</w:t>
      </w:r>
    </w:p>
    <w:p w14:paraId="103B74CF" w14:textId="2D56027A" w:rsidR="09429ED7" w:rsidRDefault="09429ED7" w:rsidP="09429ED7">
      <w:pPr>
        <w:pStyle w:val="BodyText"/>
        <w:jc w:val="both"/>
        <w:rPr>
          <w:rFonts w:asciiTheme="minorHAnsi" w:eastAsiaTheme="minorEastAsia" w:hAnsiTheme="minorHAnsi" w:cstheme="minorBidi"/>
          <w:sz w:val="22"/>
          <w:szCs w:val="22"/>
        </w:rPr>
      </w:pPr>
    </w:p>
    <w:p w14:paraId="3CD13641" w14:textId="2D56027A" w:rsidR="004002A4" w:rsidRDefault="09429ED7" w:rsidP="09429ED7">
      <w:pPr>
        <w:pStyle w:val="BodyText"/>
        <w:jc w:val="both"/>
        <w:rPr>
          <w:rFonts w:asciiTheme="minorHAnsi" w:eastAsiaTheme="minorEastAsia" w:hAnsiTheme="minorHAnsi" w:cstheme="minorBidi"/>
          <w:sz w:val="22"/>
          <w:szCs w:val="22"/>
        </w:rPr>
      </w:pPr>
      <w:r w:rsidRPr="09429ED7">
        <w:rPr>
          <w:rFonts w:asciiTheme="minorHAnsi" w:eastAsiaTheme="minorEastAsia" w:hAnsiTheme="minorHAnsi" w:cstheme="minorBidi"/>
          <w:sz w:val="22"/>
          <w:szCs w:val="22"/>
        </w:rPr>
        <w:t>Naručitelj će od gospodarskog subjekta zahtijevati da zamijeni subjekt</w:t>
      </w:r>
      <w:r w:rsidR="003F5048">
        <w:rPr>
          <w:rFonts w:asciiTheme="minorHAnsi" w:eastAsiaTheme="minorEastAsia" w:hAnsiTheme="minorHAnsi" w:cstheme="minorBidi"/>
          <w:sz w:val="22"/>
          <w:szCs w:val="22"/>
        </w:rPr>
        <w:t xml:space="preserve"> </w:t>
      </w:r>
      <w:r w:rsidRPr="09429ED7">
        <w:rPr>
          <w:rFonts w:asciiTheme="minorHAnsi" w:eastAsiaTheme="minorEastAsia" w:hAnsiTheme="minorHAnsi" w:cstheme="minorBidi"/>
          <w:sz w:val="22"/>
          <w:szCs w:val="22"/>
        </w:rPr>
        <w:t>na čiju se sposobnost oslonio radi dokazivanja kriterija za odabir ako, na temelju provjere iz članka 275., stavka 1., utvrdi da kod tog subjekta postoje osnove za isključenje ili da ne udovoljava relevantnim kriterijima za odabir gospodarskog subjekta (uvjeti sposobnosti).</w:t>
      </w:r>
    </w:p>
    <w:p w14:paraId="4C2315B2" w14:textId="2D56027A" w:rsidR="004002A4" w:rsidRDefault="004002A4" w:rsidP="09429ED7">
      <w:pPr>
        <w:pStyle w:val="BodyText"/>
        <w:jc w:val="both"/>
        <w:rPr>
          <w:rFonts w:asciiTheme="minorHAnsi" w:eastAsiaTheme="minorEastAsia" w:hAnsiTheme="minorHAnsi" w:cstheme="minorBidi"/>
          <w:sz w:val="22"/>
          <w:szCs w:val="22"/>
        </w:rPr>
      </w:pPr>
    </w:p>
    <w:p w14:paraId="41022EB1" w14:textId="2D56027A" w:rsidR="09429ED7" w:rsidRDefault="09429ED7" w:rsidP="09429ED7">
      <w:pPr>
        <w:pStyle w:val="BodyText"/>
        <w:jc w:val="both"/>
        <w:rPr>
          <w:rFonts w:asciiTheme="minorHAnsi" w:eastAsiaTheme="minorEastAsia" w:hAnsiTheme="minorHAnsi" w:cstheme="minorBidi"/>
          <w:sz w:val="22"/>
          <w:szCs w:val="22"/>
        </w:rPr>
      </w:pPr>
      <w:r w:rsidRPr="09429ED7">
        <w:rPr>
          <w:rFonts w:asciiTheme="minorHAnsi" w:eastAsiaTheme="minorEastAsia" w:hAnsiTheme="minorHAnsi" w:cstheme="minorBidi"/>
          <w:sz w:val="22"/>
          <w:szCs w:val="22"/>
        </w:rPr>
        <w:t>Zajednica gospodarskih subjekata može se osloniti na sposobnost članova zajednice ili drugih subjekata pod uvjetima određenim ovom točkom.</w:t>
      </w:r>
    </w:p>
    <w:p w14:paraId="31777A00" w14:textId="2D56027A" w:rsidR="004002A4" w:rsidRDefault="004002A4" w:rsidP="09429ED7">
      <w:pPr>
        <w:pStyle w:val="BodyText"/>
        <w:jc w:val="both"/>
        <w:rPr>
          <w:rFonts w:asciiTheme="minorHAnsi" w:eastAsiaTheme="minorEastAsia" w:hAnsiTheme="minorHAnsi" w:cstheme="minorBidi"/>
          <w:sz w:val="22"/>
          <w:szCs w:val="22"/>
        </w:rPr>
      </w:pPr>
    </w:p>
    <w:p w14:paraId="01008AC2" w14:textId="77777777" w:rsidR="00F404BF" w:rsidRPr="00250867" w:rsidRDefault="00F404BF" w:rsidP="00574CC0">
      <w:pPr>
        <w:pStyle w:val="BodyText"/>
        <w:jc w:val="both"/>
        <w:rPr>
          <w:rFonts w:asciiTheme="minorHAnsi" w:eastAsiaTheme="minorEastAsia" w:hAnsiTheme="minorHAnsi" w:cstheme="minorBidi"/>
          <w:sz w:val="22"/>
          <w:szCs w:val="22"/>
        </w:rPr>
      </w:pPr>
    </w:p>
    <w:p w14:paraId="456F3437" w14:textId="0112EADC" w:rsidR="00722870" w:rsidRPr="00DA5120" w:rsidRDefault="00B16D45" w:rsidP="09429ED7">
      <w:pPr>
        <w:pStyle w:val="Heading1"/>
        <w:numPr>
          <w:ilvl w:val="0"/>
          <w:numId w:val="4"/>
        </w:numPr>
        <w:tabs>
          <w:tab w:val="left" w:pos="284"/>
        </w:tabs>
        <w:rPr>
          <w:rFonts w:eastAsiaTheme="minorEastAsia" w:cstheme="minorBidi"/>
        </w:rPr>
      </w:pPr>
      <w:bookmarkStart w:id="41" w:name="_Toc98418067"/>
      <w:r w:rsidRPr="00250867">
        <w:lastRenderedPageBreak/>
        <w:t>EUROPSKA JEDINSTVENA DOKUMENTACIJA O NABAVI (ESPD)</w:t>
      </w:r>
      <w:bookmarkEnd w:id="41"/>
    </w:p>
    <w:p w14:paraId="5632F47A" w14:textId="77777777" w:rsidR="00146510" w:rsidRDefault="00146510" w:rsidP="00146510">
      <w:pPr>
        <w:autoSpaceDE w:val="0"/>
        <w:autoSpaceDN w:val="0"/>
        <w:adjustRightInd w:val="0"/>
        <w:spacing w:before="0" w:after="0" w:line="240" w:lineRule="auto"/>
        <w:ind w:left="0" w:firstLine="0"/>
        <w:jc w:val="both"/>
        <w:rPr>
          <w:rFonts w:cs="Calibri"/>
        </w:rPr>
      </w:pPr>
      <w:r>
        <w:rPr>
          <w:rFonts w:cs="Calibri"/>
        </w:rPr>
        <w:t>Umjesto potvrda koje izdaju tijela javne vlasti ili treće osobe, gospodarski subjekt dostavlja e-ESPD.</w:t>
      </w:r>
    </w:p>
    <w:p w14:paraId="7BD9C5A2" w14:textId="2551F236" w:rsidR="00146510" w:rsidRDefault="00035FEC" w:rsidP="00146510">
      <w:pPr>
        <w:autoSpaceDE w:val="0"/>
        <w:autoSpaceDN w:val="0"/>
        <w:adjustRightInd w:val="0"/>
        <w:spacing w:before="0" w:after="0" w:line="240" w:lineRule="auto"/>
        <w:ind w:left="0" w:firstLine="0"/>
        <w:jc w:val="both"/>
        <w:rPr>
          <w:rFonts w:cs="Calibri"/>
        </w:rPr>
      </w:pPr>
      <w:r>
        <w:rPr>
          <w:rFonts w:cs="Calibri"/>
        </w:rPr>
        <w:t>E</w:t>
      </w:r>
      <w:r w:rsidR="00146510">
        <w:rPr>
          <w:rFonts w:cs="Calibri"/>
        </w:rPr>
        <w:t>-ESPD je ažurirana formalna izjava gospodarskog subjekta, koja služi kao preliminarni dokaz umjesto potvrda koje izdaju tijela javne vlasti ili treće strane, a kojima se potvrđuje da taj gospodarski subjekt:</w:t>
      </w:r>
    </w:p>
    <w:p w14:paraId="6C7FC578" w14:textId="77777777" w:rsidR="00146510" w:rsidRDefault="00146510" w:rsidP="00146510">
      <w:pPr>
        <w:autoSpaceDE w:val="0"/>
        <w:autoSpaceDN w:val="0"/>
        <w:adjustRightInd w:val="0"/>
        <w:spacing w:before="0" w:after="0" w:line="240" w:lineRule="auto"/>
        <w:ind w:left="284" w:firstLine="0"/>
        <w:jc w:val="both"/>
        <w:rPr>
          <w:rFonts w:cs="Calibri"/>
        </w:rPr>
      </w:pPr>
      <w:r>
        <w:rPr>
          <w:rFonts w:cs="Calibri"/>
        </w:rPr>
        <w:t>1. nije u jednoj od situacija zbog koje se gospodarski subjekt isključuje ili može isključiti iz postupka javne nabave (osnove za isključenje)</w:t>
      </w:r>
    </w:p>
    <w:p w14:paraId="7CC782E7" w14:textId="77777777" w:rsidR="00146510" w:rsidRDefault="00146510" w:rsidP="00146510">
      <w:pPr>
        <w:autoSpaceDE w:val="0"/>
        <w:autoSpaceDN w:val="0"/>
        <w:adjustRightInd w:val="0"/>
        <w:spacing w:before="0" w:after="0" w:line="240" w:lineRule="auto"/>
        <w:ind w:left="284" w:firstLine="0"/>
        <w:jc w:val="both"/>
        <w:rPr>
          <w:rFonts w:cs="Calibri"/>
        </w:rPr>
      </w:pPr>
      <w:r>
        <w:rPr>
          <w:rFonts w:cs="Calibri"/>
        </w:rPr>
        <w:t>2. ispunjava tražene kriterije za odabir gospodarskog subjekta (uvjeti sposobnosti).</w:t>
      </w:r>
    </w:p>
    <w:p w14:paraId="0CF5D0EE" w14:textId="77777777" w:rsidR="00146510" w:rsidRDefault="00146510" w:rsidP="00146510">
      <w:pPr>
        <w:autoSpaceDE w:val="0"/>
        <w:autoSpaceDN w:val="0"/>
        <w:adjustRightInd w:val="0"/>
        <w:spacing w:before="0" w:after="0" w:line="240" w:lineRule="auto"/>
        <w:ind w:left="0" w:firstLine="0"/>
        <w:jc w:val="both"/>
        <w:rPr>
          <w:rFonts w:cs="Calibri"/>
        </w:rPr>
      </w:pPr>
    </w:p>
    <w:p w14:paraId="4D5CFB6C" w14:textId="27E15DB0" w:rsidR="00146510" w:rsidRDefault="00146510" w:rsidP="00146510">
      <w:pPr>
        <w:autoSpaceDE w:val="0"/>
        <w:autoSpaceDN w:val="0"/>
        <w:adjustRightInd w:val="0"/>
        <w:spacing w:before="0" w:after="0" w:line="240" w:lineRule="auto"/>
        <w:ind w:left="0" w:firstLine="0"/>
        <w:jc w:val="both"/>
        <w:rPr>
          <w:rFonts w:cs="Calibri"/>
        </w:rPr>
      </w:pPr>
      <w:r>
        <w:rPr>
          <w:rFonts w:cs="Calibri"/>
        </w:rPr>
        <w:t xml:space="preserve">U e-ESPD navode se izdavatelji popratnih dokumenata te ona sadržava izjavu da će gospodarski subjekt </w:t>
      </w:r>
      <w:r w:rsidR="00B70508">
        <w:rPr>
          <w:rFonts w:cs="Calibri"/>
        </w:rPr>
        <w:t>moći, na zahtjev i bez odgode, n</w:t>
      </w:r>
      <w:r>
        <w:rPr>
          <w:rFonts w:cs="Calibri"/>
        </w:rPr>
        <w:t>aručitelju dostaviti te dokumente.</w:t>
      </w:r>
    </w:p>
    <w:p w14:paraId="03264A96" w14:textId="77777777" w:rsidR="00146510" w:rsidRDefault="00146510" w:rsidP="00146510">
      <w:pPr>
        <w:autoSpaceDE w:val="0"/>
        <w:autoSpaceDN w:val="0"/>
        <w:adjustRightInd w:val="0"/>
        <w:spacing w:before="0" w:after="0" w:line="240" w:lineRule="auto"/>
        <w:ind w:left="0" w:firstLine="0"/>
        <w:jc w:val="both"/>
        <w:rPr>
          <w:rFonts w:cs="Calibri"/>
        </w:rPr>
      </w:pPr>
    </w:p>
    <w:p w14:paraId="6F0802A1" w14:textId="5B56ADAF" w:rsidR="00146510" w:rsidRDefault="00B70508" w:rsidP="00146510">
      <w:pPr>
        <w:autoSpaceDE w:val="0"/>
        <w:autoSpaceDN w:val="0"/>
        <w:adjustRightInd w:val="0"/>
        <w:spacing w:before="0" w:after="0" w:line="240" w:lineRule="auto"/>
        <w:ind w:left="0" w:firstLine="0"/>
        <w:jc w:val="both"/>
        <w:rPr>
          <w:rFonts w:cs="Calibri"/>
        </w:rPr>
      </w:pPr>
      <w:r>
        <w:rPr>
          <w:rFonts w:cs="Calibri"/>
        </w:rPr>
        <w:t>Ako n</w:t>
      </w:r>
      <w:r w:rsidR="00146510">
        <w:rPr>
          <w:rFonts w:cs="Calibri"/>
        </w:rPr>
        <w:t>aručitelj može dobiti popratne dokumente izravno, pristupanjem bazi podataka, gospodarski subjekt u e-ESPD navodi podatke koji su potrebni u tu svrhu, npr. internetska adresa baze podataka, svi identifikacijski podaci i izjava o pristanku, ako je potrebno.</w:t>
      </w:r>
    </w:p>
    <w:p w14:paraId="2159C5CA" w14:textId="77777777" w:rsidR="00146510" w:rsidRDefault="00146510" w:rsidP="00146510">
      <w:pPr>
        <w:autoSpaceDE w:val="0"/>
        <w:autoSpaceDN w:val="0"/>
        <w:adjustRightInd w:val="0"/>
        <w:spacing w:before="0" w:after="0" w:line="240" w:lineRule="auto"/>
        <w:ind w:left="0" w:firstLine="0"/>
        <w:jc w:val="both"/>
        <w:rPr>
          <w:rFonts w:cs="Calibri"/>
        </w:rPr>
      </w:pPr>
    </w:p>
    <w:p w14:paraId="0C05A523" w14:textId="23EF5DFD" w:rsidR="00146510" w:rsidRDefault="00146510" w:rsidP="00146510">
      <w:pPr>
        <w:autoSpaceDE w:val="0"/>
        <w:autoSpaceDN w:val="0"/>
        <w:adjustRightInd w:val="0"/>
        <w:spacing w:before="0" w:after="0" w:line="240" w:lineRule="auto"/>
        <w:ind w:left="0" w:firstLine="0"/>
        <w:jc w:val="both"/>
        <w:rPr>
          <w:rFonts w:cs="Calibri"/>
        </w:rPr>
      </w:pPr>
      <w:r>
        <w:rPr>
          <w:rFonts w:cs="Calibri"/>
        </w:rPr>
        <w:t>Pomoć ponuditeljima za elektroničko popunjavanje e-ESPD-a (.</w:t>
      </w:r>
      <w:proofErr w:type="spellStart"/>
      <w:r>
        <w:rPr>
          <w:rFonts w:cs="Calibri"/>
        </w:rPr>
        <w:t>xml</w:t>
      </w:r>
      <w:proofErr w:type="spellEnd"/>
      <w:r>
        <w:rPr>
          <w:rFonts w:cs="Calibri"/>
        </w:rPr>
        <w:t xml:space="preserve"> format) je prikazana na sljedećoj internetskoj stranici:.</w:t>
      </w:r>
    </w:p>
    <w:p w14:paraId="4F9CDF85" w14:textId="347C2A04" w:rsidR="00146510" w:rsidRDefault="00146510" w:rsidP="00146510">
      <w:pPr>
        <w:autoSpaceDE w:val="0"/>
        <w:autoSpaceDN w:val="0"/>
        <w:adjustRightInd w:val="0"/>
        <w:spacing w:before="0" w:after="0" w:line="240" w:lineRule="auto"/>
        <w:ind w:left="0" w:firstLine="0"/>
        <w:jc w:val="both"/>
        <w:rPr>
          <w:rFonts w:cs="Calibri"/>
        </w:rPr>
      </w:pPr>
      <w:r>
        <w:rPr>
          <w:rFonts w:cs="Calibri"/>
        </w:rPr>
        <w:t>Gospodarski subjekti preuzimaju e-ESP</w:t>
      </w:r>
      <w:r w:rsidR="00142341">
        <w:rPr>
          <w:rFonts w:cs="Calibri"/>
        </w:rPr>
        <w:t>D obrazac koji je sastavni dio d</w:t>
      </w:r>
      <w:r>
        <w:rPr>
          <w:rFonts w:cs="Calibri"/>
        </w:rPr>
        <w:t>okumentacije o nabavi putem EOJN, Obavijest o predmetnom nadmetanju e-ESPD u .</w:t>
      </w:r>
      <w:proofErr w:type="spellStart"/>
      <w:r>
        <w:rPr>
          <w:rFonts w:cs="Calibri"/>
        </w:rPr>
        <w:t>xml</w:t>
      </w:r>
      <w:proofErr w:type="spellEnd"/>
      <w:r>
        <w:rPr>
          <w:rFonts w:cs="Calibri"/>
        </w:rPr>
        <w:t xml:space="preserve"> formatu.</w:t>
      </w:r>
    </w:p>
    <w:p w14:paraId="5037C6CF" w14:textId="23443828" w:rsidR="00146510" w:rsidRDefault="00146510" w:rsidP="00146510">
      <w:pPr>
        <w:autoSpaceDE w:val="0"/>
        <w:autoSpaceDN w:val="0"/>
        <w:adjustRightInd w:val="0"/>
        <w:spacing w:before="0" w:after="0" w:line="240" w:lineRule="auto"/>
        <w:ind w:left="0" w:firstLine="0"/>
        <w:jc w:val="both"/>
        <w:rPr>
          <w:rFonts w:cs="Calibri"/>
        </w:rPr>
      </w:pPr>
      <w:r>
        <w:rPr>
          <w:rFonts w:cs="Calibri"/>
        </w:rPr>
        <w:t xml:space="preserve">e-ESPD obrazac ponuditelji moraju dostaviti u ponudi u </w:t>
      </w:r>
      <w:r w:rsidR="00DC53D4">
        <w:rPr>
          <w:rFonts w:cs="Calibri"/>
        </w:rPr>
        <w:t>.</w:t>
      </w:r>
      <w:proofErr w:type="spellStart"/>
      <w:r>
        <w:rPr>
          <w:rFonts w:cs="Calibri"/>
        </w:rPr>
        <w:t>xml</w:t>
      </w:r>
      <w:proofErr w:type="spellEnd"/>
      <w:r>
        <w:rPr>
          <w:rFonts w:cs="Calibri"/>
        </w:rPr>
        <w:t xml:space="preserve"> formatu, a </w:t>
      </w:r>
      <w:r w:rsidR="00DC53D4">
        <w:rPr>
          <w:rFonts w:cs="Calibri"/>
        </w:rPr>
        <w:t>.</w:t>
      </w:r>
      <w:r>
        <w:rPr>
          <w:rFonts w:cs="Calibri"/>
        </w:rPr>
        <w:t>pdf datoteka koja je dana uz datoteku u .</w:t>
      </w:r>
      <w:proofErr w:type="spellStart"/>
      <w:r>
        <w:rPr>
          <w:rFonts w:cs="Calibri"/>
        </w:rPr>
        <w:t>xml</w:t>
      </w:r>
      <w:proofErr w:type="spellEnd"/>
      <w:r>
        <w:rPr>
          <w:rFonts w:cs="Calibri"/>
        </w:rPr>
        <w:t xml:space="preserve"> formatu, služi isključivo za pregled.</w:t>
      </w:r>
    </w:p>
    <w:p w14:paraId="06D2D6B5" w14:textId="77777777" w:rsidR="00146510" w:rsidRDefault="00146510" w:rsidP="00146510">
      <w:pPr>
        <w:autoSpaceDE w:val="0"/>
        <w:autoSpaceDN w:val="0"/>
        <w:adjustRightInd w:val="0"/>
        <w:spacing w:before="0" w:after="0" w:line="240" w:lineRule="auto"/>
        <w:ind w:left="0" w:firstLine="0"/>
        <w:jc w:val="both"/>
        <w:rPr>
          <w:rFonts w:cs="Calibri"/>
        </w:rPr>
      </w:pPr>
    </w:p>
    <w:p w14:paraId="6183999F" w14:textId="038093BC" w:rsidR="00146510" w:rsidRDefault="00146510" w:rsidP="006C1A28">
      <w:pPr>
        <w:numPr>
          <w:ilvl w:val="0"/>
          <w:numId w:val="12"/>
        </w:numPr>
        <w:autoSpaceDE w:val="0"/>
        <w:autoSpaceDN w:val="0"/>
        <w:adjustRightInd w:val="0"/>
        <w:spacing w:before="0" w:after="0" w:line="240" w:lineRule="auto"/>
        <w:jc w:val="both"/>
        <w:rPr>
          <w:rFonts w:cs="Calibri"/>
        </w:rPr>
      </w:pPr>
      <w:r>
        <w:rPr>
          <w:rFonts w:cs="Calibri"/>
        </w:rPr>
        <w:t xml:space="preserve">Gospodarski subjekt koji </w:t>
      </w:r>
      <w:r w:rsidRPr="00457DD7">
        <w:rPr>
          <w:rFonts w:cs="Calibri"/>
          <w:b/>
        </w:rPr>
        <w:t>samostalno podnosi ponudu i ne oslanja se</w:t>
      </w:r>
      <w:r>
        <w:rPr>
          <w:rFonts w:cs="Calibri"/>
        </w:rPr>
        <w:t xml:space="preserve"> na sposobnost drugih subjekata kako bi ispunio kriterije za odabir u istoj dostavlja ispunjen e-ESPD obrazac.</w:t>
      </w:r>
    </w:p>
    <w:p w14:paraId="10A947A0" w14:textId="77777777" w:rsidR="00146510" w:rsidRDefault="00146510" w:rsidP="006C1A28">
      <w:pPr>
        <w:numPr>
          <w:ilvl w:val="0"/>
          <w:numId w:val="12"/>
        </w:numPr>
        <w:autoSpaceDE w:val="0"/>
        <w:autoSpaceDN w:val="0"/>
        <w:adjustRightInd w:val="0"/>
        <w:spacing w:before="0" w:after="0" w:line="240" w:lineRule="auto"/>
        <w:jc w:val="both"/>
        <w:rPr>
          <w:rFonts w:cs="Calibri"/>
        </w:rPr>
      </w:pPr>
      <w:r>
        <w:rPr>
          <w:rFonts w:cs="Calibri"/>
        </w:rPr>
        <w:t xml:space="preserve">Ako se gospodarski subjekt </w:t>
      </w:r>
      <w:r w:rsidRPr="00457DD7">
        <w:rPr>
          <w:rFonts w:cs="Calibri"/>
          <w:b/>
        </w:rPr>
        <w:t>oslanja na sposobnost</w:t>
      </w:r>
      <w:r>
        <w:rPr>
          <w:rFonts w:cs="Calibri"/>
        </w:rPr>
        <w:t xml:space="preserve"> drugih gospodarskih subjekata, obvezan je u ponudi dostaviti ispunjen e-ESPD obrazac za sebe i zaseban ispunjen e-ESPD obrazac za svakog pojedinog gospodarskog subjekta na čiju se sposobnost oslanja (e-ESPD obrazac, Dio II - odjeljak C).</w:t>
      </w:r>
    </w:p>
    <w:p w14:paraId="492D76F4" w14:textId="77777777" w:rsidR="00146510" w:rsidRPr="00C92D30" w:rsidRDefault="00146510" w:rsidP="006C1A28">
      <w:pPr>
        <w:numPr>
          <w:ilvl w:val="0"/>
          <w:numId w:val="12"/>
        </w:numPr>
        <w:autoSpaceDE w:val="0"/>
        <w:autoSpaceDN w:val="0"/>
        <w:adjustRightInd w:val="0"/>
        <w:spacing w:before="0" w:after="0" w:line="240" w:lineRule="auto"/>
        <w:jc w:val="both"/>
        <w:rPr>
          <w:rFonts w:cs="Calibri"/>
        </w:rPr>
      </w:pPr>
      <w:r>
        <w:rPr>
          <w:rFonts w:cs="Calibri"/>
        </w:rPr>
        <w:t xml:space="preserve">Gospodarski subjekt koji </w:t>
      </w:r>
      <w:r w:rsidRPr="00457DD7">
        <w:rPr>
          <w:rFonts w:cs="Calibri"/>
          <w:b/>
        </w:rPr>
        <w:t>namjerava dati bilo koji dio ugovora u podugovor</w:t>
      </w:r>
      <w:r>
        <w:rPr>
          <w:rFonts w:cs="Calibri"/>
        </w:rPr>
        <w:t xml:space="preserve"> trećim osobama, u ponudi dostavlja ispunjen e-ESPD obrazac za sebe i zaseban za </w:t>
      </w:r>
      <w:proofErr w:type="spellStart"/>
      <w:r>
        <w:rPr>
          <w:rFonts w:cs="Calibri"/>
        </w:rPr>
        <w:t>podugovaratelja</w:t>
      </w:r>
      <w:proofErr w:type="spellEnd"/>
      <w:r>
        <w:rPr>
          <w:rFonts w:cs="Calibri"/>
        </w:rPr>
        <w:t xml:space="preserve"> na čiju se sposobnost ne oslanja (e-ESPD obrazac, Dio II – odjeljak D).</w:t>
      </w:r>
    </w:p>
    <w:p w14:paraId="5F6AD631" w14:textId="21B1DB31" w:rsidR="00867E67" w:rsidRPr="008C739F" w:rsidRDefault="00146510" w:rsidP="006C1A28">
      <w:pPr>
        <w:numPr>
          <w:ilvl w:val="0"/>
          <w:numId w:val="12"/>
        </w:numPr>
        <w:autoSpaceDE w:val="0"/>
        <w:autoSpaceDN w:val="0"/>
        <w:adjustRightInd w:val="0"/>
        <w:spacing w:before="0" w:after="0" w:line="240" w:lineRule="auto"/>
        <w:jc w:val="both"/>
        <w:rPr>
          <w:rFonts w:cs="Calibri"/>
        </w:rPr>
      </w:pPr>
      <w:r>
        <w:rPr>
          <w:rFonts w:cs="Calibri"/>
        </w:rPr>
        <w:t>Zajednica gospodarskih subjekata u ponudi dostavlja zaseban ispunjen e-ESPD obrazac za svakog člana zajednice.</w:t>
      </w:r>
    </w:p>
    <w:p w14:paraId="66C54C3C" w14:textId="3ED2F6D7" w:rsidR="078D742A" w:rsidRDefault="078D742A">
      <w:r>
        <w:br w:type="page"/>
      </w:r>
    </w:p>
    <w:p w14:paraId="686A182D" w14:textId="53D873F7" w:rsidR="00280A74" w:rsidRPr="00DA5120" w:rsidRDefault="00280A74" w:rsidP="09429ED7">
      <w:pPr>
        <w:pStyle w:val="Heading1"/>
        <w:numPr>
          <w:ilvl w:val="0"/>
          <w:numId w:val="4"/>
        </w:numPr>
        <w:tabs>
          <w:tab w:val="left" w:pos="284"/>
        </w:tabs>
        <w:rPr>
          <w:rFonts w:eastAsiaTheme="minorEastAsia" w:cstheme="minorBidi"/>
        </w:rPr>
      </w:pPr>
      <w:bookmarkStart w:id="42" w:name="_Toc98418068"/>
      <w:r w:rsidRPr="00250867">
        <w:lastRenderedPageBreak/>
        <w:t>PROVJERA ISTINITOSTI PODATAKA</w:t>
      </w:r>
      <w:bookmarkEnd w:id="42"/>
    </w:p>
    <w:p w14:paraId="06E9945A" w14:textId="120852C8" w:rsidR="00A87339" w:rsidRPr="00250867" w:rsidRDefault="00280A74" w:rsidP="00B16D45">
      <w:pPr>
        <w:tabs>
          <w:tab w:val="left" w:pos="0"/>
        </w:tabs>
        <w:spacing w:before="0" w:after="0"/>
        <w:ind w:left="0" w:firstLine="0"/>
        <w:jc w:val="both"/>
        <w:rPr>
          <w:rFonts w:ascii="Calibri" w:hAnsi="Calibri"/>
        </w:rPr>
      </w:pPr>
      <w:r w:rsidRPr="00250867">
        <w:rPr>
          <w:rFonts w:ascii="Calibri" w:hAnsi="Calibri"/>
        </w:rPr>
        <w:t>U slučaju postojanja sumnje u istinitost podataka dostavlj</w:t>
      </w:r>
      <w:r w:rsidR="00B16D45" w:rsidRPr="00250867">
        <w:rPr>
          <w:rFonts w:ascii="Calibri" w:hAnsi="Calibri"/>
        </w:rPr>
        <w:t>enih od strane gospodarskog subjek</w:t>
      </w:r>
      <w:r w:rsidR="00A50BB3">
        <w:rPr>
          <w:rFonts w:ascii="Calibri" w:hAnsi="Calibri"/>
        </w:rPr>
        <w:t>t</w:t>
      </w:r>
      <w:r w:rsidR="00B16D45" w:rsidRPr="00250867">
        <w:rPr>
          <w:rFonts w:ascii="Calibri" w:hAnsi="Calibri"/>
        </w:rPr>
        <w:t>a sukladno točkama 3. (osnove za isključenje)</w:t>
      </w:r>
      <w:r w:rsidR="002C52A5">
        <w:rPr>
          <w:rFonts w:ascii="Calibri" w:hAnsi="Calibri"/>
        </w:rPr>
        <w:t xml:space="preserve"> i 4. (uvjeti sposobnosti) ove d</w:t>
      </w:r>
      <w:r w:rsidR="00B16D45" w:rsidRPr="00250867">
        <w:rPr>
          <w:rFonts w:ascii="Calibri" w:hAnsi="Calibri"/>
        </w:rPr>
        <w:t xml:space="preserve">okumentacije o nabavi, naručitelj može dostavljene podatke provjeriti kod izdavatelja dokumenta, nadležnog tijela ili treće strane koja ima saznanja o relevantnim činjenicama, osim u slučaju ako je gospodarski subjekt upisan u službeni popis odobrenih gospodarskih subjekata sukladno članku </w:t>
      </w:r>
      <w:r w:rsidRPr="00250867">
        <w:rPr>
          <w:rFonts w:ascii="Calibri" w:hAnsi="Calibri"/>
        </w:rPr>
        <w:t xml:space="preserve">279. </w:t>
      </w:r>
      <w:r w:rsidR="00064C5B" w:rsidRPr="00250867">
        <w:rPr>
          <w:rFonts w:ascii="Calibri" w:hAnsi="Calibri"/>
        </w:rPr>
        <w:t>ZJN 2016</w:t>
      </w:r>
      <w:r w:rsidRPr="00250867">
        <w:rPr>
          <w:rFonts w:ascii="Calibri" w:hAnsi="Calibri"/>
        </w:rPr>
        <w:t>.</w:t>
      </w:r>
    </w:p>
    <w:p w14:paraId="6D2A9319" w14:textId="4C980323" w:rsidR="001B16FF" w:rsidRPr="00DA5120" w:rsidRDefault="001B16FF" w:rsidP="09429ED7">
      <w:pPr>
        <w:pStyle w:val="Heading1"/>
        <w:numPr>
          <w:ilvl w:val="0"/>
          <w:numId w:val="4"/>
        </w:numPr>
        <w:tabs>
          <w:tab w:val="left" w:pos="284"/>
        </w:tabs>
        <w:rPr>
          <w:rFonts w:eastAsiaTheme="minorEastAsia" w:cstheme="minorBidi"/>
        </w:rPr>
      </w:pPr>
      <w:bookmarkStart w:id="43" w:name="_Toc98418069"/>
      <w:r w:rsidRPr="00250867">
        <w:t>SADRŽAJ I NAČIN IZRADE PONUDE</w:t>
      </w:r>
      <w:bookmarkEnd w:id="43"/>
    </w:p>
    <w:p w14:paraId="155A10A2" w14:textId="2B241EC5" w:rsidR="001B16FF" w:rsidRPr="00DC53D4" w:rsidRDefault="00280A74" w:rsidP="001B16FF">
      <w:pPr>
        <w:spacing w:before="0" w:after="0"/>
        <w:jc w:val="both"/>
        <w:rPr>
          <w:rFonts w:ascii="Calibri" w:hAnsi="Calibri"/>
          <w:b/>
          <w:color w:val="000000" w:themeColor="text1"/>
        </w:rPr>
      </w:pPr>
      <w:r w:rsidRPr="00DC53D4">
        <w:rPr>
          <w:rFonts w:ascii="Calibri" w:hAnsi="Calibri"/>
          <w:b/>
          <w:color w:val="000000" w:themeColor="text1"/>
        </w:rPr>
        <w:t>Ponuda</w:t>
      </w:r>
      <w:r w:rsidR="00CC6A2D">
        <w:rPr>
          <w:rFonts w:ascii="Calibri" w:hAnsi="Calibri"/>
          <w:b/>
          <w:color w:val="000000" w:themeColor="text1"/>
        </w:rPr>
        <w:t xml:space="preserve"> minimalno</w:t>
      </w:r>
      <w:r w:rsidRPr="00DC53D4">
        <w:rPr>
          <w:rFonts w:ascii="Calibri" w:hAnsi="Calibri"/>
          <w:b/>
          <w:color w:val="000000" w:themeColor="text1"/>
        </w:rPr>
        <w:t xml:space="preserve"> mora sadržavati sljedeće:</w:t>
      </w:r>
    </w:p>
    <w:p w14:paraId="2F08AE8D" w14:textId="4CF887D2" w:rsidR="001B16FF" w:rsidRDefault="002C52A5" w:rsidP="006C1A28">
      <w:pPr>
        <w:pStyle w:val="ListParagraph"/>
        <w:numPr>
          <w:ilvl w:val="0"/>
          <w:numId w:val="14"/>
        </w:numPr>
        <w:spacing w:before="0" w:after="0"/>
        <w:jc w:val="both"/>
        <w:rPr>
          <w:rFonts w:ascii="Calibri" w:hAnsi="Calibri"/>
          <w:color w:val="000000" w:themeColor="text1"/>
        </w:rPr>
      </w:pPr>
      <w:r>
        <w:rPr>
          <w:rFonts w:ascii="Calibri" w:hAnsi="Calibri"/>
          <w:color w:val="000000" w:themeColor="text1"/>
        </w:rPr>
        <w:t>Popunjeni p</w:t>
      </w:r>
      <w:r w:rsidR="00DB1353">
        <w:rPr>
          <w:rFonts w:ascii="Calibri" w:hAnsi="Calibri"/>
          <w:color w:val="000000" w:themeColor="text1"/>
        </w:rPr>
        <w:t>onudbeni list (uvez e-ponude)</w:t>
      </w:r>
    </w:p>
    <w:p w14:paraId="4FC7A27E" w14:textId="6B5B7FA5" w:rsidR="00DB1353" w:rsidRDefault="00DB1353" w:rsidP="006C1A28">
      <w:pPr>
        <w:pStyle w:val="ListParagraph"/>
        <w:numPr>
          <w:ilvl w:val="0"/>
          <w:numId w:val="14"/>
        </w:numPr>
        <w:spacing w:before="0" w:after="0"/>
        <w:jc w:val="both"/>
        <w:rPr>
          <w:rFonts w:ascii="Calibri" w:hAnsi="Calibri"/>
          <w:color w:val="000000" w:themeColor="text1"/>
        </w:rPr>
      </w:pPr>
      <w:r>
        <w:rPr>
          <w:rFonts w:ascii="Calibri" w:hAnsi="Calibri"/>
          <w:color w:val="000000" w:themeColor="text1"/>
        </w:rPr>
        <w:t>Popunjeni troškovnik</w:t>
      </w:r>
    </w:p>
    <w:p w14:paraId="303CC638" w14:textId="794C0FF8" w:rsidR="00DB1353" w:rsidRDefault="00DB1353" w:rsidP="006C1A28">
      <w:pPr>
        <w:pStyle w:val="ListParagraph"/>
        <w:numPr>
          <w:ilvl w:val="0"/>
          <w:numId w:val="14"/>
        </w:numPr>
        <w:spacing w:before="0" w:after="0"/>
        <w:jc w:val="both"/>
        <w:rPr>
          <w:rFonts w:ascii="Calibri" w:hAnsi="Calibri"/>
          <w:color w:val="000000" w:themeColor="text1"/>
        </w:rPr>
      </w:pPr>
      <w:r>
        <w:rPr>
          <w:rFonts w:ascii="Calibri" w:hAnsi="Calibri"/>
          <w:color w:val="000000" w:themeColor="text1"/>
        </w:rPr>
        <w:t xml:space="preserve">Popunjeni </w:t>
      </w:r>
      <w:r w:rsidR="00CC6A2D">
        <w:rPr>
          <w:rFonts w:ascii="Calibri" w:hAnsi="Calibri"/>
          <w:color w:val="000000" w:themeColor="text1"/>
        </w:rPr>
        <w:t>e-</w:t>
      </w:r>
      <w:r>
        <w:rPr>
          <w:rFonts w:ascii="Calibri" w:hAnsi="Calibri"/>
          <w:color w:val="000000" w:themeColor="text1"/>
        </w:rPr>
        <w:t>ESPD obrazac (za onoliko gospodarskih subjekata koliko ih sudjeluje u ponudi)</w:t>
      </w:r>
    </w:p>
    <w:p w14:paraId="50501BA6" w14:textId="4346F9C4" w:rsidR="00DB1353" w:rsidRDefault="00DB1353" w:rsidP="006C1A28">
      <w:pPr>
        <w:pStyle w:val="ListParagraph"/>
        <w:numPr>
          <w:ilvl w:val="0"/>
          <w:numId w:val="14"/>
        </w:numPr>
        <w:spacing w:before="0" w:after="0"/>
        <w:jc w:val="both"/>
        <w:rPr>
          <w:rFonts w:ascii="Calibri" w:hAnsi="Calibri"/>
          <w:color w:val="000000" w:themeColor="text1"/>
        </w:rPr>
      </w:pPr>
      <w:r>
        <w:rPr>
          <w:rFonts w:ascii="Calibri" w:hAnsi="Calibri"/>
          <w:color w:val="000000" w:themeColor="text1"/>
        </w:rPr>
        <w:t>Jamstvo za ozbiljnost ponude</w:t>
      </w:r>
    </w:p>
    <w:p w14:paraId="3A67F4AA" w14:textId="5FE0BFB9" w:rsidR="00DB1353" w:rsidRDefault="00B2035B" w:rsidP="006C1A28">
      <w:pPr>
        <w:pStyle w:val="ListParagraph"/>
        <w:numPr>
          <w:ilvl w:val="0"/>
          <w:numId w:val="14"/>
        </w:numPr>
        <w:spacing w:before="0" w:after="0"/>
        <w:jc w:val="both"/>
        <w:rPr>
          <w:rFonts w:ascii="Calibri" w:hAnsi="Calibri"/>
          <w:color w:val="000000" w:themeColor="text1"/>
        </w:rPr>
      </w:pPr>
      <w:r>
        <w:rPr>
          <w:rFonts w:ascii="Calibri" w:hAnsi="Calibri"/>
          <w:color w:val="000000" w:themeColor="text1"/>
        </w:rPr>
        <w:t xml:space="preserve">Prilog 1. Izjava o jamstvenom roku </w:t>
      </w:r>
    </w:p>
    <w:p w14:paraId="020CB9FB" w14:textId="77777777" w:rsidR="00B50A73" w:rsidRPr="002C52A5" w:rsidRDefault="00B50A73" w:rsidP="002C52A5">
      <w:pPr>
        <w:spacing w:before="0" w:after="0"/>
        <w:ind w:left="0" w:firstLine="0"/>
        <w:jc w:val="both"/>
        <w:rPr>
          <w:rFonts w:ascii="Calibri" w:hAnsi="Calibri"/>
          <w:color w:val="000000" w:themeColor="text1"/>
        </w:rPr>
      </w:pPr>
    </w:p>
    <w:p w14:paraId="7B1D21EC" w14:textId="4E3837EF" w:rsidR="00C67087" w:rsidRPr="00250867" w:rsidRDefault="00C67087" w:rsidP="00C67087">
      <w:pPr>
        <w:spacing w:before="0" w:after="0"/>
        <w:ind w:left="0" w:firstLine="0"/>
        <w:jc w:val="both"/>
        <w:rPr>
          <w:rFonts w:ascii="Calibri" w:hAnsi="Calibri"/>
          <w:color w:val="000000" w:themeColor="text1"/>
        </w:rPr>
      </w:pPr>
      <w:r w:rsidRPr="00250867">
        <w:rPr>
          <w:rFonts w:ascii="Calibri" w:hAnsi="Calibri"/>
          <w:color w:val="000000" w:themeColor="text1"/>
        </w:rPr>
        <w:t xml:space="preserve">Ponuda se izrađuje </w:t>
      </w:r>
      <w:r w:rsidR="0038054B">
        <w:rPr>
          <w:rFonts w:ascii="Calibri" w:hAnsi="Calibri"/>
          <w:color w:val="000000" w:themeColor="text1"/>
        </w:rPr>
        <w:t>tako</w:t>
      </w:r>
      <w:r w:rsidRPr="00250867">
        <w:rPr>
          <w:rFonts w:ascii="Calibri" w:hAnsi="Calibri"/>
          <w:color w:val="000000" w:themeColor="text1"/>
        </w:rPr>
        <w:t xml:space="preserve"> da čini cjelinu, a ako zbog opsega ili drugih objektivnih okolnosti ponuda ne može biti izrađena </w:t>
      </w:r>
      <w:r w:rsidR="0038054B">
        <w:rPr>
          <w:rFonts w:ascii="Calibri" w:hAnsi="Calibri"/>
          <w:color w:val="000000" w:themeColor="text1"/>
        </w:rPr>
        <w:t>tako</w:t>
      </w:r>
      <w:r w:rsidRPr="00250867">
        <w:rPr>
          <w:rFonts w:ascii="Calibri" w:hAnsi="Calibri"/>
          <w:color w:val="000000" w:themeColor="text1"/>
        </w:rPr>
        <w:t xml:space="preserve"> da čini cjelinu, izrađuje se u dva ili više dijelova.</w:t>
      </w:r>
    </w:p>
    <w:p w14:paraId="5937BDDC" w14:textId="78AC1AD5" w:rsidR="00CC6A2D" w:rsidRPr="00250867" w:rsidRDefault="00ED2479" w:rsidP="00C67087">
      <w:pPr>
        <w:spacing w:before="0" w:after="0"/>
        <w:ind w:left="0" w:firstLine="0"/>
        <w:jc w:val="both"/>
        <w:rPr>
          <w:rFonts w:ascii="Calibri" w:hAnsi="Calibri"/>
          <w:color w:val="000000" w:themeColor="text1"/>
        </w:rPr>
      </w:pPr>
      <w:r w:rsidRPr="00250867">
        <w:rPr>
          <w:rFonts w:ascii="Calibri" w:hAnsi="Calibri"/>
          <w:color w:val="000000" w:themeColor="text1"/>
        </w:rPr>
        <w:t>J</w:t>
      </w:r>
      <w:r w:rsidR="00C67087" w:rsidRPr="00250867">
        <w:rPr>
          <w:rFonts w:ascii="Calibri" w:hAnsi="Calibri"/>
          <w:color w:val="000000" w:themeColor="text1"/>
        </w:rPr>
        <w:t xml:space="preserve">amstvo za ozbiljnost ponude dostavlja se u izvorniku na način propisan u </w:t>
      </w:r>
      <w:proofErr w:type="spellStart"/>
      <w:r w:rsidR="00C67087" w:rsidRPr="00250867">
        <w:rPr>
          <w:rFonts w:ascii="Calibri" w:hAnsi="Calibri"/>
          <w:color w:val="000000" w:themeColor="text1"/>
        </w:rPr>
        <w:t>podtočki</w:t>
      </w:r>
      <w:proofErr w:type="spellEnd"/>
      <w:r w:rsidR="00C67087" w:rsidRPr="00250867">
        <w:rPr>
          <w:rFonts w:ascii="Calibri" w:hAnsi="Calibri"/>
          <w:color w:val="000000" w:themeColor="text1"/>
        </w:rPr>
        <w:t xml:space="preserve"> </w:t>
      </w:r>
      <w:r w:rsidR="00B25626" w:rsidRPr="00FE462E">
        <w:rPr>
          <w:rFonts w:ascii="Calibri" w:hAnsi="Calibri"/>
          <w:b/>
          <w:color w:val="548DD4" w:themeColor="text2" w:themeTint="99"/>
        </w:rPr>
        <w:t>9</w:t>
      </w:r>
      <w:r w:rsidR="009D242B" w:rsidRPr="00FE462E">
        <w:rPr>
          <w:rFonts w:ascii="Calibri" w:hAnsi="Calibri"/>
          <w:b/>
          <w:color w:val="548DD4" w:themeColor="text2" w:themeTint="99"/>
        </w:rPr>
        <w:t>.</w:t>
      </w:r>
      <w:r w:rsidR="00B25626" w:rsidRPr="00FE462E">
        <w:rPr>
          <w:rFonts w:ascii="Calibri" w:hAnsi="Calibri"/>
          <w:b/>
          <w:color w:val="548DD4" w:themeColor="text2" w:themeTint="99"/>
        </w:rPr>
        <w:t>2</w:t>
      </w:r>
      <w:r w:rsidR="009D242B" w:rsidRPr="00FE462E">
        <w:rPr>
          <w:rFonts w:ascii="Calibri" w:hAnsi="Calibri"/>
          <w:b/>
          <w:color w:val="548DD4" w:themeColor="text2" w:themeTint="99"/>
        </w:rPr>
        <w:t>.</w:t>
      </w:r>
      <w:r w:rsidR="00C67087" w:rsidRPr="00FE462E">
        <w:rPr>
          <w:rFonts w:ascii="Calibri" w:hAnsi="Calibri"/>
          <w:color w:val="548DD4" w:themeColor="text2" w:themeTint="99"/>
        </w:rPr>
        <w:t xml:space="preserve"> </w:t>
      </w:r>
      <w:r w:rsidR="002C52A5">
        <w:rPr>
          <w:rFonts w:ascii="Calibri" w:hAnsi="Calibri"/>
          <w:color w:val="000000" w:themeColor="text1"/>
        </w:rPr>
        <w:t>ove d</w:t>
      </w:r>
      <w:r w:rsidR="00C67087" w:rsidRPr="00250867">
        <w:rPr>
          <w:rFonts w:ascii="Calibri" w:hAnsi="Calibri"/>
          <w:color w:val="000000" w:themeColor="text1"/>
        </w:rPr>
        <w:t>okumentacije o nabavi.</w:t>
      </w:r>
    </w:p>
    <w:p w14:paraId="74595485" w14:textId="5DB09952" w:rsidR="001B16FF" w:rsidRPr="00250867" w:rsidRDefault="001B16FF" w:rsidP="09429ED7">
      <w:pPr>
        <w:pStyle w:val="Heading1"/>
        <w:numPr>
          <w:ilvl w:val="0"/>
          <w:numId w:val="4"/>
        </w:numPr>
        <w:tabs>
          <w:tab w:val="left" w:pos="284"/>
        </w:tabs>
        <w:rPr>
          <w:rFonts w:eastAsiaTheme="minorEastAsia" w:cstheme="minorBidi"/>
        </w:rPr>
      </w:pPr>
      <w:bookmarkStart w:id="44" w:name="_Toc98418070"/>
      <w:r w:rsidRPr="00250867">
        <w:rPr>
          <w:rFonts w:ascii="Calibri" w:hAnsi="Calibri"/>
        </w:rPr>
        <w:t>NAČIN</w:t>
      </w:r>
      <w:r w:rsidR="00C67087" w:rsidRPr="00250867">
        <w:rPr>
          <w:rFonts w:ascii="Calibri" w:hAnsi="Calibri"/>
        </w:rPr>
        <w:t xml:space="preserve"> DOSTAVE PONUDA</w:t>
      </w:r>
      <w:bookmarkEnd w:id="44"/>
    </w:p>
    <w:p w14:paraId="220C67F5" w14:textId="3CB46D97" w:rsidR="00C67087" w:rsidRPr="00250867" w:rsidRDefault="00ED2479" w:rsidP="006C1A28">
      <w:pPr>
        <w:pStyle w:val="Heading2"/>
        <w:numPr>
          <w:ilvl w:val="1"/>
          <w:numId w:val="10"/>
        </w:numPr>
        <w:rPr>
          <w:rFonts w:ascii="Calibri" w:hAnsi="Calibri"/>
        </w:rPr>
      </w:pPr>
      <w:r w:rsidRPr="00250867">
        <w:rPr>
          <w:rFonts w:ascii="Calibri" w:hAnsi="Calibri"/>
        </w:rPr>
        <w:t xml:space="preserve"> </w:t>
      </w:r>
      <w:bookmarkStart w:id="45" w:name="_Toc98418071"/>
      <w:r w:rsidR="00741461" w:rsidRPr="00250867">
        <w:rPr>
          <w:rFonts w:ascii="Calibri" w:hAnsi="Calibri"/>
        </w:rPr>
        <w:t>ELEKTRONIČKA DOSTAVA PONUDE</w:t>
      </w:r>
      <w:bookmarkEnd w:id="45"/>
    </w:p>
    <w:p w14:paraId="50FCDC5F" w14:textId="77777777" w:rsidR="00C67087" w:rsidRPr="00250867" w:rsidRDefault="00C67087" w:rsidP="00ED2479">
      <w:pPr>
        <w:autoSpaceDE w:val="0"/>
        <w:autoSpaceDN w:val="0"/>
        <w:adjustRightInd w:val="0"/>
        <w:spacing w:before="0" w:after="0"/>
        <w:ind w:left="0" w:firstLine="0"/>
        <w:jc w:val="both"/>
        <w:rPr>
          <w:rFonts w:ascii="Calibri" w:hAnsi="Calibri" w:cs="Calibri"/>
        </w:rPr>
      </w:pPr>
      <w:r w:rsidRPr="00250867">
        <w:rPr>
          <w:rFonts w:ascii="Calibri" w:hAnsi="Calibri" w:cs="Calibri"/>
        </w:rPr>
        <w:t xml:space="preserve">Sukladno članku 280. stavak 5. </w:t>
      </w:r>
      <w:r w:rsidR="00064C5B" w:rsidRPr="00250867">
        <w:rPr>
          <w:rFonts w:ascii="Calibri" w:hAnsi="Calibri" w:cs="Calibri"/>
        </w:rPr>
        <w:t>ZJN 2016</w:t>
      </w:r>
      <w:r w:rsidRPr="00250867">
        <w:rPr>
          <w:rFonts w:ascii="Calibri" w:hAnsi="Calibri" w:cs="Calibri"/>
        </w:rPr>
        <w:t xml:space="preserve"> ponuda se dostavlja elektroničkim sredstvima komunikacije putem EOJN RH.</w:t>
      </w:r>
    </w:p>
    <w:p w14:paraId="0F9F1576" w14:textId="58E85777" w:rsidR="00C67087" w:rsidRPr="00250867" w:rsidRDefault="00C67087" w:rsidP="00ED2479">
      <w:pPr>
        <w:autoSpaceDE w:val="0"/>
        <w:autoSpaceDN w:val="0"/>
        <w:adjustRightInd w:val="0"/>
        <w:spacing w:before="0" w:after="0"/>
        <w:ind w:left="0" w:firstLine="0"/>
        <w:jc w:val="both"/>
        <w:rPr>
          <w:rFonts w:ascii="Calibri" w:hAnsi="Calibri" w:cs="Calibri"/>
        </w:rPr>
      </w:pPr>
      <w:r w:rsidRPr="00250867">
        <w:rPr>
          <w:rFonts w:ascii="Calibri" w:hAnsi="Calibri" w:cs="Calibri"/>
        </w:rPr>
        <w:t>Naručitelj nije odgovoran za bilo kakav neispravan rad ili zastoj u radu EOJN-a, tehničku nemogućnost zainteresiranog gospodarskog subjekta da dostavi ponudu u elektroničkom obliku p</w:t>
      </w:r>
      <w:r w:rsidR="002C52A5">
        <w:rPr>
          <w:rFonts w:ascii="Calibri" w:hAnsi="Calibri" w:cs="Calibri"/>
        </w:rPr>
        <w:t>utem EOJN RH u roku propisanom d</w:t>
      </w:r>
      <w:r w:rsidRPr="00250867">
        <w:rPr>
          <w:rFonts w:ascii="Calibri" w:hAnsi="Calibri" w:cs="Calibri"/>
        </w:rPr>
        <w:t>okumentacijom o nabavi ili bilo koje druge nepravilnosti koje mogu biti povezane s elektroničkom dostavom ponude.</w:t>
      </w:r>
    </w:p>
    <w:p w14:paraId="65070763" w14:textId="11883AC3" w:rsidR="00C67087" w:rsidRPr="00250867" w:rsidRDefault="00C67087" w:rsidP="00ED2479">
      <w:pPr>
        <w:autoSpaceDE w:val="0"/>
        <w:autoSpaceDN w:val="0"/>
        <w:adjustRightInd w:val="0"/>
        <w:spacing w:before="0" w:after="0"/>
        <w:ind w:left="0" w:firstLine="0"/>
        <w:jc w:val="both"/>
        <w:rPr>
          <w:rFonts w:ascii="Calibri" w:hAnsi="Calibri" w:cs="Calibri"/>
        </w:rPr>
      </w:pPr>
      <w:r w:rsidRPr="00250867">
        <w:rPr>
          <w:rFonts w:ascii="Calibri" w:hAnsi="Calibri" w:cs="Calibri"/>
        </w:rPr>
        <w:t>Ako tijekom razdoblja od četiri sata prije isteka roka za dostavu zbog tehničkih ili drugih razloga na strani EOJN RH isti nije dostupan, rok za dostavu ne teče dok t</w:t>
      </w:r>
      <w:r w:rsidR="00B70508">
        <w:rPr>
          <w:rFonts w:ascii="Calibri" w:hAnsi="Calibri" w:cs="Calibri"/>
        </w:rPr>
        <w:t>raje nedostupnost, odnosno dok n</w:t>
      </w:r>
      <w:r w:rsidRPr="00250867">
        <w:rPr>
          <w:rFonts w:ascii="Calibri" w:hAnsi="Calibri" w:cs="Calibri"/>
        </w:rPr>
        <w:t>aručitelj produlji rok z</w:t>
      </w:r>
      <w:r w:rsidR="00B70508">
        <w:rPr>
          <w:rFonts w:ascii="Calibri" w:hAnsi="Calibri" w:cs="Calibri"/>
        </w:rPr>
        <w:t>a dostavu. U navedenom slučaju n</w:t>
      </w:r>
      <w:r w:rsidRPr="00250867">
        <w:rPr>
          <w:rFonts w:ascii="Calibri" w:hAnsi="Calibri" w:cs="Calibri"/>
        </w:rPr>
        <w:t xml:space="preserve">aručitelj će sukladno članku 240. </w:t>
      </w:r>
      <w:r w:rsidR="00064C5B" w:rsidRPr="00250867">
        <w:rPr>
          <w:rFonts w:ascii="Calibri" w:hAnsi="Calibri" w:cs="Calibri"/>
        </w:rPr>
        <w:t>ZJN 2016</w:t>
      </w:r>
      <w:r w:rsidRPr="00250867">
        <w:rPr>
          <w:rFonts w:ascii="Calibri" w:hAnsi="Calibri" w:cs="Calibri"/>
        </w:rPr>
        <w:t xml:space="preserve"> produljiti rok za dostavu za najmanje četiri dana od dana slanja ispravka poziva na nadmetanje.</w:t>
      </w:r>
    </w:p>
    <w:p w14:paraId="59B351A8" w14:textId="501A6FFA" w:rsidR="00C67087" w:rsidRPr="00250867" w:rsidRDefault="00C67087" w:rsidP="00ED2479">
      <w:pPr>
        <w:autoSpaceDE w:val="0"/>
        <w:autoSpaceDN w:val="0"/>
        <w:adjustRightInd w:val="0"/>
        <w:spacing w:before="0" w:after="0"/>
        <w:ind w:left="0" w:firstLine="0"/>
        <w:jc w:val="both"/>
        <w:rPr>
          <w:rFonts w:ascii="Calibri" w:hAnsi="Calibri" w:cs="Calibri"/>
        </w:rPr>
      </w:pPr>
      <w:r w:rsidRPr="00250867">
        <w:rPr>
          <w:rFonts w:ascii="Calibri" w:hAnsi="Calibri" w:cs="Calibri"/>
        </w:rPr>
        <w:t>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w:t>
      </w:r>
      <w:r w:rsidR="00B70508">
        <w:rPr>
          <w:rFonts w:ascii="Calibri" w:hAnsi="Calibri" w:cs="Calibri"/>
        </w:rPr>
        <w:t>ak javne nabave zaustavljen, a n</w:t>
      </w:r>
      <w:r w:rsidRPr="00250867">
        <w:rPr>
          <w:rFonts w:ascii="Calibri" w:hAnsi="Calibri" w:cs="Calibri"/>
        </w:rPr>
        <w:t>aručitelj vraća gospodarskim subjektima neotvorene ponude ili njihove dijelove te druge dokumente ili predmete koji su dostavljeni sredstvima komunikacije koja nisu elektronička.</w:t>
      </w:r>
    </w:p>
    <w:p w14:paraId="4F507B10" w14:textId="77777777" w:rsidR="00ED2479" w:rsidRPr="00250867" w:rsidRDefault="00C67087" w:rsidP="00ED2479">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lastRenderedPageBreak/>
        <w:t>EOJN RH pohranjuje cjelokupnu dokumentaciju o svakom postupku javne nabave, koja je objavljena ili dostavljena elektroničkim sredstvima komunikacije kroz sustav, na način koji omogućava očuvanje integriteta podataka.</w:t>
      </w:r>
    </w:p>
    <w:p w14:paraId="5D8DF744" w14:textId="77777777" w:rsidR="00C67087" w:rsidRPr="00250867" w:rsidRDefault="00C67087" w:rsidP="00ED2479">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 xml:space="preserve">Detaljne upute o elektroničkoj dostavi ponuda dostupne su na stranicama Elektroničkog oglasnika javne nabave, na adresi: </w:t>
      </w:r>
      <w:hyperlink r:id="rId19" w:history="1">
        <w:r w:rsidRPr="00250867">
          <w:rPr>
            <w:rStyle w:val="Hyperlink"/>
            <w:rFonts w:ascii="Calibri" w:hAnsi="Calibri" w:cs="Calibri"/>
          </w:rPr>
          <w:t>https://eojn.nn.hr/Oglasnik/</w:t>
        </w:r>
      </w:hyperlink>
      <w:r w:rsidRPr="00250867">
        <w:rPr>
          <w:rFonts w:ascii="Calibri" w:hAnsi="Calibri" w:cs="Calibri"/>
        </w:rPr>
        <w:t xml:space="preserve">. </w:t>
      </w:r>
    </w:p>
    <w:p w14:paraId="6EB0CA6B" w14:textId="1857E17D" w:rsidR="00C67087" w:rsidRDefault="00C67087" w:rsidP="00C67087">
      <w:pPr>
        <w:spacing w:before="0" w:after="0"/>
        <w:ind w:left="0" w:firstLine="0"/>
        <w:jc w:val="both"/>
        <w:rPr>
          <w:rFonts w:ascii="Calibri" w:hAnsi="Calibri"/>
          <w:color w:val="000000" w:themeColor="text1"/>
        </w:rPr>
      </w:pPr>
      <w:r w:rsidRPr="00250867">
        <w:rPr>
          <w:rFonts w:ascii="Calibri" w:hAnsi="Calibri"/>
          <w:color w:val="000000" w:themeColor="text1"/>
        </w:rPr>
        <w:t>Ponuda dostavljena elektroničkim sredstvima komunikacije putem EOJN RH obvezuje ponuditelja u roku valjanosti ponude neovisno o tome je li potpisana ili nije te naručitelj ne smije odbiti takvu ponudu samo zbog tog razloga.</w:t>
      </w:r>
    </w:p>
    <w:p w14:paraId="7E72425C" w14:textId="77777777" w:rsidR="00741461" w:rsidRPr="00250867" w:rsidRDefault="00741461" w:rsidP="00C67087">
      <w:pPr>
        <w:spacing w:before="0" w:after="0"/>
        <w:ind w:left="0" w:firstLine="0"/>
        <w:jc w:val="both"/>
        <w:rPr>
          <w:rFonts w:ascii="Calibri" w:hAnsi="Calibri"/>
          <w:color w:val="000000" w:themeColor="text1"/>
        </w:rPr>
      </w:pPr>
    </w:p>
    <w:p w14:paraId="0F52642F" w14:textId="6CFE81B9" w:rsidR="00C67087" w:rsidRPr="00250867" w:rsidRDefault="00741461" w:rsidP="006C1A28">
      <w:pPr>
        <w:pStyle w:val="Heading2"/>
        <w:numPr>
          <w:ilvl w:val="1"/>
          <w:numId w:val="10"/>
        </w:numPr>
        <w:rPr>
          <w:rFonts w:ascii="Calibri" w:hAnsi="Calibri"/>
        </w:rPr>
      </w:pPr>
      <w:r w:rsidRPr="00250867">
        <w:rPr>
          <w:rFonts w:ascii="Calibri" w:hAnsi="Calibri"/>
        </w:rPr>
        <w:t xml:space="preserve"> </w:t>
      </w:r>
      <w:bookmarkStart w:id="46" w:name="_Toc98418072"/>
      <w:r w:rsidRPr="00250867">
        <w:rPr>
          <w:rFonts w:ascii="Calibri" w:hAnsi="Calibri"/>
        </w:rPr>
        <w:t>DOSTAVA DIJELA/DIJELOVA PONUDE U ZATVORENOJ OMOTNICI</w:t>
      </w:r>
      <w:bookmarkEnd w:id="46"/>
    </w:p>
    <w:p w14:paraId="66DA158C" w14:textId="2C916C9F" w:rsidR="00FF2695" w:rsidRPr="00250867" w:rsidRDefault="00FF2695" w:rsidP="00FF2695">
      <w:pPr>
        <w:pStyle w:val="NoSpacing"/>
        <w:keepLines/>
        <w:jc w:val="both"/>
        <w:rPr>
          <w:rFonts w:ascii="Calibri" w:hAnsi="Calibri" w:cs="Calibri"/>
          <w:lang w:val="hr-HR" w:eastAsia="hr-HR"/>
        </w:rPr>
      </w:pPr>
      <w:r w:rsidRPr="00250867">
        <w:rPr>
          <w:rFonts w:ascii="Calibri" w:hAnsi="Calibri" w:cs="Calibri"/>
          <w:lang w:val="hr-HR" w:eastAsia="hr-HR"/>
        </w:rPr>
        <w:t>Ukoliko pri elektroničkoj dostavi ponuda iz tehničkih razloga nije moguće sigurno povezivanje svih dijelova ponude i/ili primjena naprednog elektroničk</w:t>
      </w:r>
      <w:r w:rsidR="00B70508">
        <w:rPr>
          <w:rFonts w:ascii="Calibri" w:hAnsi="Calibri" w:cs="Calibri"/>
          <w:lang w:val="hr-HR" w:eastAsia="hr-HR"/>
        </w:rPr>
        <w:t>og potpisa na dijelove ponude, n</w:t>
      </w:r>
      <w:r w:rsidRPr="00250867">
        <w:rPr>
          <w:rFonts w:ascii="Calibri" w:hAnsi="Calibri" w:cs="Calibri"/>
          <w:lang w:val="hr-HR" w:eastAsia="hr-HR"/>
        </w:rPr>
        <w:t>aručitelj prihvaća dostavu u papirnatom obliku onih dijelova ponude koji se zbog svog oblika ne mogu dostaviti elektronički (npr. uzorci, zadužnica)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w:t>
      </w:r>
    </w:p>
    <w:p w14:paraId="577977B8" w14:textId="77777777" w:rsidR="00FF2695" w:rsidRPr="00250867" w:rsidRDefault="00FF2695" w:rsidP="00FF2695">
      <w:pPr>
        <w:pStyle w:val="NoSpacing"/>
        <w:keepLines/>
        <w:jc w:val="both"/>
        <w:rPr>
          <w:rFonts w:ascii="Calibri" w:hAnsi="Calibri" w:cs="Calibri"/>
          <w:b/>
          <w:bCs/>
          <w:lang w:val="hr-HR" w:eastAsia="hr-HR"/>
        </w:rPr>
      </w:pPr>
    </w:p>
    <w:p w14:paraId="69F2C235" w14:textId="77777777" w:rsidR="00FF2695" w:rsidRPr="00250867" w:rsidRDefault="00FF2695" w:rsidP="00FF2695">
      <w:pPr>
        <w:pStyle w:val="NoSpacing"/>
        <w:keepLines/>
        <w:jc w:val="both"/>
        <w:rPr>
          <w:rFonts w:ascii="Calibri" w:hAnsi="Calibri" w:cs="Calibri"/>
          <w:lang w:val="hr-HR" w:eastAsia="hr-HR"/>
        </w:rPr>
      </w:pPr>
      <w:r w:rsidRPr="00250867">
        <w:rPr>
          <w:rFonts w:ascii="Calibri" w:hAnsi="Calibri" w:cs="Calibri"/>
          <w:lang w:val="hr-HR" w:eastAsia="hr-HR"/>
        </w:rPr>
        <w:t xml:space="preserve">Također, gospodarski subjekti u papirnatom obliku, u roku za dostavu ponuda, dostavljaju dokumente drugih tijela ili subjekata koji su važeći samo u izvorniku, ako ih elektroničkim sredstvom nije moguće dostaviti u izvorniku, </w:t>
      </w:r>
      <w:r w:rsidRPr="00250867">
        <w:rPr>
          <w:rFonts w:ascii="Calibri" w:hAnsi="Calibri" w:cs="Calibri"/>
          <w:b/>
          <w:lang w:val="hr-HR" w:eastAsia="hr-HR"/>
        </w:rPr>
        <w:t>poput jamstva za ozbiljnost ponude.</w:t>
      </w:r>
    </w:p>
    <w:p w14:paraId="21114878" w14:textId="77777777" w:rsidR="00FF2695" w:rsidRPr="00CC6A2D" w:rsidRDefault="00FF2695" w:rsidP="00FF2695">
      <w:pPr>
        <w:pStyle w:val="NoSpacing"/>
        <w:keepLines/>
        <w:jc w:val="both"/>
        <w:rPr>
          <w:rFonts w:ascii="Calibri" w:hAnsi="Calibri" w:cs="Calibri"/>
          <w:b/>
          <w:bCs/>
          <w:lang w:val="hr-HR" w:eastAsia="hr-HR"/>
        </w:rPr>
      </w:pPr>
      <w:r w:rsidRPr="00250867">
        <w:rPr>
          <w:rFonts w:ascii="Calibri" w:hAnsi="Calibri" w:cs="Calibri"/>
          <w:lang w:val="hr-HR" w:eastAsia="hr-HR"/>
        </w:rPr>
        <w:t xml:space="preserve">U slučaju kada gospodarski subjekt uz elektroničku dostavu ponuda u papirnatom obliku dostavlja određene dokumente koji ne postoje u elektroničkom obliku gospodarski subjekt ih dostavlja u zatvorenoj omotnici na kojoj je obvezan naznačiti na koji postupak javne nabave i na koju ponudu se odvojeni dokumenti odnose, te takva omotnica sadrži sve podatke, s dodatkom </w:t>
      </w:r>
      <w:r w:rsidRPr="00CC6A2D">
        <w:rPr>
          <w:rFonts w:ascii="Calibri" w:hAnsi="Calibri" w:cs="Calibri"/>
          <w:b/>
          <w:bCs/>
          <w:lang w:val="hr-HR" w:eastAsia="hr-HR"/>
        </w:rPr>
        <w:t>„dio/dijelovi ponude koji se dostavlja/ju odvojeno“.</w:t>
      </w:r>
    </w:p>
    <w:p w14:paraId="2F15D593" w14:textId="77777777" w:rsidR="00CE3838" w:rsidRPr="00250867" w:rsidRDefault="00CE3838" w:rsidP="00FF2695">
      <w:pPr>
        <w:pStyle w:val="NoSpacing"/>
        <w:keepLines/>
        <w:jc w:val="both"/>
        <w:rPr>
          <w:rFonts w:ascii="Calibri" w:hAnsi="Calibri" w:cs="Calibri"/>
          <w:lang w:val="hr-HR" w:eastAsia="hr-HR"/>
        </w:rPr>
      </w:pPr>
    </w:p>
    <w:p w14:paraId="73AF21CB" w14:textId="568D5BF2" w:rsidR="00FF2695" w:rsidRPr="00250867" w:rsidRDefault="00FF2695" w:rsidP="00FF2695">
      <w:pPr>
        <w:pStyle w:val="NoSpacing"/>
        <w:keepLines/>
        <w:jc w:val="both"/>
        <w:rPr>
          <w:rFonts w:ascii="Calibri" w:hAnsi="Calibri" w:cs="Calibri"/>
          <w:lang w:val="hr-HR" w:eastAsia="hr-HR"/>
        </w:rPr>
      </w:pPr>
      <w:r w:rsidRPr="00250867">
        <w:rPr>
          <w:rFonts w:ascii="Calibri" w:hAnsi="Calibri" w:cs="Calibri"/>
          <w:lang w:val="hr-HR" w:eastAsia="hr-HR"/>
        </w:rPr>
        <w:t xml:space="preserve">Zatvorenu omotnicu s dijelom/dijelovima ponude gospodarski subjekt predaje neposredno ili preporučenom </w:t>
      </w:r>
      <w:r w:rsidR="00B70508">
        <w:rPr>
          <w:rFonts w:ascii="Calibri" w:hAnsi="Calibri" w:cs="Calibri"/>
          <w:lang w:val="hr-HR" w:eastAsia="hr-HR"/>
        </w:rPr>
        <w:t>poštanskom pošiljkom na adresu n</w:t>
      </w:r>
      <w:r w:rsidRPr="00250867">
        <w:rPr>
          <w:rFonts w:ascii="Calibri" w:hAnsi="Calibri" w:cs="Calibri"/>
          <w:lang w:val="hr-HR" w:eastAsia="hr-HR"/>
        </w:rPr>
        <w:t xml:space="preserve">aručitelja, na kojoj mora biti naznačeno: </w:t>
      </w:r>
    </w:p>
    <w:p w14:paraId="20B06E32" w14:textId="77777777" w:rsidR="00FF2695" w:rsidRPr="00250867" w:rsidRDefault="00FF2695" w:rsidP="006C1A28">
      <w:pPr>
        <w:pStyle w:val="NoSpacing"/>
        <w:keepNext/>
        <w:keepLines/>
        <w:numPr>
          <w:ilvl w:val="0"/>
          <w:numId w:val="5"/>
        </w:numPr>
        <w:pBdr>
          <w:top w:val="single" w:sz="4" w:space="1" w:color="auto"/>
          <w:left w:val="single" w:sz="4" w:space="4" w:color="auto"/>
          <w:bottom w:val="single" w:sz="4" w:space="1" w:color="auto"/>
          <w:right w:val="single" w:sz="4" w:space="4" w:color="auto"/>
        </w:pBdr>
        <w:tabs>
          <w:tab w:val="left" w:pos="284"/>
        </w:tabs>
        <w:spacing w:before="60"/>
        <w:ind w:left="0" w:firstLine="0"/>
        <w:jc w:val="both"/>
        <w:rPr>
          <w:rFonts w:ascii="Calibri" w:hAnsi="Calibri" w:cs="Calibri"/>
          <w:b/>
          <w:bCs/>
          <w:lang w:val="hr-HR" w:eastAsia="hr-HR"/>
        </w:rPr>
      </w:pPr>
      <w:r w:rsidRPr="00250867">
        <w:rPr>
          <w:rFonts w:ascii="Calibri" w:hAnsi="Calibri" w:cs="Calibri"/>
          <w:b/>
          <w:bCs/>
          <w:lang w:val="hr-HR" w:eastAsia="hr-HR"/>
        </w:rPr>
        <w:t xml:space="preserve">Na prednjoj strani </w:t>
      </w:r>
    </w:p>
    <w:p w14:paraId="2B803AF9" w14:textId="77777777" w:rsidR="00FF2695" w:rsidRPr="00250867" w:rsidRDefault="00FF2695" w:rsidP="00ED2479">
      <w:pPr>
        <w:pStyle w:val="NoSpacing"/>
        <w:keepLines/>
        <w:pBdr>
          <w:top w:val="single" w:sz="4" w:space="1" w:color="auto"/>
          <w:left w:val="single" w:sz="4" w:space="4" w:color="auto"/>
          <w:bottom w:val="single" w:sz="4" w:space="1" w:color="auto"/>
          <w:right w:val="single" w:sz="4" w:space="4" w:color="auto"/>
        </w:pBdr>
        <w:tabs>
          <w:tab w:val="left" w:pos="284"/>
        </w:tabs>
        <w:jc w:val="both"/>
        <w:rPr>
          <w:rFonts w:ascii="Calibri" w:hAnsi="Calibri" w:cs="Calibri"/>
          <w:lang w:val="hr-HR" w:eastAsia="hr-HR"/>
        </w:rPr>
      </w:pPr>
      <w:r w:rsidRPr="00250867">
        <w:rPr>
          <w:rFonts w:ascii="Calibri" w:hAnsi="Calibri" w:cs="Calibri"/>
          <w:lang w:val="hr-HR" w:eastAsia="hr-HR"/>
        </w:rPr>
        <w:t>Adresa naručitelja</w:t>
      </w:r>
    </w:p>
    <w:p w14:paraId="71632EE2" w14:textId="77777777" w:rsidR="00FF2695" w:rsidRPr="00250867" w:rsidRDefault="00FF2695" w:rsidP="00ED2479">
      <w:pPr>
        <w:pStyle w:val="NoSpacing"/>
        <w:keepLines/>
        <w:pBdr>
          <w:top w:val="single" w:sz="4" w:space="1" w:color="auto"/>
          <w:left w:val="single" w:sz="4" w:space="4" w:color="auto"/>
          <w:bottom w:val="single" w:sz="4" w:space="1" w:color="auto"/>
          <w:right w:val="single" w:sz="4" w:space="4" w:color="auto"/>
        </w:pBdr>
        <w:tabs>
          <w:tab w:val="left" w:pos="284"/>
        </w:tabs>
        <w:jc w:val="both"/>
        <w:rPr>
          <w:rFonts w:ascii="Calibri" w:hAnsi="Calibri" w:cs="Calibri"/>
          <w:lang w:val="hr-HR" w:eastAsia="hr-HR"/>
        </w:rPr>
      </w:pPr>
      <w:r w:rsidRPr="00250867">
        <w:rPr>
          <w:rFonts w:ascii="Calibri" w:hAnsi="Calibri" w:cs="Calibri"/>
          <w:lang w:val="hr-HR" w:eastAsia="hr-HR"/>
        </w:rPr>
        <w:t>Predmet nabave i evidencijski broj nabave</w:t>
      </w:r>
    </w:p>
    <w:p w14:paraId="050A786F" w14:textId="77777777" w:rsidR="00FF2695" w:rsidRPr="00250867" w:rsidRDefault="00FF2695" w:rsidP="00ED2479">
      <w:pPr>
        <w:pStyle w:val="NoSpacing"/>
        <w:keepLines/>
        <w:pBdr>
          <w:top w:val="single" w:sz="4" w:space="1" w:color="auto"/>
          <w:left w:val="single" w:sz="4" w:space="4" w:color="auto"/>
          <w:bottom w:val="single" w:sz="4" w:space="1" w:color="auto"/>
          <w:right w:val="single" w:sz="4" w:space="4" w:color="auto"/>
        </w:pBdr>
        <w:tabs>
          <w:tab w:val="left" w:pos="284"/>
        </w:tabs>
        <w:jc w:val="both"/>
        <w:rPr>
          <w:rFonts w:ascii="Calibri" w:hAnsi="Calibri" w:cs="Calibri"/>
          <w:lang w:val="hr-HR" w:eastAsia="hr-HR"/>
        </w:rPr>
      </w:pPr>
      <w:r w:rsidRPr="00250867">
        <w:rPr>
          <w:rFonts w:ascii="Calibri" w:hAnsi="Calibri" w:cs="Calibri"/>
          <w:lang w:val="hr-HR" w:eastAsia="hr-HR"/>
        </w:rPr>
        <w:t xml:space="preserve">Naznaka NE OTVARAJ  - </w:t>
      </w:r>
      <w:r w:rsidRPr="00250867">
        <w:rPr>
          <w:rFonts w:ascii="Calibri" w:hAnsi="Calibri" w:cs="Calibri"/>
          <w:b/>
          <w:bCs/>
          <w:lang w:val="hr-HR" w:eastAsia="hr-HR"/>
        </w:rPr>
        <w:t xml:space="preserve">„Dio/dijelovi ponude koji se dostavljaju odvojeno“ </w:t>
      </w:r>
    </w:p>
    <w:p w14:paraId="7DBAF630" w14:textId="77777777" w:rsidR="00FF2695" w:rsidRPr="00250867" w:rsidRDefault="00FF2695" w:rsidP="00ED2479">
      <w:pPr>
        <w:pStyle w:val="NoSpacing"/>
        <w:keepLines/>
        <w:pBdr>
          <w:top w:val="single" w:sz="4" w:space="1" w:color="auto"/>
          <w:left w:val="single" w:sz="4" w:space="4" w:color="auto"/>
          <w:bottom w:val="single" w:sz="4" w:space="1" w:color="auto"/>
          <w:right w:val="single" w:sz="4" w:space="4" w:color="auto"/>
        </w:pBdr>
        <w:tabs>
          <w:tab w:val="left" w:pos="284"/>
        </w:tabs>
        <w:jc w:val="both"/>
        <w:rPr>
          <w:rFonts w:ascii="Calibri" w:hAnsi="Calibri" w:cs="Calibri"/>
          <w:lang w:val="hr-HR" w:eastAsia="hr-HR"/>
        </w:rPr>
      </w:pPr>
    </w:p>
    <w:p w14:paraId="088394AA" w14:textId="77777777" w:rsidR="00FF2695" w:rsidRPr="00250867" w:rsidRDefault="00FF2695" w:rsidP="006C1A28">
      <w:pPr>
        <w:pStyle w:val="NoSpacing"/>
        <w:keepNext/>
        <w:keepLines/>
        <w:numPr>
          <w:ilvl w:val="0"/>
          <w:numId w:val="5"/>
        </w:numPr>
        <w:pBdr>
          <w:top w:val="single" w:sz="4" w:space="1" w:color="auto"/>
          <w:left w:val="single" w:sz="4" w:space="4" w:color="auto"/>
          <w:bottom w:val="single" w:sz="4" w:space="1" w:color="auto"/>
          <w:right w:val="single" w:sz="4" w:space="4" w:color="auto"/>
        </w:pBdr>
        <w:tabs>
          <w:tab w:val="left" w:pos="284"/>
        </w:tabs>
        <w:spacing w:before="60"/>
        <w:ind w:left="0" w:firstLine="0"/>
        <w:jc w:val="both"/>
        <w:rPr>
          <w:rFonts w:ascii="Calibri" w:hAnsi="Calibri" w:cs="Calibri"/>
          <w:b/>
          <w:bCs/>
          <w:lang w:val="hr-HR" w:eastAsia="hr-HR"/>
        </w:rPr>
      </w:pPr>
      <w:r w:rsidRPr="00250867">
        <w:rPr>
          <w:rFonts w:ascii="Calibri" w:hAnsi="Calibri" w:cs="Calibri"/>
          <w:b/>
          <w:bCs/>
          <w:lang w:val="hr-HR" w:eastAsia="hr-HR"/>
        </w:rPr>
        <w:t>Na poleđini ili u gornjem lijevom kutu omotnice:</w:t>
      </w:r>
    </w:p>
    <w:p w14:paraId="3AEAEFBC" w14:textId="77777777" w:rsidR="00FF2695" w:rsidRPr="00250867" w:rsidRDefault="00FF2695" w:rsidP="00ED2479">
      <w:pPr>
        <w:pStyle w:val="NoSpacing"/>
        <w:keepLines/>
        <w:pBdr>
          <w:top w:val="single" w:sz="4" w:space="1" w:color="auto"/>
          <w:left w:val="single" w:sz="4" w:space="4" w:color="auto"/>
          <w:bottom w:val="single" w:sz="4" w:space="1" w:color="auto"/>
          <w:right w:val="single" w:sz="4" w:space="4" w:color="auto"/>
        </w:pBdr>
        <w:tabs>
          <w:tab w:val="left" w:pos="284"/>
        </w:tabs>
        <w:jc w:val="both"/>
        <w:rPr>
          <w:rFonts w:ascii="Calibri" w:hAnsi="Calibri" w:cs="Calibri"/>
          <w:lang w:val="hr-HR" w:eastAsia="hr-HR"/>
        </w:rPr>
      </w:pPr>
      <w:r w:rsidRPr="00250867">
        <w:rPr>
          <w:rFonts w:ascii="Calibri" w:hAnsi="Calibri" w:cs="Calibri"/>
          <w:lang w:val="hr-HR" w:eastAsia="hr-HR"/>
        </w:rPr>
        <w:t xml:space="preserve">Naziv i adresa gospodarskog subjekta </w:t>
      </w:r>
    </w:p>
    <w:p w14:paraId="61FBDF0E" w14:textId="77777777" w:rsidR="00FF2695" w:rsidRDefault="00FF2695" w:rsidP="00FF2695">
      <w:pPr>
        <w:pStyle w:val="NoSpacing"/>
        <w:keepLines/>
        <w:jc w:val="both"/>
        <w:rPr>
          <w:rFonts w:ascii="Calibri" w:hAnsi="Calibri" w:cs="Calibri"/>
          <w:lang w:val="hr-HR" w:eastAsia="hr-HR"/>
        </w:rPr>
      </w:pPr>
    </w:p>
    <w:p w14:paraId="13E70261" w14:textId="33C20664" w:rsidR="00D5582C" w:rsidRPr="00AD4D39" w:rsidRDefault="00D5582C" w:rsidP="00FF2695">
      <w:pPr>
        <w:pStyle w:val="NoSpacing"/>
        <w:keepLines/>
        <w:jc w:val="both"/>
        <w:rPr>
          <w:lang w:val="hr-HR"/>
        </w:rPr>
      </w:pPr>
      <w:r w:rsidRPr="00AD4D39">
        <w:rPr>
          <w:lang w:val="hr-HR"/>
        </w:rPr>
        <w:t xml:space="preserve">Dio/dijelovi ponude koji se dostavljaju odvojeno, dostavljaju se na adresu Naručitelja, </w:t>
      </w:r>
      <w:r w:rsidR="00425AC8">
        <w:rPr>
          <w:lang w:val="hr-HR"/>
        </w:rPr>
        <w:t>Općina Krnjak</w:t>
      </w:r>
      <w:r w:rsidRPr="00AD4D39">
        <w:rPr>
          <w:lang w:val="hr-HR"/>
        </w:rPr>
        <w:t xml:space="preserve">, </w:t>
      </w:r>
      <w:r w:rsidR="00425AC8">
        <w:rPr>
          <w:lang w:val="hr-HR"/>
        </w:rPr>
        <w:t>________________</w:t>
      </w:r>
      <w:r w:rsidRPr="00AD4D39">
        <w:rPr>
          <w:lang w:val="hr-HR"/>
        </w:rPr>
        <w:t xml:space="preserve">, najkasnije do dana </w:t>
      </w:r>
      <w:r w:rsidR="00425AC8">
        <w:rPr>
          <w:lang w:val="hr-HR"/>
        </w:rPr>
        <w:t>______</w:t>
      </w:r>
      <w:r w:rsidRPr="00AD4D39">
        <w:rPr>
          <w:lang w:val="hr-HR"/>
        </w:rPr>
        <w:t xml:space="preserve"> 202</w:t>
      </w:r>
      <w:r w:rsidR="00425AC8">
        <w:rPr>
          <w:lang w:val="hr-HR"/>
        </w:rPr>
        <w:t>2</w:t>
      </w:r>
      <w:r w:rsidRPr="00AD4D39">
        <w:rPr>
          <w:lang w:val="hr-HR"/>
        </w:rPr>
        <w:t xml:space="preserve">. godine do </w:t>
      </w:r>
      <w:r w:rsidR="00425AC8">
        <w:rPr>
          <w:lang w:val="hr-HR"/>
        </w:rPr>
        <w:t>____</w:t>
      </w:r>
      <w:r w:rsidRPr="00AD4D39">
        <w:rPr>
          <w:lang w:val="hr-HR"/>
        </w:rPr>
        <w:t xml:space="preserve"> sati. </w:t>
      </w:r>
    </w:p>
    <w:p w14:paraId="2B4DEAF4" w14:textId="77777777" w:rsidR="00D5582C" w:rsidRPr="00AD4D39" w:rsidRDefault="00D5582C" w:rsidP="00FF2695">
      <w:pPr>
        <w:pStyle w:val="NoSpacing"/>
        <w:keepLines/>
        <w:jc w:val="both"/>
        <w:rPr>
          <w:lang w:val="hr-HR"/>
        </w:rPr>
      </w:pPr>
    </w:p>
    <w:p w14:paraId="698E5ACE" w14:textId="205300AF" w:rsidR="00F113E1" w:rsidRPr="00AD4D39" w:rsidRDefault="00D5582C" w:rsidP="00FF2695">
      <w:pPr>
        <w:pStyle w:val="NoSpacing"/>
        <w:keepLines/>
        <w:jc w:val="both"/>
        <w:rPr>
          <w:rFonts w:ascii="Calibri" w:hAnsi="Calibri" w:cs="Calibri"/>
          <w:lang w:val="hr-HR" w:eastAsia="hr-HR"/>
        </w:rPr>
      </w:pPr>
      <w:r w:rsidRPr="00AD4D39">
        <w:rPr>
          <w:lang w:val="hr-HR"/>
        </w:rPr>
        <w:lastRenderedPageBreak/>
        <w:t>Ako ponuditelj dostavlja ponudu elektroničkim sredstvima komunikacije, a njezin dio sredstvima komunikacije koja nisu elektronička, dijelovi ponude koji se dostavljaju sredstvima komunikacije koja nisu elektronička moraju biti dostavljena prije isteka roka za dostavu ponuda te se u tom slučaju ponuda smatra dostavljenom u trenutku dostave ponude u elektroničkim sredstvima komunikacije putem EOJN-a.</w:t>
      </w:r>
    </w:p>
    <w:p w14:paraId="2221914E" w14:textId="3E818816" w:rsidR="00FF2695" w:rsidRPr="00250867" w:rsidRDefault="00741461" w:rsidP="006C1A28">
      <w:pPr>
        <w:pStyle w:val="Heading1"/>
        <w:numPr>
          <w:ilvl w:val="0"/>
          <w:numId w:val="10"/>
        </w:numPr>
        <w:rPr>
          <w:rFonts w:ascii="Calibri" w:hAnsi="Calibri"/>
        </w:rPr>
      </w:pPr>
      <w:bookmarkStart w:id="47" w:name="_Toc98418073"/>
      <w:r>
        <w:rPr>
          <w:rFonts w:ascii="Calibri" w:hAnsi="Calibri"/>
        </w:rPr>
        <w:t xml:space="preserve"> </w:t>
      </w:r>
      <w:r w:rsidR="00FF2695" w:rsidRPr="00AD4D39">
        <w:rPr>
          <w:rFonts w:ascii="Calibri" w:hAnsi="Calibri"/>
        </w:rPr>
        <w:t>IZMJENA</w:t>
      </w:r>
      <w:r w:rsidR="00FF2695" w:rsidRPr="00250867">
        <w:rPr>
          <w:rFonts w:ascii="Calibri" w:hAnsi="Calibri"/>
        </w:rPr>
        <w:t xml:space="preserve"> PONUDE I ODUSTAJANJE OD PONUDE</w:t>
      </w:r>
      <w:bookmarkEnd w:id="47"/>
    </w:p>
    <w:p w14:paraId="7CD01F7F" w14:textId="77777777" w:rsidR="00FF2695" w:rsidRPr="00250867" w:rsidRDefault="00FF2695" w:rsidP="00723AE4">
      <w:pPr>
        <w:spacing w:before="0" w:after="0"/>
        <w:ind w:left="0" w:firstLine="0"/>
        <w:jc w:val="both"/>
        <w:rPr>
          <w:rFonts w:ascii="Calibri" w:hAnsi="Calibri"/>
        </w:rPr>
      </w:pPr>
      <w:r w:rsidRPr="00250867">
        <w:rPr>
          <w:rFonts w:ascii="Calibri" w:hAnsi="Calibri"/>
        </w:rPr>
        <w:t>Ponuditelj može u roku za dostavu ponuda izmijeniti svoju ponudu ili od nje odustati.</w:t>
      </w:r>
    </w:p>
    <w:p w14:paraId="575533E3" w14:textId="77777777" w:rsidR="00FF2695" w:rsidRPr="00250867" w:rsidRDefault="00FF2695" w:rsidP="00723AE4">
      <w:pPr>
        <w:spacing w:before="0" w:after="0"/>
        <w:ind w:left="0" w:firstLine="0"/>
        <w:jc w:val="both"/>
        <w:rPr>
          <w:rFonts w:ascii="Calibri" w:hAnsi="Calibri"/>
        </w:rPr>
      </w:pPr>
      <w:r w:rsidRPr="00250867">
        <w:rPr>
          <w:rFonts w:ascii="Calibri" w:hAnsi="Calibri"/>
        </w:rPr>
        <w:t>Ako ponuditelj tijekom roka za dostavu ponuda mijenja ponudu, smatra se da je ponuda dostavljena u trenutku dostave posljednje izmjene ponude.</w:t>
      </w:r>
    </w:p>
    <w:p w14:paraId="7AB462E7" w14:textId="77777777" w:rsidR="00FF2695" w:rsidRPr="00250867" w:rsidRDefault="00FF2695" w:rsidP="00723AE4">
      <w:pPr>
        <w:spacing w:before="0" w:after="0"/>
        <w:ind w:left="0" w:firstLine="0"/>
        <w:jc w:val="both"/>
        <w:rPr>
          <w:rFonts w:ascii="Calibri" w:hAnsi="Calibri"/>
        </w:rPr>
      </w:pPr>
      <w:r w:rsidRPr="00250867">
        <w:rPr>
          <w:rFonts w:ascii="Calibri" w:hAnsi="Calibri"/>
        </w:rPr>
        <w:t>Nakon isteka roka za dostavu ponuda, ponuda ili konačna ponuda se ne smije mijenjati.</w:t>
      </w:r>
    </w:p>
    <w:p w14:paraId="75433725" w14:textId="77777777" w:rsidR="00FF2695" w:rsidRPr="00250867" w:rsidRDefault="00FF2695" w:rsidP="00FF2695">
      <w:pPr>
        <w:spacing w:before="0" w:after="0"/>
        <w:rPr>
          <w:rFonts w:ascii="Calibri" w:hAnsi="Calibri"/>
        </w:rPr>
      </w:pPr>
    </w:p>
    <w:p w14:paraId="2EA770C4" w14:textId="77777777" w:rsidR="001B16FF" w:rsidRPr="00250867" w:rsidRDefault="00FF2695" w:rsidP="006C1A28">
      <w:pPr>
        <w:pStyle w:val="Heading1"/>
        <w:numPr>
          <w:ilvl w:val="0"/>
          <w:numId w:val="10"/>
        </w:numPr>
        <w:spacing w:before="0"/>
        <w:rPr>
          <w:rFonts w:ascii="Calibri" w:hAnsi="Calibri"/>
        </w:rPr>
      </w:pPr>
      <w:r w:rsidRPr="00250867">
        <w:rPr>
          <w:rFonts w:ascii="Calibri" w:hAnsi="Calibri"/>
        </w:rPr>
        <w:t xml:space="preserve"> </w:t>
      </w:r>
      <w:bookmarkStart w:id="48" w:name="_Toc98418074"/>
      <w:r w:rsidRPr="00250867">
        <w:rPr>
          <w:rFonts w:ascii="Calibri" w:hAnsi="Calibri"/>
        </w:rPr>
        <w:t>DOPUSTIVOST VARIJANTI PONUDA</w:t>
      </w:r>
      <w:bookmarkEnd w:id="48"/>
    </w:p>
    <w:p w14:paraId="689DDF73" w14:textId="77777777" w:rsidR="001B16FF" w:rsidRPr="00250867" w:rsidRDefault="001B16FF" w:rsidP="00FF2695">
      <w:pPr>
        <w:spacing w:before="0" w:after="0"/>
        <w:jc w:val="both"/>
        <w:rPr>
          <w:rFonts w:ascii="Calibri" w:hAnsi="Calibri"/>
          <w:color w:val="000000" w:themeColor="text1"/>
        </w:rPr>
      </w:pPr>
      <w:r w:rsidRPr="00250867">
        <w:rPr>
          <w:rFonts w:ascii="Calibri" w:hAnsi="Calibri"/>
          <w:color w:val="000000" w:themeColor="text1"/>
        </w:rPr>
        <w:t xml:space="preserve">  </w:t>
      </w:r>
      <w:r w:rsidR="00FF2695" w:rsidRPr="00250867">
        <w:rPr>
          <w:rFonts w:ascii="Calibri" w:hAnsi="Calibri"/>
          <w:color w:val="000000" w:themeColor="text1"/>
        </w:rPr>
        <w:t>Varijante ponude nisu dopuštene i neće biti razmatrane.</w:t>
      </w:r>
    </w:p>
    <w:p w14:paraId="0B922D3A" w14:textId="5C12986A" w:rsidR="001B16FF" w:rsidRPr="00250867" w:rsidRDefault="00FF2695" w:rsidP="006C1A28">
      <w:pPr>
        <w:pStyle w:val="Heading1"/>
        <w:numPr>
          <w:ilvl w:val="0"/>
          <w:numId w:val="10"/>
        </w:numPr>
        <w:rPr>
          <w:rFonts w:ascii="Calibri" w:hAnsi="Calibri"/>
        </w:rPr>
      </w:pPr>
      <w:r w:rsidRPr="00250867">
        <w:rPr>
          <w:rFonts w:ascii="Calibri" w:hAnsi="Calibri"/>
        </w:rPr>
        <w:t xml:space="preserve"> </w:t>
      </w:r>
      <w:bookmarkStart w:id="49" w:name="_Toc98418075"/>
      <w:r w:rsidRPr="00250867">
        <w:rPr>
          <w:rFonts w:ascii="Calibri" w:hAnsi="Calibri"/>
        </w:rPr>
        <w:t>NAČIN ODREĐIVANJA CIJENE PONUD</w:t>
      </w:r>
      <w:r w:rsidR="003D3A3D">
        <w:rPr>
          <w:rFonts w:ascii="Calibri" w:hAnsi="Calibri"/>
        </w:rPr>
        <w:t>E</w:t>
      </w:r>
      <w:bookmarkEnd w:id="49"/>
    </w:p>
    <w:p w14:paraId="01DDB383" w14:textId="77777777" w:rsidR="003E78A3" w:rsidRPr="00250867" w:rsidRDefault="003E78A3" w:rsidP="003E78A3">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Cijena ponude piše se brojkama u apsolutnom iznosu i izražava se u kunama.</w:t>
      </w:r>
    </w:p>
    <w:p w14:paraId="313C46DD" w14:textId="192BF70E" w:rsidR="003E78A3" w:rsidRPr="00250867" w:rsidRDefault="003E78A3" w:rsidP="003E78A3">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Ponuditelj iskazuje jedin</w:t>
      </w:r>
      <w:r w:rsidR="00741461">
        <w:rPr>
          <w:rFonts w:ascii="Calibri" w:hAnsi="Calibri" w:cs="Calibri"/>
        </w:rPr>
        <w:t>ične i ukupnu cijenu u kunama (</w:t>
      </w:r>
      <w:r w:rsidRPr="00250867">
        <w:rPr>
          <w:rFonts w:ascii="Calibri" w:hAnsi="Calibri" w:cs="Calibri"/>
        </w:rPr>
        <w:t xml:space="preserve">HRK) bez PDV-a te s PDV-om u obrascu Troškovnika na mjestima koja su za to predviđena. Ponuditelj mora iskazati cijenu (cijenu u apsolutnom iznosu) za cjelokupni predmet nabave u kunama bez PDV-a koji se iskazuje zasebno iza cijene ponude te </w:t>
      </w:r>
      <w:r w:rsidRPr="00250867">
        <w:rPr>
          <w:rFonts w:ascii="Calibri" w:hAnsi="Calibri" w:cs="Calibri-Bold"/>
          <w:b/>
          <w:bCs/>
        </w:rPr>
        <w:t xml:space="preserve">ukupnu cijenu ponude </w:t>
      </w:r>
      <w:r w:rsidRPr="00250867">
        <w:rPr>
          <w:rFonts w:ascii="Calibri" w:hAnsi="Calibri" w:cs="Calibri"/>
        </w:rPr>
        <w:t xml:space="preserve">koju čini cijena ponude s porezom na dodanu vrijednost, a na </w:t>
      </w:r>
      <w:r w:rsidR="002C52A5">
        <w:rPr>
          <w:rFonts w:ascii="Calibri" w:hAnsi="Calibri" w:cs="Calibri-Bold"/>
          <w:b/>
          <w:bCs/>
        </w:rPr>
        <w:t>p</w:t>
      </w:r>
      <w:r w:rsidRPr="00250867">
        <w:rPr>
          <w:rFonts w:ascii="Calibri" w:hAnsi="Calibri" w:cs="Calibri-Bold"/>
          <w:b/>
          <w:bCs/>
        </w:rPr>
        <w:t>onudbenom listu na obrascu EOJN RH</w:t>
      </w:r>
      <w:r w:rsidRPr="00250867">
        <w:rPr>
          <w:rFonts w:ascii="Calibri" w:hAnsi="Calibri" w:cs="Calibri"/>
        </w:rPr>
        <w:t>.</w:t>
      </w:r>
    </w:p>
    <w:p w14:paraId="70774E72" w14:textId="77777777" w:rsidR="003E78A3" w:rsidRPr="00250867" w:rsidRDefault="003E78A3" w:rsidP="003E78A3">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14:paraId="2C096B2B" w14:textId="77777777" w:rsidR="003E78A3" w:rsidRPr="00250867" w:rsidRDefault="003E78A3" w:rsidP="003E78A3">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U cijenu ponude moraju biti uračunati svi troškovi i popusti.</w:t>
      </w:r>
    </w:p>
    <w:p w14:paraId="00611EED" w14:textId="77777777" w:rsidR="003E78A3" w:rsidRPr="00250867" w:rsidRDefault="003E78A3" w:rsidP="003E78A3">
      <w:pPr>
        <w:tabs>
          <w:tab w:val="left" w:pos="426"/>
        </w:tabs>
        <w:spacing w:before="0" w:after="0"/>
        <w:ind w:left="0" w:firstLine="0"/>
        <w:jc w:val="both"/>
        <w:rPr>
          <w:rFonts w:ascii="Calibri" w:hAnsi="Calibri"/>
          <w:color w:val="000000" w:themeColor="text1"/>
        </w:rPr>
      </w:pPr>
      <w:r w:rsidRPr="00250867">
        <w:rPr>
          <w:rFonts w:ascii="Calibri" w:hAnsi="Calibri" w:cs="Calibri"/>
        </w:rPr>
        <w:t>Ponuditelji su obvezni popuniti sve jedinične cijene i stavke troškovnika. Jedinične cijene iskazuju se bez PDV-a.</w:t>
      </w:r>
    </w:p>
    <w:p w14:paraId="28EC1675" w14:textId="6A5127D0" w:rsidR="001B16FF" w:rsidRPr="00250867" w:rsidRDefault="00B50A73" w:rsidP="003E78A3">
      <w:pPr>
        <w:tabs>
          <w:tab w:val="left" w:pos="426"/>
        </w:tabs>
        <w:spacing w:before="0" w:after="0"/>
        <w:ind w:left="0" w:firstLine="0"/>
        <w:jc w:val="both"/>
        <w:rPr>
          <w:rFonts w:ascii="Calibri" w:hAnsi="Calibri"/>
          <w:color w:val="000000" w:themeColor="text1"/>
        </w:rPr>
      </w:pPr>
      <w:r>
        <w:rPr>
          <w:rFonts w:ascii="Calibri" w:hAnsi="Calibri"/>
          <w:color w:val="000000" w:themeColor="text1"/>
        </w:rPr>
        <w:t xml:space="preserve">Jedinične cijene stavaka </w:t>
      </w:r>
      <w:r w:rsidR="005179F2">
        <w:rPr>
          <w:rFonts w:ascii="Calibri" w:hAnsi="Calibri"/>
          <w:color w:val="000000" w:themeColor="text1"/>
        </w:rPr>
        <w:t xml:space="preserve">su fiksne i </w:t>
      </w:r>
      <w:r>
        <w:rPr>
          <w:rFonts w:ascii="Calibri" w:hAnsi="Calibri"/>
          <w:color w:val="000000" w:themeColor="text1"/>
        </w:rPr>
        <w:t>nepromjenjive za cijelo vrijeme trajanja ugovora o javnoj nabavi</w:t>
      </w:r>
      <w:r w:rsidR="001B16FF" w:rsidRPr="00250867">
        <w:rPr>
          <w:rFonts w:ascii="Calibri" w:hAnsi="Calibri"/>
          <w:color w:val="000000" w:themeColor="text1"/>
        </w:rPr>
        <w:t>.</w:t>
      </w:r>
    </w:p>
    <w:p w14:paraId="04264E5E" w14:textId="77777777" w:rsidR="001B16FF" w:rsidRPr="00250867" w:rsidRDefault="001B16FF" w:rsidP="001B16FF">
      <w:pPr>
        <w:tabs>
          <w:tab w:val="left" w:pos="426"/>
        </w:tabs>
        <w:spacing w:before="0" w:after="0"/>
        <w:ind w:left="0" w:firstLine="0"/>
        <w:jc w:val="both"/>
        <w:rPr>
          <w:rFonts w:ascii="Calibri" w:hAnsi="Calibri"/>
          <w:color w:val="000000" w:themeColor="text1"/>
        </w:rPr>
      </w:pPr>
      <w:r w:rsidRPr="00250867">
        <w:rPr>
          <w:rFonts w:ascii="Calibri" w:hAnsi="Calibri"/>
          <w:color w:val="000000" w:themeColor="text1"/>
        </w:rPr>
        <w:t>Sve pozicije u troškovnicima moraju se ponuditi.</w:t>
      </w:r>
    </w:p>
    <w:p w14:paraId="4C990F11" w14:textId="77777777" w:rsidR="001B16FF" w:rsidRPr="00250867" w:rsidRDefault="003E78A3" w:rsidP="00F6673A">
      <w:pPr>
        <w:pStyle w:val="Heading1"/>
        <w:numPr>
          <w:ilvl w:val="0"/>
          <w:numId w:val="10"/>
        </w:numPr>
        <w:rPr>
          <w:rFonts w:ascii="Calibri" w:hAnsi="Calibri"/>
        </w:rPr>
      </w:pPr>
      <w:r w:rsidRPr="00250867">
        <w:rPr>
          <w:rFonts w:ascii="Calibri" w:hAnsi="Calibri"/>
        </w:rPr>
        <w:t xml:space="preserve"> </w:t>
      </w:r>
      <w:bookmarkStart w:id="50" w:name="_Toc98418076"/>
      <w:r w:rsidRPr="00250867">
        <w:rPr>
          <w:rFonts w:ascii="Calibri" w:hAnsi="Calibri"/>
        </w:rPr>
        <w:t>TROŠAK PONUDE</w:t>
      </w:r>
      <w:bookmarkEnd w:id="50"/>
    </w:p>
    <w:p w14:paraId="26E3CB61" w14:textId="77777777" w:rsidR="003E78A3" w:rsidRPr="00250867" w:rsidRDefault="003E78A3" w:rsidP="00F6673A">
      <w:pPr>
        <w:autoSpaceDE w:val="0"/>
        <w:autoSpaceDN w:val="0"/>
        <w:adjustRightInd w:val="0"/>
        <w:spacing w:before="0" w:after="0" w:line="360" w:lineRule="auto"/>
        <w:ind w:left="0" w:firstLine="0"/>
        <w:jc w:val="both"/>
        <w:rPr>
          <w:rFonts w:ascii="Calibri" w:hAnsi="Calibri" w:cs="Calibri"/>
        </w:rPr>
      </w:pPr>
      <w:r w:rsidRPr="00250867">
        <w:rPr>
          <w:rFonts w:ascii="Calibri" w:hAnsi="Calibri" w:cs="Calibri"/>
        </w:rPr>
        <w:t>Trošak pripreme i podnošenja ponude u cijelosti snosi ponuditelj.</w:t>
      </w:r>
    </w:p>
    <w:p w14:paraId="0BFE17AA" w14:textId="77777777" w:rsidR="003E78A3" w:rsidRPr="00250867" w:rsidRDefault="003E78A3" w:rsidP="003E78A3">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Ponude i dokumentacija priložena uz ponudu se ne vraćaju osim u slučaju ponude koja je pristigla nakon isteka roka za dostavu ponuda i odustajanja ponuditelja u roku za dostavu ponude.</w:t>
      </w:r>
    </w:p>
    <w:p w14:paraId="49AD4F79" w14:textId="77777777" w:rsidR="00F6673A" w:rsidRDefault="00F6673A" w:rsidP="004A2449">
      <w:pPr>
        <w:autoSpaceDE w:val="0"/>
        <w:autoSpaceDN w:val="0"/>
        <w:adjustRightInd w:val="0"/>
        <w:spacing w:before="0" w:after="0" w:line="240" w:lineRule="auto"/>
        <w:ind w:left="0" w:firstLine="0"/>
        <w:jc w:val="both"/>
        <w:rPr>
          <w:rFonts w:ascii="Calibri" w:hAnsi="Calibri" w:cs="Calibri"/>
        </w:rPr>
      </w:pPr>
    </w:p>
    <w:p w14:paraId="69FAC080" w14:textId="77777777" w:rsidR="00F6673A" w:rsidRDefault="00F6673A" w:rsidP="004A2449">
      <w:pPr>
        <w:autoSpaceDE w:val="0"/>
        <w:autoSpaceDN w:val="0"/>
        <w:adjustRightInd w:val="0"/>
        <w:spacing w:before="0" w:after="0" w:line="240" w:lineRule="auto"/>
        <w:ind w:left="0" w:firstLine="0"/>
        <w:jc w:val="both"/>
        <w:rPr>
          <w:rFonts w:ascii="Calibri" w:hAnsi="Calibri" w:cs="Calibri"/>
        </w:rPr>
      </w:pPr>
    </w:p>
    <w:p w14:paraId="1D28423E" w14:textId="5746B448" w:rsidR="00F6673A" w:rsidRDefault="003E78A3" w:rsidP="004A2449">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lastRenderedPageBreak/>
        <w:t>U slučaju poništenja postupka javne nabave prije isteka roka za dostavu ponuda, EOJN</w:t>
      </w:r>
      <w:r w:rsidR="0024036C">
        <w:rPr>
          <w:rFonts w:ascii="Calibri" w:hAnsi="Calibri" w:cs="Calibri"/>
        </w:rPr>
        <w:t xml:space="preserve"> </w:t>
      </w:r>
      <w:r w:rsidRPr="00250867">
        <w:rPr>
          <w:rFonts w:ascii="Calibri" w:hAnsi="Calibri" w:cs="Calibri"/>
        </w:rPr>
        <w:t>RH trajno o</w:t>
      </w:r>
      <w:r w:rsidR="00B70508">
        <w:rPr>
          <w:rFonts w:ascii="Calibri" w:hAnsi="Calibri" w:cs="Calibri"/>
        </w:rPr>
        <w:t>nemogućava pristup ponudama, a n</w:t>
      </w:r>
      <w:r w:rsidRPr="00250867">
        <w:rPr>
          <w:rFonts w:ascii="Calibri" w:hAnsi="Calibri" w:cs="Calibri"/>
        </w:rPr>
        <w:t>aručitelj će vratiti gospodarskim subjektima neotvorene ponude, druge dokumente ili dijelove ponude koji su dostavljeni sredstvima komunikacije koja nisu elektronička.</w:t>
      </w:r>
      <w:r w:rsidR="004A2449" w:rsidRPr="00250867">
        <w:rPr>
          <w:rFonts w:ascii="Calibri" w:hAnsi="Calibri" w:cs="Calibri"/>
        </w:rPr>
        <w:t xml:space="preserve"> </w:t>
      </w:r>
    </w:p>
    <w:p w14:paraId="4E7F219F" w14:textId="77777777" w:rsidR="00F6673A" w:rsidRDefault="00F6673A" w:rsidP="004A2449">
      <w:pPr>
        <w:autoSpaceDE w:val="0"/>
        <w:autoSpaceDN w:val="0"/>
        <w:adjustRightInd w:val="0"/>
        <w:spacing w:before="0" w:after="0" w:line="240" w:lineRule="auto"/>
        <w:ind w:left="0" w:firstLine="0"/>
        <w:jc w:val="both"/>
        <w:rPr>
          <w:rFonts w:ascii="Calibri" w:hAnsi="Calibri" w:cs="Calibri"/>
        </w:rPr>
      </w:pPr>
    </w:p>
    <w:p w14:paraId="2DDE9CEA" w14:textId="1B656D8C" w:rsidR="003E78A3" w:rsidRPr="00250867" w:rsidRDefault="003E78A3" w:rsidP="004A2449">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Ako je izjavljena žalba na dokumentaciju o nabavi ili na njezinu izmjenu, EOJN</w:t>
      </w:r>
      <w:r w:rsidR="000243F2" w:rsidRPr="00250867">
        <w:rPr>
          <w:rFonts w:ascii="Calibri" w:hAnsi="Calibri" w:cs="Calibri"/>
        </w:rPr>
        <w:t xml:space="preserve"> </w:t>
      </w:r>
      <w:r w:rsidRPr="00250867">
        <w:rPr>
          <w:rFonts w:ascii="Calibri" w:hAnsi="Calibri" w:cs="Calibri"/>
        </w:rPr>
        <w:t>RH trajno onemogućava pristup ponudama, koji su dostavljeni elektroničkim sredstvima komunikacije dok je postup</w:t>
      </w:r>
      <w:r w:rsidR="00B70508">
        <w:rPr>
          <w:rFonts w:ascii="Calibri" w:hAnsi="Calibri" w:cs="Calibri"/>
        </w:rPr>
        <w:t>ak javne nabave zaustavljen, a n</w:t>
      </w:r>
      <w:r w:rsidRPr="00250867">
        <w:rPr>
          <w:rFonts w:ascii="Calibri" w:hAnsi="Calibri" w:cs="Calibri"/>
        </w:rPr>
        <w:t xml:space="preserve">aručitelj će vratiti gospodarskim subjektima neotvorene ponude ili njihove dijelove te druge dokumente ili predmete koji su dostavljeni sredstvima komunikacije koja nisu elektronička. </w:t>
      </w:r>
    </w:p>
    <w:p w14:paraId="503693C6" w14:textId="77777777" w:rsidR="003E78A3" w:rsidRPr="00250867" w:rsidRDefault="003E78A3" w:rsidP="00F6673A">
      <w:pPr>
        <w:pStyle w:val="Heading1"/>
        <w:numPr>
          <w:ilvl w:val="0"/>
          <w:numId w:val="10"/>
        </w:numPr>
        <w:rPr>
          <w:rFonts w:ascii="Calibri" w:hAnsi="Calibri"/>
        </w:rPr>
      </w:pPr>
      <w:r w:rsidRPr="00250867">
        <w:rPr>
          <w:rFonts w:ascii="Calibri" w:hAnsi="Calibri"/>
        </w:rPr>
        <w:t xml:space="preserve"> </w:t>
      </w:r>
      <w:bookmarkStart w:id="51" w:name="_Toc98418077"/>
      <w:r w:rsidRPr="00250867">
        <w:rPr>
          <w:rFonts w:ascii="Calibri" w:hAnsi="Calibri"/>
        </w:rPr>
        <w:t>JEZIK PONUDE</w:t>
      </w:r>
      <w:bookmarkEnd w:id="51"/>
    </w:p>
    <w:p w14:paraId="58CFF9CE" w14:textId="4D5AD5FB" w:rsidR="003E78A3" w:rsidRDefault="003E78A3" w:rsidP="00F6673A">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Ponuda se izrađuje na hrvatskom jeziku i latiničnom pismu. Ukoliko su neki od dokumenata i dokaza traženih dokumentacijom o nabavi na nekom od stranih jezika, ponuditelj je dužan dostaviti i prijevod dokumenta/dokaza na hrvatski jezik.</w:t>
      </w:r>
    </w:p>
    <w:p w14:paraId="30CFD567" w14:textId="77777777" w:rsidR="00F6673A" w:rsidRPr="00250867" w:rsidRDefault="00F6673A" w:rsidP="00F6673A">
      <w:pPr>
        <w:autoSpaceDE w:val="0"/>
        <w:autoSpaceDN w:val="0"/>
        <w:adjustRightInd w:val="0"/>
        <w:spacing w:before="0" w:after="0" w:line="240" w:lineRule="auto"/>
        <w:ind w:left="0" w:firstLine="0"/>
        <w:jc w:val="both"/>
        <w:rPr>
          <w:rFonts w:ascii="Calibri" w:hAnsi="Calibri" w:cs="Calibri"/>
        </w:rPr>
      </w:pPr>
    </w:p>
    <w:p w14:paraId="3DAF3CBC" w14:textId="77777777" w:rsidR="00526609" w:rsidRPr="00250867" w:rsidRDefault="00DC3BCC" w:rsidP="00B87E6D">
      <w:pPr>
        <w:spacing w:before="0" w:after="0" w:line="240" w:lineRule="auto"/>
        <w:ind w:left="0" w:firstLine="0"/>
        <w:jc w:val="both"/>
        <w:rPr>
          <w:rFonts w:ascii="Calibri" w:eastAsia="Times New Roman" w:hAnsi="Calibri" w:cs="Times New Roman"/>
          <w:lang w:eastAsia="hr-HR"/>
        </w:rPr>
      </w:pPr>
      <w:r w:rsidRPr="00DC3BCC">
        <w:rPr>
          <w:rFonts w:ascii="Calibri" w:eastAsia="Times New Roman" w:hAnsi="Calibri" w:cs="Times New Roman"/>
          <w:lang w:eastAsia="hr-HR"/>
        </w:rPr>
        <w:t>Iznimno je moguće navesti pojmove, nazive projekata ili publikacije i sl. na stranom jeziku.</w:t>
      </w:r>
    </w:p>
    <w:p w14:paraId="237446BB" w14:textId="4DDDDADB" w:rsidR="00526609" w:rsidRPr="00DB1353" w:rsidRDefault="00DC3BCC" w:rsidP="00B87E6D">
      <w:pPr>
        <w:spacing w:before="0" w:after="0" w:line="240" w:lineRule="auto"/>
        <w:ind w:left="0" w:firstLine="0"/>
        <w:jc w:val="both"/>
        <w:rPr>
          <w:rFonts w:ascii="Calibri" w:eastAsia="Times New Roman" w:hAnsi="Calibri" w:cs="Times New Roman"/>
          <w:lang w:eastAsia="hr-HR"/>
        </w:rPr>
      </w:pPr>
      <w:r w:rsidRPr="00DC3BCC">
        <w:rPr>
          <w:rFonts w:ascii="Calibri" w:eastAsia="Times New Roman" w:hAnsi="Calibri" w:cs="Times New Roman"/>
          <w:lang w:eastAsia="hr-HR"/>
        </w:rPr>
        <w:t>Ponuditeljima je dozvoljeno u ponudi koristiti pojedine izraze koji se smatraju internacionalizmima. Ostale riječi ili navodi moraju biti na hrvatskom jeziku.</w:t>
      </w:r>
    </w:p>
    <w:p w14:paraId="4B02C671" w14:textId="2A2E81B7" w:rsidR="00F6673A" w:rsidRPr="00F6673A" w:rsidRDefault="00723AE4" w:rsidP="00F6673A">
      <w:pPr>
        <w:pStyle w:val="Heading1"/>
        <w:numPr>
          <w:ilvl w:val="0"/>
          <w:numId w:val="10"/>
        </w:numPr>
        <w:rPr>
          <w:rFonts w:ascii="Calibri" w:hAnsi="Calibri"/>
        </w:rPr>
      </w:pPr>
      <w:r w:rsidRPr="00250867">
        <w:rPr>
          <w:rFonts w:ascii="Calibri" w:hAnsi="Calibri"/>
        </w:rPr>
        <w:t xml:space="preserve"> </w:t>
      </w:r>
      <w:bookmarkStart w:id="52" w:name="_Toc98418078"/>
      <w:r w:rsidR="002D7355" w:rsidRPr="0078087C">
        <w:rPr>
          <w:rFonts w:ascii="Calibri" w:hAnsi="Calibri"/>
        </w:rPr>
        <w:t>ROK VALJANOSTI PONUDE</w:t>
      </w:r>
      <w:bookmarkEnd w:id="52"/>
    </w:p>
    <w:p w14:paraId="76F4E245" w14:textId="73F5AD2B" w:rsidR="09429ED7" w:rsidRDefault="09429ED7" w:rsidP="00F6673A">
      <w:pPr>
        <w:pStyle w:val="NoSpacing"/>
        <w:jc w:val="both"/>
        <w:rPr>
          <w:rFonts w:ascii="Calibri" w:eastAsia="MS Mincho" w:hAnsi="Calibri" w:cs="Arial"/>
          <w:lang w:val="hr-HR"/>
        </w:rPr>
      </w:pPr>
      <w:r w:rsidRPr="09429ED7">
        <w:rPr>
          <w:rFonts w:ascii="Calibri" w:eastAsia="Calibri" w:hAnsi="Calibri" w:cs="Calibri"/>
          <w:lang w:val="hr-HR"/>
        </w:rPr>
        <w:t xml:space="preserve">Rok valjanosti ponude iznosi najmanje </w:t>
      </w:r>
      <w:r w:rsidRPr="294DDCFD">
        <w:rPr>
          <w:rFonts w:ascii="Calibri" w:eastAsia="Calibri" w:hAnsi="Calibri" w:cs="Calibri"/>
          <w:lang w:val="hr-HR"/>
        </w:rPr>
        <w:t>4 mjeseca</w:t>
      </w:r>
      <w:r w:rsidRPr="09429ED7">
        <w:rPr>
          <w:rFonts w:ascii="Calibri" w:eastAsia="Calibri" w:hAnsi="Calibri" w:cs="Calibri"/>
          <w:lang w:val="hr-HR"/>
        </w:rPr>
        <w:t xml:space="preserve"> od isteka roka za dostavu ponuda. Po isteku roka valjanosti ponude, javni naručitelj će od ponuditelja tražiti produženje roka valjanosti ponude i jamstva za ozbiljnost ponude sukladno tom produženom roku. U svrhu dostave pisane izjave ponuditelja o produženju roka valjanosti ponude te dostave jamstva za ozbiljnost ponude sukladno produženom roku valjanosti ponude, naručitelj će ponuditelju dati primjereni rok n</w:t>
      </w:r>
      <w:r w:rsidRPr="294DDCFD">
        <w:rPr>
          <w:rFonts w:ascii="Calibri" w:eastAsia="Calibri" w:hAnsi="Calibri" w:cs="Calibri"/>
          <w:lang w:val="hr-HR"/>
        </w:rPr>
        <w:t>e kraći od 5 (pet) dana.</w:t>
      </w:r>
    </w:p>
    <w:p w14:paraId="7338F515" w14:textId="77777777" w:rsidR="001B16FF" w:rsidRPr="00250867" w:rsidRDefault="002D7355" w:rsidP="00F6673A">
      <w:pPr>
        <w:pStyle w:val="Heading1"/>
        <w:numPr>
          <w:ilvl w:val="0"/>
          <w:numId w:val="10"/>
        </w:numPr>
        <w:rPr>
          <w:rFonts w:ascii="Calibri" w:hAnsi="Calibri"/>
        </w:rPr>
      </w:pPr>
      <w:r w:rsidRPr="00250867">
        <w:rPr>
          <w:rFonts w:ascii="Calibri" w:hAnsi="Calibri"/>
        </w:rPr>
        <w:t xml:space="preserve"> </w:t>
      </w:r>
      <w:bookmarkStart w:id="53" w:name="_Toc98418079"/>
      <w:r w:rsidR="001B16FF" w:rsidRPr="00250867">
        <w:rPr>
          <w:rFonts w:ascii="Calibri" w:hAnsi="Calibri"/>
        </w:rPr>
        <w:t>KRITERIJ ZA ODABIR PONUDE</w:t>
      </w:r>
      <w:bookmarkEnd w:id="53"/>
    </w:p>
    <w:p w14:paraId="6B1F2D59" w14:textId="06D6264F" w:rsidR="00E57BFA" w:rsidRPr="00250867" w:rsidRDefault="00E57BFA" w:rsidP="00F6673A">
      <w:pPr>
        <w:pStyle w:val="BodyText"/>
        <w:tabs>
          <w:tab w:val="num" w:pos="0"/>
          <w:tab w:val="num" w:pos="900"/>
        </w:tabs>
        <w:jc w:val="both"/>
        <w:rPr>
          <w:rFonts w:ascii="Calibri" w:hAnsi="Calibri"/>
          <w:b/>
          <w:sz w:val="22"/>
          <w:szCs w:val="22"/>
        </w:rPr>
      </w:pPr>
      <w:r w:rsidRPr="00250867">
        <w:rPr>
          <w:rFonts w:ascii="Calibri" w:hAnsi="Calibri"/>
          <w:sz w:val="22"/>
          <w:szCs w:val="22"/>
        </w:rPr>
        <w:t>Kriterij za odabir je ekonomski najpovoljnija ponuda</w:t>
      </w:r>
      <w:r w:rsidR="0019715D">
        <w:rPr>
          <w:rFonts w:ascii="Calibri" w:hAnsi="Calibri"/>
          <w:b/>
          <w:sz w:val="22"/>
          <w:szCs w:val="22"/>
        </w:rPr>
        <w:t>.</w:t>
      </w:r>
    </w:p>
    <w:p w14:paraId="261B9FF3" w14:textId="77777777" w:rsidR="00E57BFA" w:rsidRPr="00250867" w:rsidRDefault="00E57BFA" w:rsidP="00F6673A">
      <w:pPr>
        <w:pStyle w:val="BodyText"/>
        <w:tabs>
          <w:tab w:val="num" w:pos="0"/>
          <w:tab w:val="num" w:pos="900"/>
        </w:tabs>
        <w:jc w:val="both"/>
        <w:rPr>
          <w:rFonts w:ascii="Calibri" w:hAnsi="Calibri"/>
          <w:b/>
          <w:sz w:val="22"/>
          <w:szCs w:val="22"/>
        </w:rPr>
      </w:pPr>
    </w:p>
    <w:p w14:paraId="0CD4076B" w14:textId="77777777" w:rsidR="00E57BFA" w:rsidRPr="00250867" w:rsidRDefault="00E57BFA" w:rsidP="00F6673A">
      <w:pPr>
        <w:autoSpaceDE w:val="0"/>
        <w:autoSpaceDN w:val="0"/>
        <w:adjustRightInd w:val="0"/>
        <w:spacing w:before="0" w:after="0" w:line="240" w:lineRule="auto"/>
        <w:ind w:right="380"/>
        <w:jc w:val="both"/>
        <w:rPr>
          <w:rFonts w:ascii="Calibri" w:hAnsi="Calibri"/>
        </w:rPr>
      </w:pPr>
      <w:r w:rsidRPr="00250867">
        <w:rPr>
          <w:rFonts w:ascii="Calibri" w:hAnsi="Calibri"/>
        </w:rPr>
        <w:t>Kriteriji za odabir ekonomski najpovoljnije ponude i njihov relativan značaj:</w:t>
      </w:r>
    </w:p>
    <w:p w14:paraId="3D2D5B0E" w14:textId="77777777" w:rsidR="00ED2479" w:rsidRPr="00250867" w:rsidRDefault="00ED2479" w:rsidP="00E57BFA">
      <w:pPr>
        <w:autoSpaceDE w:val="0"/>
        <w:autoSpaceDN w:val="0"/>
        <w:adjustRightInd w:val="0"/>
        <w:spacing w:before="0" w:after="0"/>
        <w:ind w:right="380"/>
        <w:jc w:val="both"/>
        <w:rPr>
          <w:rFonts w:ascii="Calibri" w:hAnsi="Calibri"/>
        </w:rPr>
      </w:pPr>
    </w:p>
    <w:tbl>
      <w:tblPr>
        <w:tblStyle w:val="MediumShading1-Accent11"/>
        <w:tblW w:w="5000" w:type="pct"/>
        <w:tblLook w:val="04A0" w:firstRow="1" w:lastRow="0" w:firstColumn="1" w:lastColumn="0" w:noHBand="0" w:noVBand="1"/>
      </w:tblPr>
      <w:tblGrid>
        <w:gridCol w:w="1246"/>
        <w:gridCol w:w="4607"/>
        <w:gridCol w:w="1600"/>
        <w:gridCol w:w="1599"/>
      </w:tblGrid>
      <w:tr w:rsidR="006C0ABE" w:rsidRPr="00250867" w14:paraId="39391ACB" w14:textId="77777777" w:rsidTr="006C0ABE">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688" w:type="pct"/>
            <w:vAlign w:val="center"/>
            <w:hideMark/>
          </w:tcPr>
          <w:p w14:paraId="100AF0FF" w14:textId="77777777" w:rsidR="006C0ABE" w:rsidRPr="00250867" w:rsidRDefault="006C0ABE" w:rsidP="00533C0E">
            <w:pPr>
              <w:autoSpaceDE w:val="0"/>
              <w:autoSpaceDN w:val="0"/>
              <w:adjustRightInd w:val="0"/>
              <w:jc w:val="center"/>
              <w:rPr>
                <w:rFonts w:ascii="Calibri" w:hAnsi="Calibri"/>
                <w:b w:val="0"/>
              </w:rPr>
            </w:pPr>
            <w:r w:rsidRPr="00250867">
              <w:rPr>
                <w:rFonts w:ascii="Calibri" w:hAnsi="Calibri"/>
                <w:b w:val="0"/>
              </w:rPr>
              <w:t>Red.</w:t>
            </w:r>
          </w:p>
          <w:p w14:paraId="0ECC1000" w14:textId="77777777" w:rsidR="006C0ABE" w:rsidRPr="00250867" w:rsidRDefault="006C0ABE" w:rsidP="00533C0E">
            <w:pPr>
              <w:autoSpaceDE w:val="0"/>
              <w:autoSpaceDN w:val="0"/>
              <w:adjustRightInd w:val="0"/>
              <w:jc w:val="center"/>
              <w:rPr>
                <w:rFonts w:ascii="Calibri" w:hAnsi="Calibri"/>
                <w:b w:val="0"/>
                <w:lang w:eastAsia="sl-SI"/>
              </w:rPr>
            </w:pPr>
            <w:r w:rsidRPr="00250867">
              <w:rPr>
                <w:rFonts w:ascii="Calibri" w:hAnsi="Calibri"/>
                <w:b w:val="0"/>
              </w:rPr>
              <w:t>broj</w:t>
            </w:r>
          </w:p>
        </w:tc>
        <w:tc>
          <w:tcPr>
            <w:tcW w:w="2545" w:type="pct"/>
            <w:vAlign w:val="center"/>
            <w:hideMark/>
          </w:tcPr>
          <w:p w14:paraId="458E8DAA" w14:textId="77777777" w:rsidR="006C0ABE" w:rsidRPr="00250867" w:rsidRDefault="006C0ABE" w:rsidP="00533C0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b w:val="0"/>
                <w:lang w:eastAsia="sl-SI"/>
              </w:rPr>
            </w:pPr>
            <w:r w:rsidRPr="00250867">
              <w:rPr>
                <w:rFonts w:ascii="Calibri" w:hAnsi="Calibri"/>
                <w:b w:val="0"/>
              </w:rPr>
              <w:t>Kriterij</w:t>
            </w:r>
          </w:p>
        </w:tc>
        <w:tc>
          <w:tcPr>
            <w:tcW w:w="884" w:type="pct"/>
            <w:vAlign w:val="center"/>
          </w:tcPr>
          <w:p w14:paraId="006B5A55" w14:textId="1AFCC6C0" w:rsidR="006C0ABE" w:rsidRPr="00250867" w:rsidRDefault="006C0ABE" w:rsidP="006C0ABE">
            <w:pPr>
              <w:autoSpaceDE w:val="0"/>
              <w:autoSpaceDN w:val="0"/>
              <w:adjustRightInd w:val="0"/>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Relativni značaj kriterija</w:t>
            </w:r>
          </w:p>
        </w:tc>
        <w:tc>
          <w:tcPr>
            <w:tcW w:w="883" w:type="pct"/>
            <w:vAlign w:val="center"/>
            <w:hideMark/>
          </w:tcPr>
          <w:p w14:paraId="08DD9F68" w14:textId="217D61B4" w:rsidR="006C0ABE" w:rsidRPr="00250867" w:rsidRDefault="006C0ABE" w:rsidP="00DB1353">
            <w:pPr>
              <w:autoSpaceDE w:val="0"/>
              <w:autoSpaceDN w:val="0"/>
              <w:adjustRightInd w:val="0"/>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b w:val="0"/>
                <w:lang w:eastAsia="sl-SI"/>
              </w:rPr>
            </w:pPr>
            <w:r>
              <w:rPr>
                <w:rFonts w:ascii="Calibri" w:hAnsi="Calibri"/>
                <w:b w:val="0"/>
              </w:rPr>
              <w:t>Max b</w:t>
            </w:r>
            <w:r w:rsidRPr="00250867">
              <w:rPr>
                <w:rFonts w:ascii="Calibri" w:hAnsi="Calibri"/>
                <w:b w:val="0"/>
              </w:rPr>
              <w:t>roj bodova</w:t>
            </w:r>
          </w:p>
        </w:tc>
      </w:tr>
      <w:tr w:rsidR="006C0ABE" w:rsidRPr="00250867" w14:paraId="2AF9142B" w14:textId="77777777" w:rsidTr="006C0ABE">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88" w:type="pct"/>
            <w:vAlign w:val="center"/>
            <w:hideMark/>
          </w:tcPr>
          <w:p w14:paraId="5EC5B88F" w14:textId="77777777" w:rsidR="006C0ABE" w:rsidRPr="00250867" w:rsidRDefault="006C0ABE" w:rsidP="00E272B7">
            <w:pPr>
              <w:autoSpaceDE w:val="0"/>
              <w:autoSpaceDN w:val="0"/>
              <w:adjustRightInd w:val="0"/>
              <w:jc w:val="center"/>
              <w:rPr>
                <w:rFonts w:ascii="Calibri" w:hAnsi="Calibri"/>
                <w:lang w:eastAsia="sl-SI"/>
              </w:rPr>
            </w:pPr>
            <w:r w:rsidRPr="00250867">
              <w:rPr>
                <w:rFonts w:ascii="Calibri" w:hAnsi="Calibri"/>
              </w:rPr>
              <w:t>1.</w:t>
            </w:r>
          </w:p>
        </w:tc>
        <w:tc>
          <w:tcPr>
            <w:tcW w:w="2545" w:type="pct"/>
            <w:vAlign w:val="center"/>
            <w:hideMark/>
          </w:tcPr>
          <w:p w14:paraId="6246257B" w14:textId="77777777" w:rsidR="006C0ABE" w:rsidRPr="00250867" w:rsidRDefault="006C0ABE" w:rsidP="00E272B7">
            <w:pPr>
              <w:autoSpaceDE w:val="0"/>
              <w:autoSpaceDN w:val="0"/>
              <w:adjustRightInd w:val="0"/>
              <w:ind w:left="32" w:right="380" w:hanging="32"/>
              <w:cnfStyle w:val="000000100000" w:firstRow="0" w:lastRow="0" w:firstColumn="0" w:lastColumn="0" w:oddVBand="0" w:evenVBand="0" w:oddHBand="1" w:evenHBand="0" w:firstRowFirstColumn="0" w:firstRowLastColumn="0" w:lastRowFirstColumn="0" w:lastRowLastColumn="0"/>
              <w:rPr>
                <w:rFonts w:ascii="Calibri" w:hAnsi="Calibri"/>
                <w:lang w:eastAsia="sl-SI"/>
              </w:rPr>
            </w:pPr>
            <w:r w:rsidRPr="00250867">
              <w:rPr>
                <w:rFonts w:ascii="Calibri" w:hAnsi="Calibri"/>
              </w:rPr>
              <w:t>Cijena ponude</w:t>
            </w:r>
          </w:p>
        </w:tc>
        <w:tc>
          <w:tcPr>
            <w:tcW w:w="884" w:type="pct"/>
            <w:vAlign w:val="center"/>
          </w:tcPr>
          <w:p w14:paraId="72E80EEE" w14:textId="405A7443" w:rsidR="006C0ABE" w:rsidRPr="00BD69A7" w:rsidRDefault="4306BDA2" w:rsidP="006C0ABE">
            <w:pPr>
              <w:autoSpaceDE w:val="0"/>
              <w:autoSpaceDN w:val="0"/>
              <w:adjustRightInd w:val="0"/>
              <w:ind w:left="0" w:right="380" w:firstLine="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BD69A7">
              <w:rPr>
                <w:rFonts w:ascii="Calibri" w:hAnsi="Calibri"/>
              </w:rPr>
              <w:t>85</w:t>
            </w:r>
            <w:r w:rsidR="006C0ABE" w:rsidRPr="00BD69A7">
              <w:rPr>
                <w:rFonts w:ascii="Calibri" w:hAnsi="Calibri"/>
              </w:rPr>
              <w:t xml:space="preserve"> %</w:t>
            </w:r>
          </w:p>
        </w:tc>
        <w:tc>
          <w:tcPr>
            <w:tcW w:w="883" w:type="pct"/>
            <w:vAlign w:val="center"/>
            <w:hideMark/>
          </w:tcPr>
          <w:p w14:paraId="3818D03A" w14:textId="6B0FCEB9" w:rsidR="006C0ABE" w:rsidRPr="00BD69A7" w:rsidRDefault="4306BDA2" w:rsidP="09429ED7">
            <w:pPr>
              <w:autoSpaceDE w:val="0"/>
              <w:autoSpaceDN w:val="0"/>
              <w:adjustRightInd w:val="0"/>
              <w:ind w:left="0" w:right="25" w:firstLine="0"/>
              <w:jc w:val="center"/>
              <w:cnfStyle w:val="000000100000" w:firstRow="0" w:lastRow="0" w:firstColumn="0" w:lastColumn="0" w:oddVBand="0" w:evenVBand="0" w:oddHBand="1" w:evenHBand="0" w:firstRowFirstColumn="0" w:firstRowLastColumn="0" w:lastRowFirstColumn="0" w:lastRowLastColumn="0"/>
              <w:rPr>
                <w:rFonts w:ascii="Calibri" w:hAnsi="Calibri"/>
                <w:lang w:eastAsia="sl-SI"/>
              </w:rPr>
            </w:pPr>
            <w:r w:rsidRPr="00BD69A7">
              <w:rPr>
                <w:rFonts w:ascii="Calibri" w:hAnsi="Calibri"/>
              </w:rPr>
              <w:t>85</w:t>
            </w:r>
            <w:r w:rsidR="0078087C" w:rsidRPr="00BD69A7">
              <w:rPr>
                <w:rFonts w:ascii="Calibri" w:hAnsi="Calibri"/>
              </w:rPr>
              <w:t>,00</w:t>
            </w:r>
          </w:p>
        </w:tc>
      </w:tr>
      <w:tr w:rsidR="006C0ABE" w:rsidRPr="00250867" w14:paraId="449B4EB6" w14:textId="77777777" w:rsidTr="006C0ABE">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88" w:type="pct"/>
            <w:vAlign w:val="center"/>
            <w:hideMark/>
          </w:tcPr>
          <w:p w14:paraId="308779F5" w14:textId="77777777" w:rsidR="006C0ABE" w:rsidRPr="00250867" w:rsidRDefault="006C0ABE" w:rsidP="00E272B7">
            <w:pPr>
              <w:autoSpaceDE w:val="0"/>
              <w:autoSpaceDN w:val="0"/>
              <w:adjustRightInd w:val="0"/>
              <w:jc w:val="center"/>
              <w:rPr>
                <w:rFonts w:ascii="Calibri" w:hAnsi="Calibri"/>
                <w:lang w:eastAsia="sl-SI"/>
              </w:rPr>
            </w:pPr>
            <w:r w:rsidRPr="00250867">
              <w:rPr>
                <w:rFonts w:ascii="Calibri" w:hAnsi="Calibri"/>
              </w:rPr>
              <w:t>2.</w:t>
            </w:r>
          </w:p>
        </w:tc>
        <w:tc>
          <w:tcPr>
            <w:tcW w:w="2545" w:type="pct"/>
            <w:vAlign w:val="center"/>
            <w:hideMark/>
          </w:tcPr>
          <w:p w14:paraId="585E78A8" w14:textId="77777777" w:rsidR="006C0ABE" w:rsidRPr="00E272B7" w:rsidRDefault="006C0ABE" w:rsidP="00E272B7">
            <w:pPr>
              <w:autoSpaceDE w:val="0"/>
              <w:autoSpaceDN w:val="0"/>
              <w:adjustRightInd w:val="0"/>
              <w:ind w:left="32" w:right="380" w:hanging="32"/>
              <w:cnfStyle w:val="000000010000" w:firstRow="0" w:lastRow="0" w:firstColumn="0" w:lastColumn="0" w:oddVBand="0" w:evenVBand="0" w:oddHBand="0" w:evenHBand="1" w:firstRowFirstColumn="0" w:firstRowLastColumn="0" w:lastRowFirstColumn="0" w:lastRowLastColumn="0"/>
              <w:rPr>
                <w:rFonts w:ascii="Calibri" w:hAnsi="Calibri"/>
                <w:highlight w:val="yellow"/>
                <w:lang w:eastAsia="sl-SI"/>
              </w:rPr>
            </w:pPr>
            <w:r w:rsidRPr="0077372F">
              <w:rPr>
                <w:rFonts w:ascii="Calibri" w:hAnsi="Calibri"/>
              </w:rPr>
              <w:t>Jamstveni rok za otklon nedostataka u jamstvenom roku</w:t>
            </w:r>
          </w:p>
        </w:tc>
        <w:tc>
          <w:tcPr>
            <w:tcW w:w="884" w:type="pct"/>
            <w:vAlign w:val="center"/>
          </w:tcPr>
          <w:p w14:paraId="31CE3913" w14:textId="54571CBC" w:rsidR="006C0ABE" w:rsidRPr="0077372F" w:rsidRDefault="4306BDA2" w:rsidP="006C0ABE">
            <w:pPr>
              <w:autoSpaceDE w:val="0"/>
              <w:autoSpaceDN w:val="0"/>
              <w:adjustRightInd w:val="0"/>
              <w:ind w:left="0" w:right="380" w:firstLine="0"/>
              <w:jc w:val="center"/>
              <w:cnfStyle w:val="000000010000" w:firstRow="0" w:lastRow="0" w:firstColumn="0" w:lastColumn="0" w:oddVBand="0" w:evenVBand="0" w:oddHBand="0" w:evenHBand="1" w:firstRowFirstColumn="0" w:firstRowLastColumn="0" w:lastRowFirstColumn="0" w:lastRowLastColumn="0"/>
              <w:rPr>
                <w:rFonts w:ascii="Calibri" w:hAnsi="Calibri"/>
              </w:rPr>
            </w:pPr>
            <w:r w:rsidRPr="09429ED7">
              <w:rPr>
                <w:rFonts w:ascii="Calibri" w:hAnsi="Calibri"/>
              </w:rPr>
              <w:t>15</w:t>
            </w:r>
            <w:r w:rsidR="006C0ABE">
              <w:rPr>
                <w:rFonts w:ascii="Calibri" w:hAnsi="Calibri"/>
              </w:rPr>
              <w:t xml:space="preserve"> %</w:t>
            </w:r>
          </w:p>
        </w:tc>
        <w:tc>
          <w:tcPr>
            <w:tcW w:w="883" w:type="pct"/>
            <w:vAlign w:val="center"/>
            <w:hideMark/>
          </w:tcPr>
          <w:p w14:paraId="3B4797E7" w14:textId="1012361F" w:rsidR="006C0ABE" w:rsidRPr="00E272B7" w:rsidRDefault="4306BDA2" w:rsidP="09429ED7">
            <w:pPr>
              <w:autoSpaceDE w:val="0"/>
              <w:autoSpaceDN w:val="0"/>
              <w:adjustRightInd w:val="0"/>
              <w:ind w:left="0" w:right="25" w:firstLine="0"/>
              <w:jc w:val="center"/>
              <w:cnfStyle w:val="000000010000" w:firstRow="0" w:lastRow="0" w:firstColumn="0" w:lastColumn="0" w:oddVBand="0" w:evenVBand="0" w:oddHBand="0" w:evenHBand="1" w:firstRowFirstColumn="0" w:firstRowLastColumn="0" w:lastRowFirstColumn="0" w:lastRowLastColumn="0"/>
              <w:rPr>
                <w:rFonts w:ascii="Calibri" w:hAnsi="Calibri"/>
                <w:highlight w:val="yellow"/>
                <w:lang w:eastAsia="sl-SI"/>
              </w:rPr>
            </w:pPr>
            <w:r w:rsidRPr="09429ED7">
              <w:rPr>
                <w:rFonts w:ascii="Calibri" w:hAnsi="Calibri"/>
              </w:rPr>
              <w:t>15</w:t>
            </w:r>
            <w:r w:rsidR="0078087C">
              <w:rPr>
                <w:rFonts w:ascii="Calibri" w:hAnsi="Calibri"/>
              </w:rPr>
              <w:t>,00</w:t>
            </w:r>
          </w:p>
        </w:tc>
      </w:tr>
      <w:tr w:rsidR="006C0ABE" w:rsidRPr="00250867" w14:paraId="24C17F28" w14:textId="77777777" w:rsidTr="006C0ABE">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88" w:type="pct"/>
          </w:tcPr>
          <w:p w14:paraId="15277523" w14:textId="77777777" w:rsidR="006C0ABE" w:rsidRPr="00250867" w:rsidRDefault="006C0ABE" w:rsidP="00533C0E">
            <w:pPr>
              <w:autoSpaceDE w:val="0"/>
              <w:autoSpaceDN w:val="0"/>
              <w:adjustRightInd w:val="0"/>
              <w:rPr>
                <w:rFonts w:ascii="Calibri" w:hAnsi="Calibri"/>
                <w:lang w:eastAsia="sl-SI"/>
              </w:rPr>
            </w:pPr>
          </w:p>
        </w:tc>
        <w:tc>
          <w:tcPr>
            <w:tcW w:w="2545" w:type="pct"/>
            <w:vAlign w:val="center"/>
            <w:hideMark/>
          </w:tcPr>
          <w:p w14:paraId="25C56B1A" w14:textId="77777777" w:rsidR="006C0ABE" w:rsidRPr="00250867" w:rsidRDefault="006C0ABE" w:rsidP="00E272B7">
            <w:pPr>
              <w:autoSpaceDE w:val="0"/>
              <w:autoSpaceDN w:val="0"/>
              <w:adjustRightInd w:val="0"/>
              <w:ind w:left="32" w:right="380" w:hanging="32"/>
              <w:cnfStyle w:val="000000100000" w:firstRow="0" w:lastRow="0" w:firstColumn="0" w:lastColumn="0" w:oddVBand="0" w:evenVBand="0" w:oddHBand="1" w:evenHBand="0" w:firstRowFirstColumn="0" w:firstRowLastColumn="0" w:lastRowFirstColumn="0" w:lastRowLastColumn="0"/>
              <w:rPr>
                <w:rFonts w:ascii="Calibri" w:hAnsi="Calibri"/>
                <w:b/>
                <w:lang w:eastAsia="sl-SI"/>
              </w:rPr>
            </w:pPr>
            <w:r w:rsidRPr="00250867">
              <w:rPr>
                <w:rFonts w:ascii="Calibri" w:hAnsi="Calibri"/>
                <w:b/>
              </w:rPr>
              <w:t>Maksimalni broj bodova</w:t>
            </w:r>
          </w:p>
        </w:tc>
        <w:tc>
          <w:tcPr>
            <w:tcW w:w="884" w:type="pct"/>
            <w:vAlign w:val="center"/>
          </w:tcPr>
          <w:p w14:paraId="26CFCF9E" w14:textId="549E7499" w:rsidR="006C0ABE" w:rsidRPr="00250867" w:rsidRDefault="006C0ABE" w:rsidP="006C0ABE">
            <w:pPr>
              <w:autoSpaceDE w:val="0"/>
              <w:autoSpaceDN w:val="0"/>
              <w:adjustRightInd w:val="0"/>
              <w:ind w:left="0" w:right="380" w:firstLine="0"/>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100 %</w:t>
            </w:r>
          </w:p>
        </w:tc>
        <w:tc>
          <w:tcPr>
            <w:tcW w:w="883" w:type="pct"/>
            <w:vAlign w:val="center"/>
            <w:hideMark/>
          </w:tcPr>
          <w:p w14:paraId="21AA7E71" w14:textId="23920280" w:rsidR="006C0ABE" w:rsidRPr="00250867" w:rsidRDefault="006C0ABE" w:rsidP="0078087C">
            <w:pPr>
              <w:tabs>
                <w:tab w:val="left" w:pos="0"/>
              </w:tabs>
              <w:autoSpaceDE w:val="0"/>
              <w:autoSpaceDN w:val="0"/>
              <w:adjustRightInd w:val="0"/>
              <w:ind w:left="0" w:right="25" w:firstLine="0"/>
              <w:jc w:val="center"/>
              <w:cnfStyle w:val="000000100000" w:firstRow="0" w:lastRow="0" w:firstColumn="0" w:lastColumn="0" w:oddVBand="0" w:evenVBand="0" w:oddHBand="1" w:evenHBand="0" w:firstRowFirstColumn="0" w:firstRowLastColumn="0" w:lastRowFirstColumn="0" w:lastRowLastColumn="0"/>
              <w:rPr>
                <w:rFonts w:ascii="Calibri" w:hAnsi="Calibri"/>
                <w:b/>
                <w:lang w:eastAsia="sl-SI"/>
              </w:rPr>
            </w:pPr>
            <w:r w:rsidRPr="00250867">
              <w:rPr>
                <w:rFonts w:ascii="Calibri" w:hAnsi="Calibri"/>
                <w:b/>
              </w:rPr>
              <w:t>100</w:t>
            </w:r>
            <w:r w:rsidR="0078087C">
              <w:rPr>
                <w:rFonts w:ascii="Calibri" w:hAnsi="Calibri"/>
                <w:b/>
              </w:rPr>
              <w:t>,00</w:t>
            </w:r>
          </w:p>
        </w:tc>
      </w:tr>
    </w:tbl>
    <w:p w14:paraId="2E37EDA9" w14:textId="77777777" w:rsidR="0020434E" w:rsidRPr="00250867" w:rsidRDefault="00E57BFA" w:rsidP="000243F2">
      <w:pPr>
        <w:pStyle w:val="BodyText"/>
        <w:tabs>
          <w:tab w:val="num" w:pos="1080"/>
        </w:tabs>
        <w:spacing w:before="240" w:after="240" w:line="276" w:lineRule="auto"/>
        <w:jc w:val="both"/>
        <w:rPr>
          <w:rFonts w:ascii="Calibri" w:hAnsi="Calibri"/>
          <w:sz w:val="22"/>
          <w:szCs w:val="22"/>
        </w:rPr>
      </w:pPr>
      <w:r w:rsidRPr="00250867">
        <w:rPr>
          <w:rFonts w:ascii="Calibri" w:hAnsi="Calibri"/>
          <w:sz w:val="22"/>
          <w:szCs w:val="22"/>
        </w:rPr>
        <w:t xml:space="preserve">Ako su dvije ili više valjanih ponuda jednako rangirane prema kriteriju za odabir ponude, javni naručitelj odabrat će ponudu koja je zaprimljena ranije sukladno članku 302. stavku 3. </w:t>
      </w:r>
      <w:r w:rsidR="00064C5B" w:rsidRPr="00250867">
        <w:rPr>
          <w:rFonts w:ascii="Calibri" w:hAnsi="Calibri"/>
          <w:sz w:val="22"/>
          <w:szCs w:val="22"/>
        </w:rPr>
        <w:t>ZJN 2016</w:t>
      </w:r>
      <w:r w:rsidRPr="00250867">
        <w:rPr>
          <w:rFonts w:ascii="Calibri" w:hAnsi="Calibri"/>
          <w:sz w:val="22"/>
          <w:szCs w:val="22"/>
        </w:rPr>
        <w:t>.</w:t>
      </w:r>
    </w:p>
    <w:p w14:paraId="32A534DA" w14:textId="77777777" w:rsidR="002D7355" w:rsidRPr="00250867" w:rsidRDefault="002D7355" w:rsidP="002D7355">
      <w:pPr>
        <w:pStyle w:val="BodyText"/>
        <w:tabs>
          <w:tab w:val="num" w:pos="1080"/>
        </w:tabs>
        <w:jc w:val="both"/>
        <w:rPr>
          <w:rFonts w:ascii="Calibri" w:hAnsi="Calibri"/>
          <w:sz w:val="22"/>
          <w:szCs w:val="22"/>
        </w:rPr>
      </w:pPr>
      <w:r w:rsidRPr="00250867">
        <w:rPr>
          <w:rFonts w:ascii="Calibri" w:hAnsi="Calibri"/>
          <w:sz w:val="22"/>
          <w:szCs w:val="22"/>
        </w:rPr>
        <w:lastRenderedPageBreak/>
        <w:t>Formula za izračun ekonomski najpovoljnije ponude je:</w:t>
      </w:r>
    </w:p>
    <w:p w14:paraId="06E95B7A" w14:textId="77777777" w:rsidR="002D7355" w:rsidRPr="00250867" w:rsidRDefault="002D7355" w:rsidP="002D7355">
      <w:pPr>
        <w:pStyle w:val="BodyText"/>
        <w:tabs>
          <w:tab w:val="num" w:pos="1080"/>
        </w:tabs>
        <w:jc w:val="both"/>
        <w:rPr>
          <w:rFonts w:ascii="Calibri" w:hAnsi="Calibri"/>
          <w:b/>
          <w:sz w:val="22"/>
          <w:szCs w:val="22"/>
        </w:rPr>
      </w:pPr>
      <w:r w:rsidRPr="00250867">
        <w:rPr>
          <w:rFonts w:ascii="Calibri" w:hAnsi="Calibri"/>
          <w:b/>
          <w:sz w:val="22"/>
          <w:szCs w:val="22"/>
        </w:rPr>
        <w:t>T = C+ JR</w:t>
      </w:r>
    </w:p>
    <w:p w14:paraId="41670759" w14:textId="77777777" w:rsidR="002D7355" w:rsidRPr="00250867" w:rsidRDefault="002D7355" w:rsidP="002D7355">
      <w:pPr>
        <w:pStyle w:val="BodyText"/>
        <w:tabs>
          <w:tab w:val="num" w:pos="1080"/>
        </w:tabs>
        <w:jc w:val="both"/>
        <w:rPr>
          <w:rFonts w:ascii="Calibri" w:hAnsi="Calibri"/>
          <w:sz w:val="22"/>
          <w:szCs w:val="22"/>
        </w:rPr>
      </w:pPr>
      <w:r w:rsidRPr="00250867">
        <w:rPr>
          <w:rFonts w:ascii="Calibri" w:hAnsi="Calibri"/>
          <w:sz w:val="22"/>
          <w:szCs w:val="22"/>
        </w:rPr>
        <w:t>T - ukupan broj bodova</w:t>
      </w:r>
    </w:p>
    <w:p w14:paraId="2891CBBB" w14:textId="77777777" w:rsidR="002D7355" w:rsidRPr="00250867" w:rsidRDefault="002D7355" w:rsidP="002D7355">
      <w:pPr>
        <w:pStyle w:val="BodyText"/>
        <w:tabs>
          <w:tab w:val="num" w:pos="1080"/>
        </w:tabs>
        <w:jc w:val="both"/>
        <w:rPr>
          <w:rFonts w:ascii="Calibri" w:hAnsi="Calibri"/>
          <w:sz w:val="22"/>
          <w:szCs w:val="22"/>
        </w:rPr>
      </w:pPr>
      <w:r w:rsidRPr="00250867">
        <w:rPr>
          <w:rFonts w:ascii="Calibri" w:hAnsi="Calibri"/>
          <w:sz w:val="22"/>
          <w:szCs w:val="22"/>
        </w:rPr>
        <w:t>C- broj bodova koji je ponuda dobila za ponuđenu cijenu</w:t>
      </w:r>
    </w:p>
    <w:p w14:paraId="7C419C12" w14:textId="3E5C9F20" w:rsidR="002D7355" w:rsidRDefault="00F6673A" w:rsidP="002D7355">
      <w:pPr>
        <w:pStyle w:val="BodyText"/>
        <w:tabs>
          <w:tab w:val="num" w:pos="1080"/>
        </w:tabs>
        <w:jc w:val="both"/>
        <w:rPr>
          <w:rFonts w:ascii="Calibri" w:hAnsi="Calibri"/>
          <w:sz w:val="22"/>
          <w:szCs w:val="22"/>
        </w:rPr>
      </w:pPr>
      <w:r>
        <w:rPr>
          <w:rFonts w:ascii="Calibri" w:hAnsi="Calibri"/>
          <w:sz w:val="22"/>
          <w:szCs w:val="22"/>
        </w:rPr>
        <w:t xml:space="preserve">JR - </w:t>
      </w:r>
      <w:r w:rsidR="002D7355" w:rsidRPr="00250867">
        <w:rPr>
          <w:rFonts w:ascii="Calibri" w:hAnsi="Calibri"/>
          <w:sz w:val="22"/>
          <w:szCs w:val="22"/>
        </w:rPr>
        <w:t>broj bodova koji je ponuda dobila za jamstveni rok</w:t>
      </w:r>
    </w:p>
    <w:p w14:paraId="6EF67951" w14:textId="77777777" w:rsidR="00DA5120" w:rsidRDefault="00DA5120" w:rsidP="002D7355">
      <w:pPr>
        <w:pStyle w:val="BodyText"/>
        <w:tabs>
          <w:tab w:val="num" w:pos="1080"/>
        </w:tabs>
        <w:jc w:val="both"/>
        <w:rPr>
          <w:rFonts w:ascii="Calibri" w:hAnsi="Calibri"/>
          <w:sz w:val="22"/>
          <w:szCs w:val="22"/>
        </w:rPr>
      </w:pPr>
    </w:p>
    <w:p w14:paraId="31AF8C8D" w14:textId="1818B1D3" w:rsidR="00F6673A" w:rsidRDefault="0077372F" w:rsidP="00F6673A">
      <w:pPr>
        <w:spacing w:before="0" w:after="0" w:line="240" w:lineRule="auto"/>
        <w:ind w:left="0" w:right="-143" w:firstLine="0"/>
        <w:jc w:val="both"/>
        <w:rPr>
          <w:rFonts w:ascii="Calibri" w:hAnsi="Calibri" w:cs="Calibri"/>
        </w:rPr>
      </w:pPr>
      <w:r w:rsidRPr="001A0184">
        <w:rPr>
          <w:rFonts w:ascii="Calibri" w:hAnsi="Calibri" w:cs="Calibri"/>
          <w:b/>
        </w:rPr>
        <w:t>REZULTAT:</w:t>
      </w:r>
      <w:r w:rsidRPr="00250867">
        <w:rPr>
          <w:rFonts w:ascii="Calibri" w:hAnsi="Calibri" w:cs="Calibri"/>
        </w:rPr>
        <w:t xml:space="preserve"> Ekonomski najpovoljnija ponuda je ponuda čiji je ukupni broj bodova najveći, odnosno najbliže 100</w:t>
      </w:r>
      <w:r w:rsidR="00AC6BA8">
        <w:rPr>
          <w:rFonts w:ascii="Calibri" w:hAnsi="Calibri" w:cs="Calibri"/>
        </w:rPr>
        <w:t>,00</w:t>
      </w:r>
      <w:r w:rsidRPr="00250867">
        <w:rPr>
          <w:rFonts w:ascii="Calibri" w:hAnsi="Calibri" w:cs="Calibri"/>
        </w:rPr>
        <w:t>.</w:t>
      </w:r>
      <w:r w:rsidR="00AC6BA8">
        <w:rPr>
          <w:rFonts w:ascii="Calibri" w:hAnsi="Calibri" w:cs="Calibri"/>
        </w:rPr>
        <w:t xml:space="preserve"> Bodovi se zaokružuju na dvije decimale.</w:t>
      </w:r>
    </w:p>
    <w:p w14:paraId="59C0EFC2" w14:textId="77777777" w:rsidR="00DA5120" w:rsidRPr="00AC6BA8" w:rsidRDefault="00DA5120" w:rsidP="00AC6BA8">
      <w:pPr>
        <w:spacing w:before="0" w:after="0"/>
        <w:ind w:left="0" w:right="-143" w:firstLine="0"/>
        <w:jc w:val="both"/>
        <w:rPr>
          <w:rFonts w:ascii="Calibri" w:hAnsi="Calibri" w:cs="Calibri"/>
        </w:rPr>
      </w:pPr>
    </w:p>
    <w:p w14:paraId="2965806C" w14:textId="77777777" w:rsidR="00E57BFA" w:rsidRPr="00250867" w:rsidRDefault="00E57BFA" w:rsidP="006C1A28">
      <w:pPr>
        <w:pStyle w:val="BodyText"/>
        <w:numPr>
          <w:ilvl w:val="0"/>
          <w:numId w:val="6"/>
        </w:numPr>
        <w:tabs>
          <w:tab w:val="left" w:pos="284"/>
        </w:tabs>
        <w:spacing w:line="276" w:lineRule="auto"/>
        <w:ind w:left="0" w:firstLine="0"/>
        <w:jc w:val="both"/>
        <w:rPr>
          <w:rFonts w:ascii="Calibri" w:hAnsi="Calibri"/>
          <w:b/>
          <w:sz w:val="22"/>
          <w:szCs w:val="22"/>
          <w:u w:val="single"/>
        </w:rPr>
      </w:pPr>
      <w:r w:rsidRPr="00250867">
        <w:rPr>
          <w:rFonts w:ascii="Calibri" w:hAnsi="Calibri"/>
          <w:b/>
          <w:sz w:val="22"/>
          <w:szCs w:val="22"/>
          <w:u w:val="single"/>
        </w:rPr>
        <w:t>Cijena ponude</w:t>
      </w:r>
    </w:p>
    <w:p w14:paraId="35FC7DFC" w14:textId="57FD0AF2" w:rsidR="002D7355" w:rsidRPr="00250867" w:rsidRDefault="002D7355" w:rsidP="00F6673A">
      <w:pPr>
        <w:pStyle w:val="BodyText"/>
        <w:tabs>
          <w:tab w:val="left" w:pos="284"/>
          <w:tab w:val="num" w:pos="1080"/>
        </w:tabs>
        <w:jc w:val="both"/>
        <w:rPr>
          <w:rFonts w:ascii="Calibri" w:hAnsi="Calibri"/>
          <w:sz w:val="22"/>
          <w:szCs w:val="22"/>
        </w:rPr>
      </w:pPr>
      <w:r w:rsidRPr="00250867">
        <w:rPr>
          <w:rFonts w:ascii="Calibri" w:hAnsi="Calibri"/>
          <w:sz w:val="22"/>
          <w:szCs w:val="22"/>
        </w:rPr>
        <w:t>Naručitelj kao jedan od kriterija određuje cijenu prihvatljive ponude</w:t>
      </w:r>
      <w:r w:rsidR="00DB1353">
        <w:rPr>
          <w:rFonts w:ascii="Calibri" w:hAnsi="Calibri"/>
          <w:sz w:val="22"/>
          <w:szCs w:val="22"/>
        </w:rPr>
        <w:t xml:space="preserve"> sa </w:t>
      </w:r>
      <w:r w:rsidRPr="00250867">
        <w:rPr>
          <w:rFonts w:ascii="Calibri" w:hAnsi="Calibri"/>
          <w:sz w:val="22"/>
          <w:szCs w:val="22"/>
        </w:rPr>
        <w:t>PDV-</w:t>
      </w:r>
      <w:r w:rsidR="00DB1353">
        <w:rPr>
          <w:rFonts w:ascii="Calibri" w:hAnsi="Calibri"/>
          <w:sz w:val="22"/>
          <w:szCs w:val="22"/>
        </w:rPr>
        <w:t>om</w:t>
      </w:r>
      <w:r w:rsidRPr="00250867">
        <w:rPr>
          <w:rFonts w:ascii="Calibri" w:hAnsi="Calibri"/>
          <w:sz w:val="22"/>
          <w:szCs w:val="22"/>
        </w:rPr>
        <w:t>.</w:t>
      </w:r>
    </w:p>
    <w:p w14:paraId="327A02B7" w14:textId="13A7EAEA" w:rsidR="002D7355" w:rsidRPr="00250867" w:rsidRDefault="002D7355" w:rsidP="00F6673A">
      <w:pPr>
        <w:pStyle w:val="BodyText"/>
        <w:tabs>
          <w:tab w:val="left" w:pos="284"/>
          <w:tab w:val="num" w:pos="1080"/>
        </w:tabs>
        <w:jc w:val="both"/>
        <w:rPr>
          <w:rFonts w:ascii="Calibri" w:hAnsi="Calibri"/>
          <w:sz w:val="22"/>
          <w:szCs w:val="22"/>
        </w:rPr>
      </w:pPr>
      <w:r w:rsidRPr="00250867">
        <w:rPr>
          <w:rFonts w:ascii="Calibri" w:hAnsi="Calibri"/>
          <w:sz w:val="22"/>
          <w:szCs w:val="22"/>
        </w:rPr>
        <w:t xml:space="preserve">Maksimalan broj bodova koje Ponuditelj može ostvariti u okviru kriterija cijene ponude je </w:t>
      </w:r>
      <w:r w:rsidR="765E3FDB" w:rsidRPr="00F6673A">
        <w:rPr>
          <w:rFonts w:ascii="Calibri" w:hAnsi="Calibri"/>
          <w:b/>
          <w:sz w:val="22"/>
          <w:szCs w:val="22"/>
        </w:rPr>
        <w:t>85</w:t>
      </w:r>
      <w:r w:rsidRPr="00F6673A">
        <w:rPr>
          <w:rFonts w:ascii="Calibri" w:hAnsi="Calibri"/>
          <w:b/>
          <w:sz w:val="22"/>
          <w:szCs w:val="22"/>
        </w:rPr>
        <w:t xml:space="preserve"> </w:t>
      </w:r>
      <w:r w:rsidRPr="00250867">
        <w:rPr>
          <w:rFonts w:ascii="Calibri" w:hAnsi="Calibri"/>
          <w:b/>
          <w:sz w:val="22"/>
          <w:szCs w:val="22"/>
        </w:rPr>
        <w:t>bodova</w:t>
      </w:r>
      <w:r w:rsidRPr="00250867">
        <w:rPr>
          <w:rFonts w:ascii="Calibri" w:hAnsi="Calibri"/>
          <w:sz w:val="22"/>
          <w:szCs w:val="22"/>
        </w:rPr>
        <w:t>.</w:t>
      </w:r>
    </w:p>
    <w:p w14:paraId="0DC6FBFA" w14:textId="77777777" w:rsidR="00ED2479" w:rsidRPr="00250867" w:rsidRDefault="002D7355" w:rsidP="00F6673A">
      <w:pPr>
        <w:pStyle w:val="BodyText"/>
        <w:tabs>
          <w:tab w:val="left" w:pos="284"/>
          <w:tab w:val="num" w:pos="1080"/>
        </w:tabs>
        <w:jc w:val="both"/>
        <w:rPr>
          <w:rFonts w:ascii="Calibri" w:hAnsi="Calibri"/>
          <w:sz w:val="22"/>
          <w:szCs w:val="22"/>
        </w:rPr>
      </w:pPr>
      <w:r w:rsidRPr="00250867">
        <w:rPr>
          <w:rFonts w:ascii="Calibri" w:hAnsi="Calibri"/>
          <w:sz w:val="22"/>
          <w:szCs w:val="22"/>
        </w:rPr>
        <w:t xml:space="preserve">Ponuditelj čija je cijena prihvatljive ponude najniža ostvarit će maksimalan broj bodova. </w:t>
      </w:r>
    </w:p>
    <w:p w14:paraId="25BD62F7" w14:textId="77777777" w:rsidR="00ED2479" w:rsidRPr="00250867" w:rsidRDefault="00ED2479" w:rsidP="00ED2479">
      <w:pPr>
        <w:pStyle w:val="BodyText"/>
        <w:tabs>
          <w:tab w:val="left" w:pos="284"/>
          <w:tab w:val="num" w:pos="1080"/>
        </w:tabs>
        <w:spacing w:line="276" w:lineRule="auto"/>
        <w:jc w:val="both"/>
        <w:rPr>
          <w:rFonts w:ascii="Calibri" w:hAnsi="Calibri"/>
          <w:sz w:val="22"/>
          <w:szCs w:val="22"/>
        </w:rPr>
      </w:pPr>
    </w:p>
    <w:p w14:paraId="6D8A5999" w14:textId="77777777" w:rsidR="002D7355" w:rsidRPr="00250867" w:rsidRDefault="002D7355" w:rsidP="00ED2479">
      <w:pPr>
        <w:pStyle w:val="BodyText"/>
        <w:tabs>
          <w:tab w:val="left" w:pos="284"/>
          <w:tab w:val="num" w:pos="1080"/>
        </w:tabs>
        <w:spacing w:line="276" w:lineRule="auto"/>
        <w:jc w:val="both"/>
        <w:rPr>
          <w:rFonts w:ascii="Calibri" w:hAnsi="Calibri"/>
          <w:sz w:val="22"/>
          <w:szCs w:val="22"/>
        </w:rPr>
      </w:pPr>
      <w:r w:rsidRPr="00250867">
        <w:rPr>
          <w:rFonts w:ascii="Calibri" w:hAnsi="Calibri"/>
          <w:sz w:val="22"/>
          <w:szCs w:val="22"/>
        </w:rPr>
        <w:t xml:space="preserve">Bodovna vrijednosti ponuda drugih ponuditelja će se određivati korištenjem sljedeće formule: </w:t>
      </w:r>
    </w:p>
    <w:p w14:paraId="6F9C2170" w14:textId="4CE21143" w:rsidR="002D7355" w:rsidRPr="00250867" w:rsidRDefault="002D7355" w:rsidP="00ED2479">
      <w:pPr>
        <w:pStyle w:val="BodyText"/>
        <w:tabs>
          <w:tab w:val="left" w:pos="284"/>
          <w:tab w:val="num" w:pos="1080"/>
        </w:tabs>
        <w:spacing w:line="276" w:lineRule="auto"/>
        <w:jc w:val="both"/>
        <w:rPr>
          <w:rFonts w:ascii="Calibri" w:hAnsi="Calibri"/>
          <w:b/>
          <w:sz w:val="22"/>
          <w:szCs w:val="22"/>
        </w:rPr>
      </w:pPr>
      <w:r w:rsidRPr="00250867">
        <w:rPr>
          <w:rFonts w:ascii="Calibri" w:hAnsi="Calibri"/>
          <w:sz w:val="22"/>
          <w:szCs w:val="22"/>
        </w:rPr>
        <w:t xml:space="preserve">Formula    </w:t>
      </w:r>
      <w:r w:rsidRPr="00250867">
        <w:rPr>
          <w:rFonts w:ascii="Calibri" w:hAnsi="Calibri"/>
          <w:b/>
          <w:sz w:val="22"/>
          <w:szCs w:val="22"/>
        </w:rPr>
        <w:t>C = CI/</w:t>
      </w:r>
      <w:proofErr w:type="spellStart"/>
      <w:r w:rsidRPr="00250867">
        <w:rPr>
          <w:rFonts w:ascii="Calibri" w:hAnsi="Calibri"/>
          <w:b/>
          <w:sz w:val="22"/>
          <w:szCs w:val="22"/>
        </w:rPr>
        <w:t>Ct</w:t>
      </w:r>
      <w:proofErr w:type="spellEnd"/>
      <w:r w:rsidRPr="00250867">
        <w:rPr>
          <w:rFonts w:ascii="Calibri" w:hAnsi="Calibri"/>
          <w:b/>
          <w:sz w:val="22"/>
          <w:szCs w:val="22"/>
        </w:rPr>
        <w:t xml:space="preserve"> * </w:t>
      </w:r>
      <w:r w:rsidR="765E3FDB" w:rsidRPr="09429ED7">
        <w:rPr>
          <w:rFonts w:ascii="Calibri" w:hAnsi="Calibri"/>
          <w:b/>
          <w:bCs/>
          <w:sz w:val="22"/>
          <w:szCs w:val="22"/>
        </w:rPr>
        <w:t>85</w:t>
      </w:r>
    </w:p>
    <w:p w14:paraId="53BBC464" w14:textId="12CB1E94" w:rsidR="002D7355" w:rsidRPr="00250867" w:rsidRDefault="002D7355" w:rsidP="00ED2479">
      <w:pPr>
        <w:pStyle w:val="BodyText"/>
        <w:tabs>
          <w:tab w:val="left" w:pos="284"/>
          <w:tab w:val="num" w:pos="1080"/>
        </w:tabs>
        <w:spacing w:line="276" w:lineRule="auto"/>
        <w:jc w:val="both"/>
        <w:rPr>
          <w:rFonts w:ascii="Calibri" w:hAnsi="Calibri"/>
          <w:sz w:val="22"/>
          <w:szCs w:val="22"/>
        </w:rPr>
      </w:pPr>
      <w:r w:rsidRPr="00250867">
        <w:rPr>
          <w:rFonts w:ascii="Calibri" w:hAnsi="Calibri"/>
          <w:sz w:val="22"/>
          <w:szCs w:val="22"/>
        </w:rPr>
        <w:t xml:space="preserve">C - broj bodova koji je ponuda dobila za ponuđenu cijenu </w:t>
      </w:r>
    </w:p>
    <w:p w14:paraId="656A1029" w14:textId="3A94946D" w:rsidR="002D7355" w:rsidRPr="00250867" w:rsidRDefault="00F6673A" w:rsidP="00ED2479">
      <w:pPr>
        <w:pStyle w:val="BodyText"/>
        <w:tabs>
          <w:tab w:val="left" w:pos="284"/>
          <w:tab w:val="num" w:pos="1080"/>
        </w:tabs>
        <w:spacing w:line="276" w:lineRule="auto"/>
        <w:jc w:val="both"/>
        <w:rPr>
          <w:rFonts w:ascii="Calibri" w:hAnsi="Calibri"/>
          <w:sz w:val="22"/>
          <w:szCs w:val="22"/>
        </w:rPr>
      </w:pPr>
      <w:r>
        <w:rPr>
          <w:rFonts w:ascii="Calibri" w:hAnsi="Calibri"/>
          <w:sz w:val="22"/>
          <w:szCs w:val="22"/>
        </w:rPr>
        <w:t>CI -</w:t>
      </w:r>
      <w:r w:rsidR="002D7355" w:rsidRPr="00250867">
        <w:rPr>
          <w:rFonts w:ascii="Calibri" w:hAnsi="Calibri"/>
          <w:sz w:val="22"/>
          <w:szCs w:val="22"/>
        </w:rPr>
        <w:t xml:space="preserve"> najniža cijena ponuđena u postupku javne nabave</w:t>
      </w:r>
    </w:p>
    <w:p w14:paraId="52FFB05A" w14:textId="1710C159" w:rsidR="002D7355" w:rsidRPr="00250867" w:rsidRDefault="00F6673A" w:rsidP="00ED2479">
      <w:pPr>
        <w:pStyle w:val="BodyText"/>
        <w:tabs>
          <w:tab w:val="left" w:pos="284"/>
          <w:tab w:val="num" w:pos="1080"/>
        </w:tabs>
        <w:spacing w:line="276" w:lineRule="auto"/>
        <w:jc w:val="both"/>
        <w:rPr>
          <w:rFonts w:ascii="Calibri" w:hAnsi="Calibri"/>
          <w:sz w:val="22"/>
          <w:szCs w:val="22"/>
        </w:rPr>
      </w:pPr>
      <w:proofErr w:type="spellStart"/>
      <w:r>
        <w:rPr>
          <w:rFonts w:ascii="Calibri" w:hAnsi="Calibri"/>
          <w:sz w:val="22"/>
          <w:szCs w:val="22"/>
        </w:rPr>
        <w:t>Ct</w:t>
      </w:r>
      <w:proofErr w:type="spellEnd"/>
      <w:r>
        <w:rPr>
          <w:rFonts w:ascii="Calibri" w:hAnsi="Calibri"/>
          <w:sz w:val="22"/>
          <w:szCs w:val="22"/>
        </w:rPr>
        <w:t xml:space="preserve"> -</w:t>
      </w:r>
      <w:r w:rsidR="002D7355" w:rsidRPr="00250867">
        <w:rPr>
          <w:rFonts w:ascii="Calibri" w:hAnsi="Calibri"/>
          <w:sz w:val="22"/>
          <w:szCs w:val="22"/>
        </w:rPr>
        <w:t xml:space="preserve"> cijena ponude koja je predmet ocjene</w:t>
      </w:r>
    </w:p>
    <w:p w14:paraId="22AE5EE4" w14:textId="49DEF422" w:rsidR="00E57BFA" w:rsidRPr="00250867" w:rsidRDefault="002D7355" w:rsidP="76D6A397">
      <w:pPr>
        <w:pStyle w:val="BodyText"/>
        <w:tabs>
          <w:tab w:val="left" w:pos="284"/>
          <w:tab w:val="num" w:pos="1080"/>
        </w:tabs>
        <w:spacing w:line="276" w:lineRule="auto"/>
        <w:jc w:val="both"/>
        <w:rPr>
          <w:rFonts w:ascii="Calibri" w:hAnsi="Calibri"/>
          <w:sz w:val="22"/>
          <w:szCs w:val="22"/>
        </w:rPr>
      </w:pPr>
      <w:r w:rsidRPr="76D6A397">
        <w:rPr>
          <w:rFonts w:ascii="Calibri" w:hAnsi="Calibri"/>
          <w:sz w:val="22"/>
          <w:szCs w:val="22"/>
        </w:rPr>
        <w:t xml:space="preserve">85 </w:t>
      </w:r>
      <w:r w:rsidR="00F6673A">
        <w:rPr>
          <w:rFonts w:ascii="Calibri" w:hAnsi="Calibri"/>
          <w:sz w:val="22"/>
          <w:szCs w:val="22"/>
        </w:rPr>
        <w:t>-</w:t>
      </w:r>
      <w:r w:rsidRPr="00250867">
        <w:rPr>
          <w:rFonts w:ascii="Calibri" w:hAnsi="Calibri"/>
          <w:sz w:val="22"/>
          <w:szCs w:val="22"/>
        </w:rPr>
        <w:t xml:space="preserve"> maksimalni broj bodova</w:t>
      </w:r>
      <w:r>
        <w:tab/>
      </w:r>
    </w:p>
    <w:p w14:paraId="711783F6" w14:textId="77777777" w:rsidR="0024036C" w:rsidRPr="00250867" w:rsidRDefault="0024036C" w:rsidP="002D7355">
      <w:pPr>
        <w:pStyle w:val="BodyText"/>
        <w:spacing w:line="276" w:lineRule="auto"/>
        <w:jc w:val="both"/>
        <w:rPr>
          <w:rFonts w:ascii="Calibri" w:hAnsi="Calibri"/>
          <w:b/>
          <w:sz w:val="22"/>
          <w:szCs w:val="22"/>
          <w:u w:val="single"/>
        </w:rPr>
      </w:pPr>
    </w:p>
    <w:p w14:paraId="261F4012" w14:textId="77777777" w:rsidR="00583153" w:rsidRPr="00E57BFA" w:rsidRDefault="00583153" w:rsidP="006C1A28">
      <w:pPr>
        <w:pStyle w:val="BodyText"/>
        <w:numPr>
          <w:ilvl w:val="0"/>
          <w:numId w:val="6"/>
        </w:numPr>
        <w:tabs>
          <w:tab w:val="left" w:pos="284"/>
        </w:tabs>
        <w:spacing w:line="276" w:lineRule="auto"/>
        <w:ind w:left="0" w:firstLine="0"/>
        <w:jc w:val="both"/>
        <w:rPr>
          <w:rFonts w:ascii="Calibri" w:hAnsi="Calibri"/>
          <w:b/>
          <w:sz w:val="22"/>
          <w:szCs w:val="22"/>
          <w:u w:val="single"/>
        </w:rPr>
      </w:pPr>
      <w:r>
        <w:rPr>
          <w:rFonts w:ascii="Calibri" w:hAnsi="Calibri"/>
          <w:b/>
          <w:sz w:val="22"/>
          <w:szCs w:val="22"/>
          <w:u w:val="single"/>
        </w:rPr>
        <w:t>Jamstveni rok</w:t>
      </w:r>
    </w:p>
    <w:p w14:paraId="35F7AE94" w14:textId="472EA31B" w:rsidR="00526C02" w:rsidRDefault="00B70508" w:rsidP="00C03A9E">
      <w:pPr>
        <w:pStyle w:val="BodyText"/>
        <w:jc w:val="both"/>
        <w:rPr>
          <w:rFonts w:ascii="Calibri" w:eastAsiaTheme="minorEastAsia" w:hAnsi="Calibri" w:cs="Calibri"/>
          <w:sz w:val="22"/>
          <w:szCs w:val="22"/>
          <w:lang w:eastAsia="en-US"/>
        </w:rPr>
      </w:pPr>
      <w:r w:rsidRPr="09429ED7">
        <w:rPr>
          <w:rFonts w:ascii="Calibri" w:eastAsiaTheme="minorEastAsia" w:hAnsi="Calibri" w:cs="Calibri"/>
          <w:sz w:val="22"/>
          <w:szCs w:val="22"/>
          <w:lang w:eastAsia="en-US"/>
        </w:rPr>
        <w:t>Kao drugi kriterij n</w:t>
      </w:r>
      <w:r w:rsidR="00526C02" w:rsidRPr="09429ED7">
        <w:rPr>
          <w:rFonts w:ascii="Calibri" w:eastAsiaTheme="minorEastAsia" w:hAnsi="Calibri" w:cs="Calibri"/>
          <w:sz w:val="22"/>
          <w:szCs w:val="22"/>
          <w:lang w:eastAsia="en-US"/>
        </w:rPr>
        <w:t>aručitelj određuje rok trajanja jamstva za otklanjanje nedostataka u jamstvenom roku. Minimalni jamstveni rok na koji se ponuditelj obvezuje dostaviti jamstvo za otklanjanje nedostataka u jamstvenom roku je 24 mjeseca, a maksimalni rok koji se uzima u obzir je 60 mjeseci.</w:t>
      </w:r>
    </w:p>
    <w:p w14:paraId="19D441CF" w14:textId="77777777" w:rsidR="00B30D52" w:rsidRDefault="00B30D52" w:rsidP="00C03A9E">
      <w:pPr>
        <w:pStyle w:val="BodyText"/>
        <w:jc w:val="both"/>
        <w:rPr>
          <w:rFonts w:ascii="Calibri" w:eastAsiaTheme="minorEastAsia" w:hAnsi="Calibri" w:cs="Calibri"/>
          <w:sz w:val="22"/>
          <w:szCs w:val="22"/>
          <w:lang w:eastAsia="en-US"/>
        </w:rPr>
      </w:pPr>
    </w:p>
    <w:p w14:paraId="5F09DF38" w14:textId="1B7104F0" w:rsidR="00E41C26" w:rsidRDefault="09429ED7" w:rsidP="00C03A9E">
      <w:pPr>
        <w:pStyle w:val="BodyText"/>
        <w:jc w:val="both"/>
        <w:rPr>
          <w:rFonts w:ascii="Calibri" w:eastAsia="Calibri" w:hAnsi="Calibri" w:cs="Calibri"/>
          <w:color w:val="000000" w:themeColor="text1"/>
          <w:sz w:val="22"/>
          <w:szCs w:val="22"/>
        </w:rPr>
      </w:pPr>
      <w:r w:rsidRPr="09429ED7">
        <w:rPr>
          <w:rFonts w:ascii="Calibri" w:eastAsia="Calibri" w:hAnsi="Calibri" w:cs="Calibri"/>
          <w:color w:val="000000" w:themeColor="text1"/>
          <w:sz w:val="22"/>
          <w:szCs w:val="22"/>
        </w:rPr>
        <w:t xml:space="preserve">Ponuda u kojoj je ponuđeni jamstveni rok kraći od 24 mjeseca, biti će ocijenjena kao neprikladna. </w:t>
      </w:r>
    </w:p>
    <w:p w14:paraId="7A242C1F" w14:textId="33DACB44" w:rsidR="00E41C26" w:rsidRDefault="09429ED7" w:rsidP="00C03A9E">
      <w:pPr>
        <w:pStyle w:val="BodyText"/>
        <w:jc w:val="both"/>
        <w:rPr>
          <w:rFonts w:ascii="Calibri" w:eastAsia="Calibri" w:hAnsi="Calibri" w:cs="Calibri"/>
          <w:sz w:val="22"/>
          <w:szCs w:val="22"/>
        </w:rPr>
      </w:pPr>
      <w:r w:rsidRPr="09429ED7">
        <w:rPr>
          <w:rFonts w:ascii="Calibri" w:eastAsia="Calibri" w:hAnsi="Calibri" w:cs="Calibri"/>
          <w:color w:val="000000" w:themeColor="text1"/>
          <w:sz w:val="22"/>
          <w:szCs w:val="22"/>
        </w:rPr>
        <w:t>U slučaju nedostavljanja podatka o ponuđenoj dužini jamstvenog roka u ponudi, smatrat će se da je ponuđen minimalno propis</w:t>
      </w:r>
      <w:r w:rsidRPr="09429ED7">
        <w:rPr>
          <w:rFonts w:ascii="Calibri" w:eastAsia="Calibri" w:hAnsi="Calibri" w:cs="Calibri"/>
          <w:sz w:val="22"/>
          <w:szCs w:val="22"/>
        </w:rPr>
        <w:t>ani jamstveni rok od 24 mjeseca.</w:t>
      </w:r>
    </w:p>
    <w:p w14:paraId="69E6A5EE" w14:textId="24A8AC1E" w:rsidR="00E41C26" w:rsidRDefault="09429ED7" w:rsidP="00C03A9E">
      <w:pPr>
        <w:pStyle w:val="BodyText"/>
        <w:jc w:val="both"/>
        <w:rPr>
          <w:rFonts w:ascii="Calibri" w:eastAsia="Calibri" w:hAnsi="Calibri" w:cs="Calibri"/>
          <w:sz w:val="22"/>
          <w:szCs w:val="22"/>
        </w:rPr>
      </w:pPr>
      <w:r w:rsidRPr="09429ED7">
        <w:rPr>
          <w:rFonts w:ascii="Calibri" w:eastAsia="Calibri" w:hAnsi="Calibri" w:cs="Calibri"/>
          <w:sz w:val="22"/>
          <w:szCs w:val="22"/>
        </w:rPr>
        <w:t>Ponuda u kojoj je ponuđen minimalni jamstveni rok od 24 mjeseca neće se bodovati, odnosno po tom kriteriju ostvaruje 0 (nula) bodova.</w:t>
      </w:r>
    </w:p>
    <w:p w14:paraId="5F11C48A" w14:textId="093D7DB4" w:rsidR="00526C02" w:rsidRPr="00526C02" w:rsidRDefault="00526C02" w:rsidP="00C03A9E">
      <w:pPr>
        <w:pStyle w:val="BodyText"/>
        <w:jc w:val="both"/>
        <w:rPr>
          <w:rFonts w:ascii="Calibri" w:eastAsiaTheme="minorEastAsia" w:hAnsi="Calibri" w:cs="Calibri"/>
          <w:sz w:val="22"/>
          <w:szCs w:val="22"/>
          <w:lang w:eastAsia="en-US"/>
        </w:rPr>
      </w:pPr>
      <w:r w:rsidRPr="09429ED7">
        <w:rPr>
          <w:rFonts w:ascii="Calibri" w:eastAsiaTheme="minorEastAsia" w:hAnsi="Calibri" w:cs="Calibri"/>
          <w:sz w:val="22"/>
          <w:szCs w:val="22"/>
          <w:lang w:eastAsia="en-US"/>
        </w:rPr>
        <w:t xml:space="preserve">Ukoliko se nudi jamstveni rok duži od 60 mjeseci, smatrat će se da je ponuđen maksimalni rok koji se uzima u obzir. Ponuda u kojoj je iskazan najduži jamstveni rok dobiva </w:t>
      </w:r>
      <w:r w:rsidR="2B61DEDB" w:rsidRPr="76D6A397">
        <w:rPr>
          <w:rFonts w:ascii="Calibri" w:eastAsiaTheme="minorEastAsia" w:hAnsi="Calibri" w:cs="Calibri"/>
          <w:sz w:val="22"/>
          <w:szCs w:val="22"/>
          <w:lang w:eastAsia="en-US"/>
        </w:rPr>
        <w:t>15</w:t>
      </w:r>
      <w:r w:rsidRPr="76D6A397">
        <w:rPr>
          <w:rFonts w:ascii="Calibri" w:eastAsiaTheme="minorEastAsia" w:hAnsi="Calibri" w:cs="Calibri"/>
          <w:sz w:val="22"/>
          <w:szCs w:val="22"/>
          <w:lang w:eastAsia="en-US"/>
        </w:rPr>
        <w:t xml:space="preserve"> bodova,</w:t>
      </w:r>
      <w:r w:rsidRPr="09429ED7">
        <w:rPr>
          <w:rFonts w:ascii="Calibri" w:eastAsiaTheme="minorEastAsia" w:hAnsi="Calibri" w:cs="Calibri"/>
          <w:sz w:val="22"/>
          <w:szCs w:val="22"/>
          <w:lang w:eastAsia="en-US"/>
        </w:rPr>
        <w:t xml:space="preserve"> a ostale ponude će dobiti manje bodova prema sljedećoj formuli:</w:t>
      </w:r>
    </w:p>
    <w:p w14:paraId="61EFBDA6" w14:textId="77777777" w:rsidR="00526C02" w:rsidRDefault="00526C02" w:rsidP="00526C02">
      <w:pPr>
        <w:pStyle w:val="BodyText"/>
        <w:rPr>
          <w:rFonts w:ascii="Calibri" w:eastAsiaTheme="minorHAnsi" w:hAnsi="Calibri" w:cs="Calibri"/>
          <w:sz w:val="22"/>
          <w:szCs w:val="22"/>
          <w:lang w:eastAsia="en-US"/>
        </w:rPr>
      </w:pPr>
    </w:p>
    <w:p w14:paraId="6118DA3E" w14:textId="342B38EF" w:rsidR="00526C02" w:rsidRPr="00526C02" w:rsidRDefault="00526C02" w:rsidP="0024036C">
      <w:pPr>
        <w:pStyle w:val="BodyText"/>
        <w:jc w:val="left"/>
        <w:rPr>
          <w:rFonts w:ascii="Calibri" w:eastAsiaTheme="minorEastAsia" w:hAnsi="Calibri" w:cs="Calibri"/>
          <w:b/>
          <w:sz w:val="22"/>
          <w:szCs w:val="22"/>
          <w:lang w:eastAsia="en-US"/>
        </w:rPr>
      </w:pPr>
      <w:r w:rsidRPr="09429ED7">
        <w:rPr>
          <w:rFonts w:ascii="Calibri" w:eastAsiaTheme="minorEastAsia" w:hAnsi="Calibri" w:cs="Calibri"/>
          <w:sz w:val="22"/>
          <w:szCs w:val="22"/>
          <w:lang w:eastAsia="en-US"/>
        </w:rPr>
        <w:t>Formula</w:t>
      </w:r>
      <w:r w:rsidRPr="09429ED7">
        <w:rPr>
          <w:rFonts w:ascii="Calibri" w:eastAsiaTheme="minorEastAsia" w:hAnsi="Calibri" w:cs="Calibri"/>
          <w:b/>
          <w:sz w:val="22"/>
          <w:szCs w:val="22"/>
          <w:lang w:eastAsia="en-US"/>
        </w:rPr>
        <w:t xml:space="preserve">    JR = </w:t>
      </w:r>
      <w:proofErr w:type="spellStart"/>
      <w:r w:rsidRPr="09429ED7">
        <w:rPr>
          <w:rFonts w:ascii="Calibri" w:eastAsiaTheme="minorEastAsia" w:hAnsi="Calibri" w:cs="Calibri"/>
          <w:b/>
          <w:sz w:val="22"/>
          <w:szCs w:val="22"/>
          <w:lang w:eastAsia="en-US"/>
        </w:rPr>
        <w:t>JRt</w:t>
      </w:r>
      <w:proofErr w:type="spellEnd"/>
      <w:r w:rsidRPr="09429ED7">
        <w:rPr>
          <w:rFonts w:ascii="Calibri" w:eastAsiaTheme="minorEastAsia" w:hAnsi="Calibri" w:cs="Calibri"/>
          <w:b/>
          <w:sz w:val="22"/>
          <w:szCs w:val="22"/>
          <w:lang w:eastAsia="en-US"/>
        </w:rPr>
        <w:t>/</w:t>
      </w:r>
      <w:proofErr w:type="spellStart"/>
      <w:r w:rsidRPr="00BD69A7">
        <w:rPr>
          <w:rFonts w:ascii="Calibri" w:eastAsiaTheme="minorEastAsia" w:hAnsi="Calibri" w:cs="Calibri"/>
          <w:b/>
          <w:sz w:val="22"/>
          <w:szCs w:val="22"/>
          <w:lang w:eastAsia="en-US"/>
        </w:rPr>
        <w:t>JRl</w:t>
      </w:r>
      <w:proofErr w:type="spellEnd"/>
      <w:r w:rsidRPr="00BD69A7">
        <w:rPr>
          <w:rFonts w:ascii="Calibri" w:eastAsiaTheme="minorEastAsia" w:hAnsi="Calibri" w:cs="Calibri"/>
          <w:b/>
          <w:sz w:val="22"/>
          <w:szCs w:val="22"/>
          <w:lang w:eastAsia="en-US"/>
        </w:rPr>
        <w:t xml:space="preserve"> * </w:t>
      </w:r>
      <w:r w:rsidR="2B61DEDB" w:rsidRPr="00BD69A7">
        <w:rPr>
          <w:rFonts w:ascii="Calibri" w:eastAsiaTheme="minorEastAsia" w:hAnsi="Calibri" w:cs="Calibri"/>
          <w:b/>
          <w:bCs/>
          <w:sz w:val="22"/>
          <w:szCs w:val="22"/>
          <w:lang w:eastAsia="en-US"/>
        </w:rPr>
        <w:t>15</w:t>
      </w:r>
    </w:p>
    <w:p w14:paraId="117970E4" w14:textId="7747108A" w:rsidR="00526C02" w:rsidRPr="00526C02" w:rsidRDefault="00526C02" w:rsidP="00526C02">
      <w:pPr>
        <w:pStyle w:val="BodyText"/>
        <w:jc w:val="both"/>
        <w:rPr>
          <w:rFonts w:ascii="Calibri" w:eastAsiaTheme="minorHAnsi" w:hAnsi="Calibri" w:cs="Calibri"/>
          <w:sz w:val="22"/>
          <w:szCs w:val="22"/>
          <w:lang w:eastAsia="en-US"/>
        </w:rPr>
      </w:pPr>
      <w:r w:rsidRPr="00526C02">
        <w:rPr>
          <w:rFonts w:ascii="Calibri" w:eastAsiaTheme="minorHAnsi" w:hAnsi="Calibri" w:cs="Calibri"/>
          <w:sz w:val="22"/>
          <w:szCs w:val="22"/>
          <w:lang w:eastAsia="en-US"/>
        </w:rPr>
        <w:t xml:space="preserve">JR - broj bodova koji je ponuda dobila za ponuđeni jamstveni rok </w:t>
      </w:r>
    </w:p>
    <w:p w14:paraId="7AEC91AC" w14:textId="0192C4C4" w:rsidR="00526C02" w:rsidRPr="00526C02" w:rsidRDefault="00F6673A" w:rsidP="00526C02">
      <w:pPr>
        <w:pStyle w:val="BodyText"/>
        <w:jc w:val="both"/>
        <w:rPr>
          <w:rFonts w:ascii="Calibri" w:eastAsiaTheme="minorHAnsi" w:hAnsi="Calibri" w:cs="Calibri"/>
          <w:sz w:val="22"/>
          <w:szCs w:val="22"/>
          <w:lang w:eastAsia="en-US"/>
        </w:rPr>
      </w:pPr>
      <w:proofErr w:type="spellStart"/>
      <w:r>
        <w:rPr>
          <w:rFonts w:ascii="Calibri" w:eastAsiaTheme="minorHAnsi" w:hAnsi="Calibri" w:cs="Calibri"/>
          <w:sz w:val="22"/>
          <w:szCs w:val="22"/>
          <w:lang w:eastAsia="en-US"/>
        </w:rPr>
        <w:t>JRt</w:t>
      </w:r>
      <w:proofErr w:type="spellEnd"/>
      <w:r>
        <w:rPr>
          <w:rFonts w:ascii="Calibri" w:eastAsiaTheme="minorHAnsi" w:hAnsi="Calibri" w:cs="Calibri"/>
          <w:sz w:val="22"/>
          <w:szCs w:val="22"/>
          <w:lang w:eastAsia="en-US"/>
        </w:rPr>
        <w:t xml:space="preserve"> -</w:t>
      </w:r>
      <w:r w:rsidR="00526C02" w:rsidRPr="00526C02">
        <w:rPr>
          <w:rFonts w:ascii="Calibri" w:eastAsiaTheme="minorHAnsi" w:hAnsi="Calibri" w:cs="Calibri"/>
          <w:sz w:val="22"/>
          <w:szCs w:val="22"/>
          <w:lang w:eastAsia="en-US"/>
        </w:rPr>
        <w:t xml:space="preserve"> jamstveni rok ponude koja je predmet ocjene</w:t>
      </w:r>
    </w:p>
    <w:p w14:paraId="609D7230" w14:textId="11882BE6" w:rsidR="00526C02" w:rsidRPr="00526C02" w:rsidRDefault="00F6673A" w:rsidP="00526C02">
      <w:pPr>
        <w:pStyle w:val="BodyText"/>
        <w:jc w:val="both"/>
        <w:rPr>
          <w:rFonts w:ascii="Calibri" w:eastAsiaTheme="minorHAnsi" w:hAnsi="Calibri" w:cs="Calibri"/>
          <w:sz w:val="22"/>
          <w:szCs w:val="22"/>
          <w:lang w:eastAsia="en-US"/>
        </w:rPr>
      </w:pPr>
      <w:proofErr w:type="spellStart"/>
      <w:r>
        <w:rPr>
          <w:rFonts w:ascii="Calibri" w:eastAsiaTheme="minorHAnsi" w:hAnsi="Calibri" w:cs="Calibri"/>
          <w:sz w:val="22"/>
          <w:szCs w:val="22"/>
          <w:lang w:eastAsia="en-US"/>
        </w:rPr>
        <w:t>JRl</w:t>
      </w:r>
      <w:proofErr w:type="spellEnd"/>
      <w:r>
        <w:rPr>
          <w:rFonts w:ascii="Calibri" w:eastAsiaTheme="minorHAnsi" w:hAnsi="Calibri" w:cs="Calibri"/>
          <w:sz w:val="22"/>
          <w:szCs w:val="22"/>
          <w:lang w:eastAsia="en-US"/>
        </w:rPr>
        <w:t xml:space="preserve"> -</w:t>
      </w:r>
      <w:r w:rsidR="00526C02" w:rsidRPr="00526C02">
        <w:rPr>
          <w:rFonts w:ascii="Calibri" w:eastAsiaTheme="minorHAnsi" w:hAnsi="Calibri" w:cs="Calibri"/>
          <w:sz w:val="22"/>
          <w:szCs w:val="22"/>
          <w:lang w:eastAsia="en-US"/>
        </w:rPr>
        <w:t xml:space="preserve"> najduži jamstveni rok ponuđen u postupku javne nabave</w:t>
      </w:r>
    </w:p>
    <w:p w14:paraId="13327B46" w14:textId="506334FF" w:rsidR="00526C02" w:rsidRPr="00526C02" w:rsidRDefault="00F6673A" w:rsidP="00526C02">
      <w:pPr>
        <w:pStyle w:val="BodyText"/>
        <w:jc w:val="both"/>
        <w:rPr>
          <w:rFonts w:ascii="Calibri" w:eastAsiaTheme="minorEastAsia" w:hAnsi="Calibri" w:cs="Calibri"/>
          <w:sz w:val="22"/>
          <w:szCs w:val="22"/>
          <w:lang w:eastAsia="en-US"/>
        </w:rPr>
      </w:pPr>
      <w:r>
        <w:rPr>
          <w:rFonts w:ascii="Calibri" w:eastAsiaTheme="minorEastAsia" w:hAnsi="Calibri" w:cs="Calibri"/>
          <w:sz w:val="22"/>
          <w:szCs w:val="22"/>
          <w:lang w:eastAsia="en-US"/>
        </w:rPr>
        <w:t>15 -</w:t>
      </w:r>
      <w:r w:rsidR="00526C02" w:rsidRPr="76D6A397">
        <w:rPr>
          <w:rFonts w:ascii="Calibri" w:eastAsiaTheme="minorEastAsia" w:hAnsi="Calibri" w:cs="Calibri"/>
          <w:sz w:val="22"/>
          <w:szCs w:val="22"/>
          <w:lang w:eastAsia="en-US"/>
        </w:rPr>
        <w:t xml:space="preserve"> maksimalni broj bodova</w:t>
      </w:r>
    </w:p>
    <w:p w14:paraId="12AFEC1F" w14:textId="77777777" w:rsidR="00526C02" w:rsidRPr="00526C02" w:rsidRDefault="00526C02" w:rsidP="00526C02">
      <w:pPr>
        <w:pStyle w:val="BodyText"/>
        <w:jc w:val="both"/>
        <w:rPr>
          <w:rFonts w:ascii="Calibri" w:eastAsiaTheme="minorHAnsi" w:hAnsi="Calibri" w:cs="Calibri"/>
          <w:sz w:val="22"/>
          <w:szCs w:val="22"/>
          <w:lang w:eastAsia="en-US"/>
        </w:rPr>
      </w:pPr>
    </w:p>
    <w:p w14:paraId="020223E1" w14:textId="77777777" w:rsidR="00526C02" w:rsidRPr="00526C02" w:rsidRDefault="00526C02" w:rsidP="00F6673A">
      <w:pPr>
        <w:pStyle w:val="BodyText"/>
        <w:jc w:val="both"/>
        <w:rPr>
          <w:rFonts w:ascii="Calibri" w:eastAsiaTheme="minorHAnsi" w:hAnsi="Calibri" w:cs="Calibri"/>
          <w:b/>
          <w:sz w:val="22"/>
          <w:szCs w:val="22"/>
          <w:lang w:eastAsia="en-US"/>
        </w:rPr>
      </w:pPr>
      <w:r w:rsidRPr="00526C02">
        <w:rPr>
          <w:rFonts w:ascii="Calibri" w:eastAsiaTheme="minorHAnsi" w:hAnsi="Calibri" w:cs="Calibri"/>
          <w:sz w:val="22"/>
          <w:szCs w:val="22"/>
          <w:lang w:eastAsia="en-US"/>
        </w:rPr>
        <w:t xml:space="preserve">Trajanje jamstvenog roka ponuditelj upisuje u  ponudi u </w:t>
      </w:r>
      <w:r w:rsidRPr="00CF1506">
        <w:rPr>
          <w:rFonts w:ascii="Calibri" w:eastAsiaTheme="minorHAnsi" w:hAnsi="Calibri" w:cs="Calibri"/>
          <w:b/>
          <w:color w:val="4F81BD" w:themeColor="accent1"/>
          <w:sz w:val="22"/>
          <w:szCs w:val="22"/>
          <w:lang w:eastAsia="en-US"/>
        </w:rPr>
        <w:t>Prilogu 1.</w:t>
      </w:r>
    </w:p>
    <w:p w14:paraId="0C212707" w14:textId="320B789E" w:rsidR="00867E67" w:rsidRDefault="00526C02" w:rsidP="00F6673A">
      <w:pPr>
        <w:pStyle w:val="BodyText"/>
        <w:jc w:val="both"/>
      </w:pPr>
      <w:r w:rsidRPr="491376AA">
        <w:rPr>
          <w:rFonts w:ascii="Calibri" w:eastAsiaTheme="minorEastAsia" w:hAnsi="Calibri" w:cs="Calibri"/>
          <w:sz w:val="22"/>
          <w:szCs w:val="22"/>
          <w:lang w:eastAsia="en-US"/>
        </w:rPr>
        <w:t>Jamstveni rok ima značenje za kvalitetu izve</w:t>
      </w:r>
      <w:r w:rsidR="00CF2F86" w:rsidRPr="491376AA">
        <w:rPr>
          <w:rFonts w:ascii="Calibri" w:eastAsiaTheme="minorEastAsia" w:hAnsi="Calibri" w:cs="Calibri"/>
          <w:sz w:val="22"/>
          <w:szCs w:val="22"/>
          <w:lang w:eastAsia="en-US"/>
        </w:rPr>
        <w:t>denih radova i materijale. Taj j</w:t>
      </w:r>
      <w:r w:rsidRPr="491376AA">
        <w:rPr>
          <w:rFonts w:ascii="Calibri" w:eastAsiaTheme="minorEastAsia" w:hAnsi="Calibri" w:cs="Calibri"/>
          <w:sz w:val="22"/>
          <w:szCs w:val="22"/>
          <w:lang w:eastAsia="en-US"/>
        </w:rPr>
        <w:t>amstveni rok označa</w:t>
      </w:r>
      <w:r w:rsidR="00555F42" w:rsidRPr="491376AA">
        <w:rPr>
          <w:rFonts w:ascii="Calibri" w:eastAsiaTheme="minorEastAsia" w:hAnsi="Calibri" w:cs="Calibri"/>
          <w:sz w:val="22"/>
          <w:szCs w:val="22"/>
          <w:lang w:eastAsia="en-US"/>
        </w:rPr>
        <w:t>va vremensko razdoblje u kojem i</w:t>
      </w:r>
      <w:r w:rsidRPr="491376AA">
        <w:rPr>
          <w:rFonts w:ascii="Calibri" w:eastAsiaTheme="minorEastAsia" w:hAnsi="Calibri" w:cs="Calibri"/>
          <w:sz w:val="22"/>
          <w:szCs w:val="22"/>
          <w:lang w:eastAsia="en-US"/>
        </w:rPr>
        <w:t>zvođač garantira za kvalitetu izvedenih radova  i materijale.</w:t>
      </w:r>
    </w:p>
    <w:p w14:paraId="6EE2E7B8" w14:textId="7396544D" w:rsidR="007E636C" w:rsidRPr="00250867" w:rsidRDefault="0003010F" w:rsidP="005364E1">
      <w:pPr>
        <w:pStyle w:val="Heading1"/>
        <w:numPr>
          <w:ilvl w:val="0"/>
          <w:numId w:val="10"/>
        </w:numPr>
        <w:spacing w:before="0" w:line="240" w:lineRule="auto"/>
        <w:jc w:val="both"/>
        <w:rPr>
          <w:rFonts w:ascii="Calibri" w:hAnsi="Calibri"/>
        </w:rPr>
      </w:pPr>
      <w:bookmarkStart w:id="54" w:name="_Toc98418080"/>
      <w:r>
        <w:rPr>
          <w:rFonts w:ascii="Calibri" w:hAnsi="Calibri"/>
        </w:rPr>
        <w:lastRenderedPageBreak/>
        <w:t xml:space="preserve"> </w:t>
      </w:r>
      <w:r w:rsidR="005245EA" w:rsidRPr="00250867">
        <w:rPr>
          <w:rFonts w:ascii="Calibri" w:hAnsi="Calibri"/>
        </w:rPr>
        <w:t>ZAJEDNICA GOSPODARSKIH SUBJEKATA</w:t>
      </w:r>
      <w:bookmarkEnd w:id="54"/>
    </w:p>
    <w:p w14:paraId="11E0762F" w14:textId="77777777" w:rsidR="001C49F0" w:rsidRPr="00250867" w:rsidRDefault="001C49F0" w:rsidP="00ED2479">
      <w:pPr>
        <w:autoSpaceDE w:val="0"/>
        <w:autoSpaceDN w:val="0"/>
        <w:adjustRightInd w:val="0"/>
        <w:spacing w:before="0" w:after="0"/>
        <w:ind w:left="0" w:firstLine="0"/>
        <w:jc w:val="both"/>
        <w:rPr>
          <w:rFonts w:ascii="Calibri" w:hAnsi="Calibri" w:cs="Calibri"/>
        </w:rPr>
      </w:pPr>
      <w:r w:rsidRPr="00250867">
        <w:rPr>
          <w:rFonts w:ascii="Calibri" w:hAnsi="Calibri" w:cs="Calibri"/>
        </w:rPr>
        <w:t>Zajednica gospodarskih subjekata je udruženje više gospodarskih subjekata koje je pravodobno dostavilo zajedničku ponudu, bez obzira na pravnu prirodu njihova međusobnog odnosa.</w:t>
      </w:r>
    </w:p>
    <w:p w14:paraId="735F1C4B" w14:textId="1E57EB14" w:rsidR="00E259AC" w:rsidRDefault="001C49F0" w:rsidP="00E259AC">
      <w:pPr>
        <w:spacing w:before="0" w:after="0" w:line="240" w:lineRule="auto"/>
        <w:ind w:left="0" w:firstLine="0"/>
        <w:jc w:val="both"/>
        <w:rPr>
          <w:rFonts w:ascii="Calibri" w:hAnsi="Calibri" w:cs="Calibri"/>
        </w:rPr>
      </w:pPr>
      <w:r w:rsidRPr="00250867">
        <w:rPr>
          <w:rFonts w:ascii="Calibri" w:hAnsi="Calibri" w:cs="Calibri"/>
        </w:rPr>
        <w:t>Ponuda zajednice gospodarskih subjekata mora sadržavati podatke o svakom članu zajednice na način kako je to određeno obrascem EOJN</w:t>
      </w:r>
      <w:r w:rsidR="003C17F5" w:rsidRPr="00250867">
        <w:rPr>
          <w:rFonts w:ascii="Calibri" w:hAnsi="Calibri" w:cs="Calibri"/>
        </w:rPr>
        <w:t xml:space="preserve"> </w:t>
      </w:r>
      <w:r w:rsidRPr="00250867">
        <w:rPr>
          <w:rFonts w:ascii="Calibri" w:hAnsi="Calibri" w:cs="Calibri"/>
        </w:rPr>
        <w:t>RH. Zajednica gospodarskih subjekata obvezna je naznačiti člana zajednice gospodarskih subjekata koji</w:t>
      </w:r>
      <w:r w:rsidR="00B70508">
        <w:rPr>
          <w:rFonts w:ascii="Calibri" w:hAnsi="Calibri" w:cs="Calibri"/>
        </w:rPr>
        <w:t xml:space="preserve"> je ovlašten za komunikaciju s n</w:t>
      </w:r>
      <w:r w:rsidRPr="00250867">
        <w:rPr>
          <w:rFonts w:ascii="Calibri" w:hAnsi="Calibri" w:cs="Calibri"/>
        </w:rPr>
        <w:t>aručiteljem.</w:t>
      </w:r>
    </w:p>
    <w:p w14:paraId="1A4F1B71" w14:textId="5A27E7DF" w:rsidR="00E259AC" w:rsidRPr="005364E1" w:rsidRDefault="001C49F0" w:rsidP="00E259AC">
      <w:pPr>
        <w:spacing w:before="0" w:after="0" w:line="240" w:lineRule="auto"/>
        <w:ind w:left="0" w:firstLine="0"/>
        <w:jc w:val="both"/>
        <w:rPr>
          <w:rFonts w:ascii="Calibri" w:hAnsi="Calibri"/>
        </w:rPr>
      </w:pPr>
      <w:r w:rsidRPr="00250867">
        <w:rPr>
          <w:rFonts w:ascii="Calibri" w:hAnsi="Calibri"/>
        </w:rPr>
        <w:t>U zajedničkoj ponudi mora biti navedeno koji će dio ugovora o javnoj nabavi (predmet, količina, vrijednost i postotni dio) izvršavati pojedini član zajednice gospodarskih subjekata.</w:t>
      </w:r>
    </w:p>
    <w:p w14:paraId="417814E6" w14:textId="5D82C3BE" w:rsidR="001C49F0" w:rsidRPr="00250867" w:rsidRDefault="001C49F0" w:rsidP="00E259AC">
      <w:pPr>
        <w:spacing w:before="0" w:after="0" w:line="240" w:lineRule="auto"/>
        <w:ind w:left="0" w:firstLine="0"/>
        <w:jc w:val="both"/>
        <w:rPr>
          <w:rFonts w:ascii="Calibri" w:hAnsi="Calibri"/>
        </w:rPr>
      </w:pPr>
      <w:r w:rsidRPr="00250867">
        <w:rPr>
          <w:rFonts w:ascii="Calibri" w:hAnsi="Calibri"/>
        </w:rPr>
        <w:t xml:space="preserve">Naručitelj neposredno plaća svakom članu zajednice gospodarskih subjekata za onaj dio ugovora o javnoj nabavi koji je on izvršio, ako zajednica gospodarskih subjekata ne odredi </w:t>
      </w:r>
      <w:r w:rsidR="00E41C26">
        <w:rPr>
          <w:rFonts w:ascii="Calibri" w:hAnsi="Calibri"/>
        </w:rPr>
        <w:t>drugačije</w:t>
      </w:r>
      <w:r w:rsidRPr="00250867">
        <w:rPr>
          <w:rFonts w:ascii="Calibri" w:hAnsi="Calibri"/>
        </w:rPr>
        <w:t>.</w:t>
      </w:r>
    </w:p>
    <w:p w14:paraId="68D03B0F" w14:textId="5821AB83" w:rsidR="008A1CD7" w:rsidRDefault="001C49F0" w:rsidP="00E259AC">
      <w:pPr>
        <w:spacing w:before="0" w:after="0" w:line="240" w:lineRule="auto"/>
        <w:ind w:left="0" w:firstLine="0"/>
        <w:jc w:val="both"/>
        <w:rPr>
          <w:rFonts w:ascii="Calibri" w:hAnsi="Calibri"/>
        </w:rPr>
      </w:pPr>
      <w:r w:rsidRPr="00250867">
        <w:rPr>
          <w:rFonts w:ascii="Calibri" w:hAnsi="Calibri"/>
        </w:rPr>
        <w:t>Naručitelj ne smije zahtijevati da zajednica gospodarskih subjekata ima određeni pravni oblik u trenutku dostave ponude, ali može zahtijevati da ima određeni pravni oblik nakon sklapanja ugovora u mjeri u kojoj je to nužno za uredno izvršenje tog ugovora</w:t>
      </w:r>
      <w:r w:rsidR="00163C97" w:rsidRPr="00250867">
        <w:rPr>
          <w:rFonts w:ascii="Calibri" w:hAnsi="Calibri"/>
        </w:rPr>
        <w:t>.</w:t>
      </w:r>
    </w:p>
    <w:p w14:paraId="17768F2F" w14:textId="77777777" w:rsidR="008A1CD7" w:rsidRPr="00250867" w:rsidRDefault="008A1CD7" w:rsidP="001C49F0">
      <w:pPr>
        <w:spacing w:before="0" w:after="0"/>
        <w:ind w:left="0" w:firstLine="0"/>
        <w:jc w:val="both"/>
        <w:rPr>
          <w:rFonts w:ascii="Calibri" w:hAnsi="Calibri"/>
        </w:rPr>
      </w:pPr>
    </w:p>
    <w:p w14:paraId="443D7A83" w14:textId="77777777" w:rsidR="005245EA" w:rsidRPr="00250867" w:rsidRDefault="001C49F0" w:rsidP="006C1A28">
      <w:pPr>
        <w:pStyle w:val="Heading1"/>
        <w:numPr>
          <w:ilvl w:val="0"/>
          <w:numId w:val="10"/>
        </w:numPr>
        <w:spacing w:before="0"/>
        <w:rPr>
          <w:rFonts w:ascii="Calibri" w:hAnsi="Calibri"/>
        </w:rPr>
      </w:pPr>
      <w:r w:rsidRPr="00250867">
        <w:rPr>
          <w:rFonts w:ascii="Calibri" w:hAnsi="Calibri"/>
        </w:rPr>
        <w:t xml:space="preserve"> </w:t>
      </w:r>
      <w:bookmarkStart w:id="55" w:name="_Toc98418081"/>
      <w:r w:rsidR="005245EA" w:rsidRPr="00250867">
        <w:rPr>
          <w:rFonts w:ascii="Calibri" w:hAnsi="Calibri"/>
        </w:rPr>
        <w:t>PODUGOVARATELJI</w:t>
      </w:r>
      <w:bookmarkEnd w:id="55"/>
    </w:p>
    <w:p w14:paraId="0591C8F0" w14:textId="77777777" w:rsidR="001C49F0" w:rsidRPr="00250867" w:rsidRDefault="001C49F0" w:rsidP="001C49F0">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Gospodarski subjekt koji namjerava dati dio ugovora o javnoj nabavi u podugovor obvezan je u ponudi:</w:t>
      </w:r>
    </w:p>
    <w:p w14:paraId="44D64E64" w14:textId="77777777" w:rsidR="001C49F0" w:rsidRPr="00250867" w:rsidRDefault="001C49F0" w:rsidP="001C49F0">
      <w:pPr>
        <w:autoSpaceDE w:val="0"/>
        <w:autoSpaceDN w:val="0"/>
        <w:adjustRightInd w:val="0"/>
        <w:spacing w:before="0" w:after="0" w:line="240" w:lineRule="auto"/>
        <w:ind w:left="567" w:firstLine="0"/>
        <w:jc w:val="both"/>
        <w:rPr>
          <w:rFonts w:ascii="Calibri" w:hAnsi="Calibri" w:cs="Calibri"/>
        </w:rPr>
      </w:pPr>
      <w:r w:rsidRPr="00250867">
        <w:rPr>
          <w:rFonts w:ascii="Calibri" w:hAnsi="Calibri" w:cs="Calibri"/>
        </w:rPr>
        <w:t>1. navesti koji dio ugovora namjerava dati u podugovor (predmet ili količina, vrijednost ili postotni udio)</w:t>
      </w:r>
    </w:p>
    <w:p w14:paraId="6C8A3CCD" w14:textId="77777777" w:rsidR="001C49F0" w:rsidRPr="00250867" w:rsidRDefault="001C49F0" w:rsidP="001C49F0">
      <w:pPr>
        <w:autoSpaceDE w:val="0"/>
        <w:autoSpaceDN w:val="0"/>
        <w:adjustRightInd w:val="0"/>
        <w:spacing w:before="0" w:after="0" w:line="240" w:lineRule="auto"/>
        <w:ind w:left="567" w:firstLine="0"/>
        <w:jc w:val="both"/>
        <w:rPr>
          <w:rFonts w:ascii="Calibri" w:hAnsi="Calibri" w:cs="Calibri"/>
        </w:rPr>
      </w:pPr>
      <w:r w:rsidRPr="00250867">
        <w:rPr>
          <w:rFonts w:ascii="Calibri" w:hAnsi="Calibri" w:cs="Calibri"/>
        </w:rPr>
        <w:t xml:space="preserve">2. navesti podatke o </w:t>
      </w:r>
      <w:proofErr w:type="spellStart"/>
      <w:r w:rsidRPr="00250867">
        <w:rPr>
          <w:rFonts w:ascii="Calibri" w:hAnsi="Calibri" w:cs="Calibri"/>
        </w:rPr>
        <w:t>podugovarateljima</w:t>
      </w:r>
      <w:proofErr w:type="spellEnd"/>
      <w:r w:rsidRPr="00250867">
        <w:rPr>
          <w:rFonts w:ascii="Calibri" w:hAnsi="Calibri" w:cs="Calibri"/>
        </w:rPr>
        <w:t xml:space="preserve"> (naziv ili tvrtka, sjedište, OIB ili nacionalni identifikacijski broj, broj računa, zakonski zastupnici </w:t>
      </w:r>
      <w:proofErr w:type="spellStart"/>
      <w:r w:rsidRPr="00250867">
        <w:rPr>
          <w:rFonts w:ascii="Calibri" w:hAnsi="Calibri" w:cs="Calibri"/>
        </w:rPr>
        <w:t>podugovaratelja</w:t>
      </w:r>
      <w:proofErr w:type="spellEnd"/>
      <w:r w:rsidRPr="00250867">
        <w:rPr>
          <w:rFonts w:ascii="Calibri" w:hAnsi="Calibri" w:cs="Calibri"/>
        </w:rPr>
        <w:t>)</w:t>
      </w:r>
    </w:p>
    <w:p w14:paraId="0E4B6296" w14:textId="77777777" w:rsidR="001C49F0" w:rsidRPr="00250867" w:rsidRDefault="001C49F0" w:rsidP="001C49F0">
      <w:pPr>
        <w:autoSpaceDE w:val="0"/>
        <w:autoSpaceDN w:val="0"/>
        <w:adjustRightInd w:val="0"/>
        <w:spacing w:before="0" w:after="0" w:line="240" w:lineRule="auto"/>
        <w:ind w:left="567" w:firstLine="0"/>
        <w:jc w:val="both"/>
        <w:rPr>
          <w:rFonts w:ascii="Calibri" w:hAnsi="Calibri" w:cs="Calibri"/>
        </w:rPr>
      </w:pPr>
      <w:r w:rsidRPr="00250867">
        <w:rPr>
          <w:rFonts w:ascii="Calibri" w:hAnsi="Calibri" w:cs="Calibri"/>
        </w:rPr>
        <w:t xml:space="preserve">3. dostaviti europsku jedinstvenu dokumentaciju o nabavi za </w:t>
      </w:r>
      <w:proofErr w:type="spellStart"/>
      <w:r w:rsidRPr="00250867">
        <w:rPr>
          <w:rFonts w:ascii="Calibri" w:hAnsi="Calibri" w:cs="Calibri"/>
        </w:rPr>
        <w:t>podugovaratelja</w:t>
      </w:r>
      <w:proofErr w:type="spellEnd"/>
      <w:r w:rsidRPr="00250867">
        <w:rPr>
          <w:rFonts w:ascii="Calibri" w:hAnsi="Calibri" w:cs="Calibri"/>
        </w:rPr>
        <w:t>.</w:t>
      </w:r>
    </w:p>
    <w:p w14:paraId="7D11CD5C" w14:textId="77777777" w:rsidR="00163C97" w:rsidRPr="00250867" w:rsidRDefault="00163C97" w:rsidP="001C49F0">
      <w:pPr>
        <w:autoSpaceDE w:val="0"/>
        <w:autoSpaceDN w:val="0"/>
        <w:adjustRightInd w:val="0"/>
        <w:spacing w:before="0" w:after="0" w:line="240" w:lineRule="auto"/>
        <w:ind w:left="567" w:firstLine="0"/>
        <w:jc w:val="both"/>
        <w:rPr>
          <w:rFonts w:ascii="Calibri" w:hAnsi="Calibri" w:cs="Calibri"/>
        </w:rPr>
      </w:pPr>
    </w:p>
    <w:p w14:paraId="2F003D75" w14:textId="77777777" w:rsidR="001C49F0" w:rsidRPr="00250867" w:rsidRDefault="001C49F0" w:rsidP="001C49F0">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 xml:space="preserve">Ako je gospodarski subjekt dio ugovora o javnoj nabavi dao u podugovor, podaci iz stavka 1. </w:t>
      </w:r>
      <w:proofErr w:type="spellStart"/>
      <w:r w:rsidRPr="00250867">
        <w:rPr>
          <w:rFonts w:ascii="Calibri" w:hAnsi="Calibri" w:cs="Calibri"/>
        </w:rPr>
        <w:t>podtočki</w:t>
      </w:r>
      <w:proofErr w:type="spellEnd"/>
      <w:r w:rsidRPr="00250867">
        <w:rPr>
          <w:rFonts w:ascii="Calibri" w:hAnsi="Calibri" w:cs="Calibri"/>
        </w:rPr>
        <w:t xml:space="preserve"> 1. i 2. moraju biti navedeni u ugovoru o javnoj nabavi.</w:t>
      </w:r>
    </w:p>
    <w:p w14:paraId="37426EDF" w14:textId="1CEE5728" w:rsidR="001C49F0" w:rsidRPr="00250867" w:rsidRDefault="00B70508" w:rsidP="001C49F0">
      <w:pPr>
        <w:autoSpaceDE w:val="0"/>
        <w:autoSpaceDN w:val="0"/>
        <w:adjustRightInd w:val="0"/>
        <w:spacing w:before="0" w:after="0" w:line="240" w:lineRule="auto"/>
        <w:ind w:left="0" w:firstLine="0"/>
        <w:jc w:val="both"/>
        <w:rPr>
          <w:rFonts w:ascii="Calibri" w:hAnsi="Calibri" w:cs="Calibri"/>
        </w:rPr>
      </w:pPr>
      <w:r>
        <w:rPr>
          <w:rFonts w:ascii="Calibri" w:hAnsi="Calibri" w:cs="Calibri"/>
        </w:rPr>
        <w:t>Ako n</w:t>
      </w:r>
      <w:r w:rsidR="001C49F0" w:rsidRPr="00250867">
        <w:rPr>
          <w:rFonts w:ascii="Calibri" w:hAnsi="Calibri" w:cs="Calibri"/>
        </w:rPr>
        <w:t xml:space="preserve">aručitelj utvrdi da postoji osnova za isključenje </w:t>
      </w:r>
      <w:proofErr w:type="spellStart"/>
      <w:r w:rsidR="001C49F0" w:rsidRPr="00250867">
        <w:rPr>
          <w:rFonts w:ascii="Calibri" w:hAnsi="Calibri" w:cs="Calibri"/>
        </w:rPr>
        <w:t>podugovaratelja</w:t>
      </w:r>
      <w:proofErr w:type="spellEnd"/>
      <w:r w:rsidR="001C49F0" w:rsidRPr="00250867">
        <w:rPr>
          <w:rFonts w:ascii="Calibri" w:hAnsi="Calibri" w:cs="Calibri"/>
        </w:rPr>
        <w:t xml:space="preserve">, zatražiti će od gospodarskog subjekta zamjenu tog </w:t>
      </w:r>
      <w:proofErr w:type="spellStart"/>
      <w:r w:rsidR="001C49F0" w:rsidRPr="00250867">
        <w:rPr>
          <w:rFonts w:ascii="Calibri" w:hAnsi="Calibri" w:cs="Calibri"/>
        </w:rPr>
        <w:t>podugovaratelja</w:t>
      </w:r>
      <w:proofErr w:type="spellEnd"/>
      <w:r w:rsidR="001C49F0" w:rsidRPr="00250867">
        <w:rPr>
          <w:rFonts w:ascii="Calibri" w:hAnsi="Calibri" w:cs="Calibri"/>
        </w:rPr>
        <w:t xml:space="preserve"> u primjerenom roku, ne kraćem od pet dana, sukladno članku 221. stavak 4. </w:t>
      </w:r>
      <w:r w:rsidR="00064C5B" w:rsidRPr="00250867">
        <w:rPr>
          <w:rFonts w:ascii="Calibri" w:hAnsi="Calibri" w:cs="Calibri"/>
        </w:rPr>
        <w:t>ZJN 2016</w:t>
      </w:r>
      <w:r w:rsidR="001C49F0" w:rsidRPr="00250867">
        <w:rPr>
          <w:rFonts w:ascii="Calibri" w:hAnsi="Calibri" w:cs="Calibri"/>
        </w:rPr>
        <w:t>.</w:t>
      </w:r>
    </w:p>
    <w:p w14:paraId="0AA431CA" w14:textId="320CE8F2" w:rsidR="001C49F0" w:rsidRPr="00250867" w:rsidRDefault="001C49F0" w:rsidP="001C49F0">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 xml:space="preserve">Naručitelj je obvezan neposredno plaćati </w:t>
      </w:r>
      <w:proofErr w:type="spellStart"/>
      <w:r w:rsidRPr="00250867">
        <w:rPr>
          <w:rFonts w:ascii="Calibri" w:hAnsi="Calibri" w:cs="Calibri"/>
        </w:rPr>
        <w:t>podugovaratelju</w:t>
      </w:r>
      <w:proofErr w:type="spellEnd"/>
      <w:r w:rsidRPr="00250867">
        <w:rPr>
          <w:rFonts w:ascii="Calibri" w:hAnsi="Calibri" w:cs="Calibri"/>
        </w:rPr>
        <w:t xml:space="preserve"> za dio ugovora koji je isti izvršio. Ugovaratelj mora</w:t>
      </w:r>
      <w:r w:rsidR="00E552F1">
        <w:rPr>
          <w:rFonts w:ascii="Calibri" w:hAnsi="Calibri" w:cs="Calibri"/>
        </w:rPr>
        <w:t xml:space="preserve"> na</w:t>
      </w:r>
      <w:r w:rsidRPr="00250867">
        <w:rPr>
          <w:rFonts w:ascii="Calibri" w:hAnsi="Calibri" w:cs="Calibri"/>
        </w:rPr>
        <w:t xml:space="preserve"> svom računu ili situaciji priložiti račune ili situacije svojih </w:t>
      </w:r>
      <w:proofErr w:type="spellStart"/>
      <w:r w:rsidRPr="00250867">
        <w:rPr>
          <w:rFonts w:ascii="Calibri" w:hAnsi="Calibri" w:cs="Calibri"/>
        </w:rPr>
        <w:t>podugovaratelja</w:t>
      </w:r>
      <w:proofErr w:type="spellEnd"/>
      <w:r w:rsidRPr="00250867">
        <w:rPr>
          <w:rFonts w:ascii="Calibri" w:hAnsi="Calibri" w:cs="Calibri"/>
        </w:rPr>
        <w:t xml:space="preserve"> koje je prethodno potvrdio.</w:t>
      </w:r>
    </w:p>
    <w:p w14:paraId="5816BE84" w14:textId="30076251" w:rsidR="007E636C" w:rsidRPr="00250867" w:rsidRDefault="00E552F1" w:rsidP="001C49F0">
      <w:pPr>
        <w:tabs>
          <w:tab w:val="left" w:pos="426"/>
        </w:tabs>
        <w:spacing w:before="0" w:after="0"/>
        <w:ind w:left="0" w:firstLine="0"/>
        <w:jc w:val="both"/>
        <w:rPr>
          <w:rFonts w:ascii="Calibri" w:hAnsi="Calibri" w:cs="Calibri"/>
        </w:rPr>
      </w:pPr>
      <w:r>
        <w:rPr>
          <w:rFonts w:ascii="Calibri" w:hAnsi="Calibri" w:cs="Calibri"/>
        </w:rPr>
        <w:t>Podaci iz p</w:t>
      </w:r>
      <w:r w:rsidR="001C49F0" w:rsidRPr="00250867">
        <w:rPr>
          <w:rFonts w:ascii="Calibri" w:hAnsi="Calibri" w:cs="Calibri"/>
        </w:rPr>
        <w:t xml:space="preserve">onudbenog lista koji se odnose na </w:t>
      </w:r>
      <w:proofErr w:type="spellStart"/>
      <w:r w:rsidR="001C49F0" w:rsidRPr="00250867">
        <w:rPr>
          <w:rFonts w:ascii="Calibri" w:hAnsi="Calibri" w:cs="Calibri"/>
        </w:rPr>
        <w:t>podugovaratelja</w:t>
      </w:r>
      <w:proofErr w:type="spellEnd"/>
      <w:r w:rsidR="001C49F0" w:rsidRPr="00250867">
        <w:rPr>
          <w:rFonts w:ascii="Calibri" w:hAnsi="Calibri" w:cs="Calibri"/>
        </w:rPr>
        <w:t xml:space="preserve"> te navod o neposrednom plaćanju </w:t>
      </w:r>
      <w:proofErr w:type="spellStart"/>
      <w:r w:rsidR="001C49F0" w:rsidRPr="00250867">
        <w:rPr>
          <w:rFonts w:ascii="Calibri" w:hAnsi="Calibri" w:cs="Calibri"/>
        </w:rPr>
        <w:t>podugovaratelju</w:t>
      </w:r>
      <w:proofErr w:type="spellEnd"/>
      <w:r w:rsidR="001C49F0" w:rsidRPr="00250867">
        <w:rPr>
          <w:rFonts w:ascii="Calibri" w:hAnsi="Calibri" w:cs="Calibri"/>
        </w:rPr>
        <w:t xml:space="preserve"> obvezni su sastojci ugovora o javnoj nabavi.</w:t>
      </w:r>
    </w:p>
    <w:p w14:paraId="7B97A744" w14:textId="77777777" w:rsidR="001C49F0" w:rsidRPr="00250867" w:rsidRDefault="001C49F0" w:rsidP="001C49F0">
      <w:pPr>
        <w:tabs>
          <w:tab w:val="left" w:pos="426"/>
        </w:tabs>
        <w:spacing w:before="0" w:after="0"/>
        <w:ind w:left="0" w:firstLine="0"/>
        <w:jc w:val="both"/>
        <w:rPr>
          <w:rFonts w:ascii="Calibri" w:hAnsi="Calibri" w:cs="Calibri"/>
        </w:rPr>
      </w:pPr>
    </w:p>
    <w:p w14:paraId="03F8C954" w14:textId="15527550" w:rsidR="001C49F0" w:rsidRPr="00250867" w:rsidRDefault="00B70508" w:rsidP="001C49F0">
      <w:pPr>
        <w:tabs>
          <w:tab w:val="left" w:pos="426"/>
        </w:tabs>
        <w:spacing w:before="0" w:after="0"/>
        <w:ind w:left="0" w:firstLine="0"/>
        <w:jc w:val="both"/>
        <w:rPr>
          <w:rFonts w:ascii="Calibri" w:hAnsi="Calibri" w:cs="Calibri"/>
        </w:rPr>
      </w:pPr>
      <w:r>
        <w:rPr>
          <w:rFonts w:ascii="Calibri" w:hAnsi="Calibri" w:cs="Calibri"/>
        </w:rPr>
        <w:t>Ukoliko u</w:t>
      </w:r>
      <w:r w:rsidR="001C49F0" w:rsidRPr="00250867">
        <w:rPr>
          <w:rFonts w:ascii="Calibri" w:hAnsi="Calibri" w:cs="Calibri"/>
        </w:rPr>
        <w:t>govaratelj tijekom izvrše</w:t>
      </w:r>
      <w:r>
        <w:rPr>
          <w:rFonts w:ascii="Calibri" w:hAnsi="Calibri" w:cs="Calibri"/>
        </w:rPr>
        <w:t>nja ugovora o javnoj nabavi od n</w:t>
      </w:r>
      <w:r w:rsidR="001C49F0" w:rsidRPr="00250867">
        <w:rPr>
          <w:rFonts w:ascii="Calibri" w:hAnsi="Calibri" w:cs="Calibri"/>
        </w:rPr>
        <w:t>aručitelja zatraži:</w:t>
      </w:r>
    </w:p>
    <w:p w14:paraId="7A504519" w14:textId="77777777" w:rsidR="001C49F0" w:rsidRPr="00250867" w:rsidRDefault="001C49F0" w:rsidP="001C49F0">
      <w:pPr>
        <w:tabs>
          <w:tab w:val="left" w:pos="426"/>
        </w:tabs>
        <w:spacing w:before="0" w:after="0"/>
        <w:ind w:left="426" w:firstLine="0"/>
        <w:jc w:val="both"/>
        <w:rPr>
          <w:rFonts w:ascii="Calibri" w:hAnsi="Calibri" w:cs="Calibri"/>
        </w:rPr>
      </w:pPr>
      <w:r w:rsidRPr="00250867">
        <w:rPr>
          <w:rFonts w:ascii="Calibri" w:hAnsi="Calibri" w:cs="Calibri"/>
        </w:rPr>
        <w:t xml:space="preserve">1. promjenu </w:t>
      </w:r>
      <w:proofErr w:type="spellStart"/>
      <w:r w:rsidRPr="00250867">
        <w:rPr>
          <w:rFonts w:ascii="Calibri" w:hAnsi="Calibri" w:cs="Calibri"/>
        </w:rPr>
        <w:t>podugovaratelja</w:t>
      </w:r>
      <w:proofErr w:type="spellEnd"/>
      <w:r w:rsidRPr="00250867">
        <w:rPr>
          <w:rFonts w:ascii="Calibri" w:hAnsi="Calibri" w:cs="Calibri"/>
        </w:rPr>
        <w:t xml:space="preserve"> za onaj dio ugovora o javnoj nabavi koji je prethodno dao u podugovor</w:t>
      </w:r>
    </w:p>
    <w:p w14:paraId="7477C903" w14:textId="77777777" w:rsidR="001C49F0" w:rsidRPr="00250867" w:rsidRDefault="001C49F0" w:rsidP="001C49F0">
      <w:pPr>
        <w:tabs>
          <w:tab w:val="left" w:pos="426"/>
        </w:tabs>
        <w:spacing w:before="0" w:after="0"/>
        <w:ind w:left="426" w:firstLine="0"/>
        <w:jc w:val="both"/>
        <w:rPr>
          <w:rFonts w:ascii="Calibri" w:hAnsi="Calibri" w:cs="Calibri"/>
        </w:rPr>
      </w:pPr>
      <w:r w:rsidRPr="00250867">
        <w:rPr>
          <w:rFonts w:ascii="Calibri" w:hAnsi="Calibri" w:cs="Calibri"/>
        </w:rPr>
        <w:t xml:space="preserve">2. uvođenje jednog ili više novih </w:t>
      </w:r>
      <w:proofErr w:type="spellStart"/>
      <w:r w:rsidRPr="00250867">
        <w:rPr>
          <w:rFonts w:ascii="Calibri" w:hAnsi="Calibri" w:cs="Calibri"/>
        </w:rPr>
        <w:t>podugovaratelja</w:t>
      </w:r>
      <w:proofErr w:type="spellEnd"/>
      <w:r w:rsidRPr="00250867">
        <w:rPr>
          <w:rFonts w:ascii="Calibri" w:hAnsi="Calibri" w:cs="Calibri"/>
        </w:rPr>
        <w:t xml:space="preserve"> čiji ukupni udio ne smije prijeći 30 % vrijednosti ugovora o javnoj nabavi bez poreza na dodanu vrijednost, neovisno o tome je li prethodno dao dio ugovora o javnoj nabavi u podugovor ili nije</w:t>
      </w:r>
    </w:p>
    <w:p w14:paraId="477B9B9D" w14:textId="59517313" w:rsidR="0004430A" w:rsidRPr="00250867" w:rsidRDefault="001C49F0" w:rsidP="005364E1">
      <w:pPr>
        <w:tabs>
          <w:tab w:val="left" w:pos="426"/>
        </w:tabs>
        <w:spacing w:before="0" w:after="0"/>
        <w:ind w:left="426" w:firstLine="0"/>
        <w:jc w:val="both"/>
        <w:rPr>
          <w:rFonts w:ascii="Calibri" w:hAnsi="Calibri" w:cs="Calibri"/>
        </w:rPr>
      </w:pPr>
      <w:r w:rsidRPr="00250867">
        <w:rPr>
          <w:rFonts w:ascii="Calibri" w:hAnsi="Calibri" w:cs="Calibri"/>
        </w:rPr>
        <w:t>3. preuzimanje izvršenja dijela ugovora o javnoj nabavi koji je prethodno dao u podugovo</w:t>
      </w:r>
      <w:r w:rsidR="005364E1">
        <w:rPr>
          <w:rFonts w:ascii="Calibri" w:hAnsi="Calibri" w:cs="Calibri"/>
        </w:rPr>
        <w:t xml:space="preserve">r, </w:t>
      </w:r>
      <w:r w:rsidRPr="00250867">
        <w:rPr>
          <w:rFonts w:ascii="Calibri" w:hAnsi="Calibri" w:cs="Calibri"/>
        </w:rPr>
        <w:t xml:space="preserve">uz zahtjev iz gore navedenih </w:t>
      </w:r>
      <w:proofErr w:type="spellStart"/>
      <w:r w:rsidRPr="00250867">
        <w:rPr>
          <w:rFonts w:ascii="Calibri" w:hAnsi="Calibri" w:cs="Calibri"/>
        </w:rPr>
        <w:t>podtočaka</w:t>
      </w:r>
      <w:proofErr w:type="spellEnd"/>
      <w:r w:rsidRPr="00250867">
        <w:rPr>
          <w:rFonts w:ascii="Calibri" w:hAnsi="Calibri" w:cs="Calibri"/>
        </w:rPr>
        <w:t xml:space="preserve"> 1</w:t>
      </w:r>
      <w:r w:rsidR="00E552F1">
        <w:rPr>
          <w:rFonts w:ascii="Calibri" w:hAnsi="Calibri" w:cs="Calibri"/>
        </w:rPr>
        <w:t>. i 2., u</w:t>
      </w:r>
      <w:r w:rsidR="00B70508">
        <w:rPr>
          <w:rFonts w:ascii="Calibri" w:hAnsi="Calibri" w:cs="Calibri"/>
        </w:rPr>
        <w:t>govaratelj je obvezan n</w:t>
      </w:r>
      <w:r w:rsidRPr="00250867">
        <w:rPr>
          <w:rFonts w:ascii="Calibri" w:hAnsi="Calibri" w:cs="Calibri"/>
        </w:rPr>
        <w:t xml:space="preserve">aručitelju dostaviti podatke i dokumente sukladno članku 222. stavku 1. </w:t>
      </w:r>
      <w:r w:rsidR="00064C5B" w:rsidRPr="00250867">
        <w:rPr>
          <w:rFonts w:ascii="Calibri" w:hAnsi="Calibri" w:cs="Calibri"/>
        </w:rPr>
        <w:t>ZJN 2016</w:t>
      </w:r>
      <w:r w:rsidRPr="00250867">
        <w:rPr>
          <w:rFonts w:ascii="Calibri" w:hAnsi="Calibri" w:cs="Calibri"/>
        </w:rPr>
        <w:t xml:space="preserve"> za novog </w:t>
      </w:r>
      <w:proofErr w:type="spellStart"/>
      <w:r w:rsidRPr="00250867">
        <w:rPr>
          <w:rFonts w:ascii="Calibri" w:hAnsi="Calibri" w:cs="Calibri"/>
        </w:rPr>
        <w:t>podugovaratelja</w:t>
      </w:r>
      <w:proofErr w:type="spellEnd"/>
      <w:r w:rsidRPr="00250867">
        <w:rPr>
          <w:rFonts w:ascii="Calibri" w:hAnsi="Calibri" w:cs="Calibri"/>
        </w:rPr>
        <w:t>.</w:t>
      </w:r>
    </w:p>
    <w:p w14:paraId="6C0DA502" w14:textId="77777777" w:rsidR="00CB555E" w:rsidRPr="00F93D27" w:rsidRDefault="00CB555E" w:rsidP="006C1A28">
      <w:pPr>
        <w:pStyle w:val="Heading1"/>
        <w:numPr>
          <w:ilvl w:val="0"/>
          <w:numId w:val="10"/>
        </w:numPr>
        <w:rPr>
          <w:rFonts w:ascii="Calibri" w:hAnsi="Calibri"/>
        </w:rPr>
      </w:pPr>
      <w:r w:rsidRPr="00250867">
        <w:rPr>
          <w:rFonts w:ascii="Calibri" w:hAnsi="Calibri"/>
        </w:rPr>
        <w:lastRenderedPageBreak/>
        <w:t xml:space="preserve"> </w:t>
      </w:r>
      <w:bookmarkStart w:id="56" w:name="_Toc98418082"/>
      <w:r w:rsidRPr="00F93D27">
        <w:rPr>
          <w:rFonts w:ascii="Calibri" w:hAnsi="Calibri"/>
        </w:rPr>
        <w:t>JAMSTVA</w:t>
      </w:r>
      <w:bookmarkEnd w:id="56"/>
    </w:p>
    <w:p w14:paraId="2A002FB6" w14:textId="226F70D5" w:rsidR="00FE6DC4" w:rsidRPr="00FE6DC4" w:rsidRDefault="00CB555E" w:rsidP="00FE6DC4">
      <w:pPr>
        <w:pStyle w:val="Heading2"/>
        <w:numPr>
          <w:ilvl w:val="0"/>
          <w:numId w:val="0"/>
        </w:numPr>
        <w:rPr>
          <w:rFonts w:ascii="Calibri" w:hAnsi="Calibri"/>
        </w:rPr>
      </w:pPr>
      <w:bookmarkStart w:id="57" w:name="_Toc98418083"/>
      <w:r w:rsidRPr="001A39EE">
        <w:rPr>
          <w:rFonts w:ascii="Calibri" w:hAnsi="Calibri"/>
        </w:rPr>
        <w:t xml:space="preserve">19.1. </w:t>
      </w:r>
      <w:r w:rsidR="00B570E9" w:rsidRPr="001A39EE">
        <w:rPr>
          <w:rFonts w:ascii="Calibri" w:hAnsi="Calibri"/>
        </w:rPr>
        <w:t xml:space="preserve"> </w:t>
      </w:r>
      <w:r w:rsidR="00B75D97" w:rsidRPr="001A39EE">
        <w:rPr>
          <w:rFonts w:ascii="Calibri" w:hAnsi="Calibri"/>
        </w:rPr>
        <w:t>JAMSTVO ZA OZBILJNOST PONUDE</w:t>
      </w:r>
      <w:bookmarkEnd w:id="57"/>
    </w:p>
    <w:p w14:paraId="69AA09AD" w14:textId="2A2BE161" w:rsidR="00393C0D" w:rsidRPr="001A39EE" w:rsidRDefault="00393C0D" w:rsidP="004375D1">
      <w:pPr>
        <w:autoSpaceDE w:val="0"/>
        <w:autoSpaceDN w:val="0"/>
        <w:adjustRightInd w:val="0"/>
        <w:spacing w:before="0" w:after="0"/>
        <w:ind w:left="0" w:firstLine="0"/>
        <w:jc w:val="both"/>
        <w:rPr>
          <w:rFonts w:ascii="Calibri" w:hAnsi="Calibri" w:cs="Tahoma-Bold"/>
          <w:b/>
          <w:bCs/>
          <w:color w:val="000000"/>
        </w:rPr>
      </w:pPr>
      <w:r w:rsidRPr="4D280D06">
        <w:rPr>
          <w:rFonts w:ascii="Calibri" w:hAnsi="Calibri" w:cs="Tahoma"/>
          <w:color w:val="000000" w:themeColor="text1"/>
        </w:rPr>
        <w:t xml:space="preserve">Ponuditelj je obvezan u ponudi dostaviti </w:t>
      </w:r>
      <w:r w:rsidRPr="4D280D06">
        <w:rPr>
          <w:rFonts w:ascii="Calibri" w:hAnsi="Calibri" w:cs="Tahoma-Bold"/>
          <w:color w:val="000000" w:themeColor="text1"/>
        </w:rPr>
        <w:t>jamstvo za ozbiljnost ponude na iznos od</w:t>
      </w:r>
      <w:r w:rsidRPr="4D280D06">
        <w:rPr>
          <w:rFonts w:ascii="Calibri" w:hAnsi="Calibri" w:cs="Tahoma-Bold"/>
          <w:b/>
          <w:color w:val="000000" w:themeColor="text1"/>
        </w:rPr>
        <w:t xml:space="preserve"> </w:t>
      </w:r>
      <w:r w:rsidR="45B53BF2" w:rsidRPr="4D280D06">
        <w:rPr>
          <w:rFonts w:ascii="Calibri" w:hAnsi="Calibri" w:cs="Tahoma-Bold"/>
          <w:b/>
          <w:bCs/>
          <w:color w:val="000000" w:themeColor="text1"/>
        </w:rPr>
        <w:t>4</w:t>
      </w:r>
      <w:r w:rsidR="0080171C">
        <w:rPr>
          <w:rFonts w:ascii="Calibri" w:hAnsi="Calibri" w:cs="Tahoma-Bold"/>
          <w:b/>
          <w:bCs/>
          <w:color w:val="000000" w:themeColor="text1"/>
        </w:rPr>
        <w:t>5</w:t>
      </w:r>
      <w:r w:rsidR="001A39EE" w:rsidRPr="4D280D06">
        <w:rPr>
          <w:rFonts w:ascii="Calibri" w:hAnsi="Calibri" w:cs="Tahoma-Bold"/>
          <w:b/>
          <w:color w:val="000000" w:themeColor="text1"/>
        </w:rPr>
        <w:t>.000</w:t>
      </w:r>
      <w:r w:rsidR="00C81760" w:rsidRPr="4D280D06">
        <w:rPr>
          <w:rFonts w:ascii="Calibri" w:hAnsi="Calibri" w:cs="Tahoma-Bold"/>
          <w:b/>
          <w:color w:val="000000" w:themeColor="text1"/>
        </w:rPr>
        <w:t xml:space="preserve">,00 </w:t>
      </w:r>
      <w:r w:rsidRPr="4D280D06">
        <w:rPr>
          <w:rFonts w:ascii="Calibri" w:hAnsi="Calibri" w:cs="Tahoma-Bold"/>
          <w:b/>
          <w:color w:val="000000" w:themeColor="text1"/>
        </w:rPr>
        <w:t>kn.</w:t>
      </w:r>
    </w:p>
    <w:p w14:paraId="5B67557F" w14:textId="514507F1" w:rsidR="00FE6DC4" w:rsidRDefault="41737362" w:rsidP="7C3B7EE9">
      <w:pPr>
        <w:autoSpaceDE w:val="0"/>
        <w:autoSpaceDN w:val="0"/>
        <w:adjustRightInd w:val="0"/>
        <w:spacing w:before="0" w:after="0"/>
        <w:ind w:left="0" w:firstLine="0"/>
        <w:jc w:val="both"/>
        <w:rPr>
          <w:rFonts w:cs="Tahoma"/>
          <w:color w:val="000000" w:themeColor="text1"/>
        </w:rPr>
      </w:pPr>
      <w:r w:rsidRPr="04E09627">
        <w:rPr>
          <w:rFonts w:cs="Tahoma-Bold"/>
          <w:b/>
          <w:bCs/>
          <w:color w:val="000000" w:themeColor="text1"/>
        </w:rPr>
        <w:t>J</w:t>
      </w:r>
      <w:r w:rsidR="472E86F6" w:rsidRPr="04E09627">
        <w:rPr>
          <w:rFonts w:cs="Tahoma-Bold"/>
          <w:color w:val="000000" w:themeColor="text1"/>
        </w:rPr>
        <w:t>amstvo</w:t>
      </w:r>
      <w:r w:rsidR="1DD51159" w:rsidRPr="1DD51159">
        <w:rPr>
          <w:rFonts w:cs="Tahoma-Bold"/>
          <w:color w:val="000000" w:themeColor="text1"/>
        </w:rPr>
        <w:t xml:space="preserve"> za ozbiljnost ponude treba biti u obliku zadužnice ili bjanko zadužnice ovjerene od strane javnog bilježnika s rokom valjanosti najmanje </w:t>
      </w:r>
      <w:r w:rsidR="1DD51159" w:rsidRPr="6B98470E">
        <w:rPr>
          <w:rFonts w:cs="Tahoma-Bold"/>
          <w:color w:val="000000" w:themeColor="text1"/>
        </w:rPr>
        <w:t>jednakom</w:t>
      </w:r>
      <w:r w:rsidR="1DD51159" w:rsidRPr="1DD51159">
        <w:rPr>
          <w:rFonts w:cs="Tahoma-Bold"/>
          <w:color w:val="000000" w:themeColor="text1"/>
        </w:rPr>
        <w:t xml:space="preserve"> roku valjanosti ponude</w:t>
      </w:r>
      <w:r w:rsidR="0186A48D" w:rsidRPr="2B203140">
        <w:rPr>
          <w:rFonts w:cs="Tahoma-Bold"/>
          <w:color w:val="000000" w:themeColor="text1"/>
        </w:rPr>
        <w:t>.</w:t>
      </w:r>
      <w:r w:rsidR="0186A48D" w:rsidRPr="7C3B7EE9">
        <w:rPr>
          <w:rFonts w:cs="Tahoma-Bold"/>
          <w:color w:val="000000" w:themeColor="text1"/>
        </w:rPr>
        <w:t xml:space="preserve"> </w:t>
      </w:r>
    </w:p>
    <w:p w14:paraId="24FF119E" w14:textId="7297C8F2" w:rsidR="00FE6DC4" w:rsidRDefault="00526C02" w:rsidP="00526C02">
      <w:pPr>
        <w:autoSpaceDE w:val="0"/>
        <w:autoSpaceDN w:val="0"/>
        <w:adjustRightInd w:val="0"/>
        <w:spacing w:before="0" w:after="0"/>
        <w:ind w:left="0" w:firstLine="0"/>
        <w:jc w:val="both"/>
        <w:rPr>
          <w:rFonts w:cs="Tahoma"/>
          <w:color w:val="000000"/>
        </w:rPr>
      </w:pPr>
      <w:r w:rsidRPr="2B203140">
        <w:rPr>
          <w:rFonts w:cs="Tahoma"/>
          <w:color w:val="000000" w:themeColor="text1"/>
        </w:rPr>
        <w:t xml:space="preserve">U slučaju zajednice gospodarskih subjekata jamstvo za ozbiljnost ponude dostavlja bilo koji član iz zajednice </w:t>
      </w:r>
      <w:r w:rsidR="00B50A73" w:rsidRPr="2B203140">
        <w:rPr>
          <w:rFonts w:cs="Tahoma"/>
          <w:color w:val="000000" w:themeColor="text1"/>
        </w:rPr>
        <w:t>gospodarskih subjekata</w:t>
      </w:r>
      <w:r w:rsidRPr="2B203140">
        <w:rPr>
          <w:rFonts w:cs="Tahoma"/>
          <w:color w:val="000000" w:themeColor="text1"/>
        </w:rPr>
        <w:t>, u cijelosti ili parcijalno s članom/</w:t>
      </w:r>
      <w:proofErr w:type="spellStart"/>
      <w:r w:rsidRPr="2B203140">
        <w:rPr>
          <w:rFonts w:cs="Tahoma"/>
          <w:color w:val="000000" w:themeColor="text1"/>
        </w:rPr>
        <w:t>vima</w:t>
      </w:r>
      <w:proofErr w:type="spellEnd"/>
      <w:r w:rsidRPr="2B203140">
        <w:rPr>
          <w:rFonts w:cs="Tahoma"/>
          <w:color w:val="000000" w:themeColor="text1"/>
        </w:rPr>
        <w:t>, pod uvjetom da jamstvo za ozbiljnost ponude, u bilo kojem slučaju iznosi kako je traženo ovom točkom.</w:t>
      </w:r>
    </w:p>
    <w:p w14:paraId="17FD4A1D" w14:textId="64331761" w:rsidR="00526C02" w:rsidRPr="001A39EE" w:rsidRDefault="00526C02" w:rsidP="00526C02">
      <w:pPr>
        <w:autoSpaceDE w:val="0"/>
        <w:autoSpaceDN w:val="0"/>
        <w:adjustRightInd w:val="0"/>
        <w:spacing w:before="0" w:after="0"/>
        <w:ind w:left="0" w:firstLine="0"/>
        <w:jc w:val="both"/>
        <w:rPr>
          <w:rFonts w:cs="Tahoma"/>
          <w:color w:val="000000"/>
        </w:rPr>
      </w:pPr>
      <w:r w:rsidRPr="001A39EE">
        <w:rPr>
          <w:rFonts w:cs="Tahoma"/>
          <w:color w:val="000000"/>
        </w:rPr>
        <w:t>Javni naručitelj će jamstvo za ozbiljnost ponude zadržati i naplatiti u slučaju:</w:t>
      </w:r>
    </w:p>
    <w:p w14:paraId="6B10F008" w14:textId="77777777" w:rsidR="00526C02" w:rsidRPr="001A39EE" w:rsidRDefault="00526C02" w:rsidP="00FE6DC4">
      <w:pPr>
        <w:autoSpaceDE w:val="0"/>
        <w:autoSpaceDN w:val="0"/>
        <w:adjustRightInd w:val="0"/>
        <w:spacing w:before="0" w:after="0"/>
        <w:ind w:left="0" w:firstLine="142"/>
        <w:jc w:val="both"/>
        <w:rPr>
          <w:rFonts w:cs="Tahoma"/>
          <w:color w:val="000000"/>
        </w:rPr>
      </w:pPr>
      <w:r w:rsidRPr="001A39EE">
        <w:rPr>
          <w:rFonts w:eastAsia="Arial Unicode MS" w:cs="Arial Unicode MS"/>
          <w:color w:val="000000"/>
        </w:rPr>
        <w:t xml:space="preserve">- </w:t>
      </w:r>
      <w:r w:rsidRPr="001A39EE">
        <w:rPr>
          <w:rFonts w:cs="Tahoma"/>
          <w:color w:val="000000"/>
        </w:rPr>
        <w:t>odustajanja ponuditelja od svoje ponude u roku njezine valjanosti,</w:t>
      </w:r>
    </w:p>
    <w:p w14:paraId="03D55746" w14:textId="77777777" w:rsidR="00526C02" w:rsidRPr="001A39EE" w:rsidRDefault="00526C02" w:rsidP="00FE6DC4">
      <w:pPr>
        <w:autoSpaceDE w:val="0"/>
        <w:autoSpaceDN w:val="0"/>
        <w:adjustRightInd w:val="0"/>
        <w:spacing w:before="0" w:after="0"/>
        <w:ind w:left="0" w:firstLine="142"/>
        <w:jc w:val="both"/>
        <w:rPr>
          <w:rFonts w:cs="Tahoma"/>
          <w:color w:val="000000"/>
        </w:rPr>
      </w:pPr>
      <w:r w:rsidRPr="001A39EE">
        <w:rPr>
          <w:rFonts w:eastAsia="Arial Unicode MS" w:cs="Arial Unicode MS"/>
          <w:color w:val="000000"/>
        </w:rPr>
        <w:t xml:space="preserve">- </w:t>
      </w:r>
      <w:r w:rsidRPr="001A39EE">
        <w:rPr>
          <w:rFonts w:cs="Tahoma"/>
          <w:color w:val="000000"/>
        </w:rPr>
        <w:t>nedostavljanja ažuriranih popratnih dokumenata sukladno članku 263. ZJN 2016,</w:t>
      </w:r>
    </w:p>
    <w:p w14:paraId="2A81CF5B" w14:textId="77777777" w:rsidR="00526C02" w:rsidRPr="001A39EE" w:rsidRDefault="00526C02" w:rsidP="00FE6DC4">
      <w:pPr>
        <w:autoSpaceDE w:val="0"/>
        <w:autoSpaceDN w:val="0"/>
        <w:adjustRightInd w:val="0"/>
        <w:spacing w:before="0" w:after="0"/>
        <w:ind w:left="0" w:firstLine="142"/>
        <w:jc w:val="both"/>
        <w:rPr>
          <w:rFonts w:cs="Tahoma"/>
          <w:color w:val="000000"/>
        </w:rPr>
      </w:pPr>
      <w:r w:rsidRPr="001A39EE">
        <w:rPr>
          <w:rFonts w:eastAsia="Arial Unicode MS" w:cs="Arial Unicode MS"/>
          <w:color w:val="000000"/>
        </w:rPr>
        <w:t>-</w:t>
      </w:r>
      <w:r w:rsidRPr="001A39EE">
        <w:rPr>
          <w:rFonts w:eastAsia="SymbolMT" w:cs="SymbolMT"/>
          <w:color w:val="000000"/>
        </w:rPr>
        <w:t xml:space="preserve"> </w:t>
      </w:r>
      <w:r w:rsidRPr="001A39EE">
        <w:rPr>
          <w:rFonts w:cs="Tahoma"/>
          <w:color w:val="000000"/>
        </w:rPr>
        <w:t>neprihvaćanja ispravka računske greške,</w:t>
      </w:r>
    </w:p>
    <w:p w14:paraId="50FC8F01" w14:textId="28F41961" w:rsidR="00526C02" w:rsidRPr="001A39EE" w:rsidRDefault="00526C02" w:rsidP="00FE6DC4">
      <w:pPr>
        <w:autoSpaceDE w:val="0"/>
        <w:autoSpaceDN w:val="0"/>
        <w:adjustRightInd w:val="0"/>
        <w:spacing w:before="0" w:after="0"/>
        <w:ind w:left="0" w:firstLine="142"/>
        <w:jc w:val="both"/>
        <w:rPr>
          <w:rFonts w:cs="Tahoma"/>
          <w:color w:val="000000"/>
        </w:rPr>
      </w:pPr>
      <w:r w:rsidRPr="001A39EE">
        <w:rPr>
          <w:rFonts w:eastAsia="Arial Unicode MS" w:cs="Arial Unicode MS"/>
          <w:color w:val="000000"/>
        </w:rPr>
        <w:t xml:space="preserve">- </w:t>
      </w:r>
      <w:r w:rsidRPr="001A39EE">
        <w:rPr>
          <w:rFonts w:cs="Tahoma"/>
          <w:color w:val="000000"/>
        </w:rPr>
        <w:t>odbijanja potpisivanja ugovora o javnoj nabavi ili okvirnog sporazuma</w:t>
      </w:r>
      <w:r w:rsidR="00FE6DC4">
        <w:rPr>
          <w:rFonts w:cs="Tahoma"/>
          <w:color w:val="000000"/>
        </w:rPr>
        <w:t>,</w:t>
      </w:r>
    </w:p>
    <w:p w14:paraId="19F1E076" w14:textId="02E544D4" w:rsidR="00526C02" w:rsidRPr="001A39EE" w:rsidRDefault="00526C02" w:rsidP="00FE6DC4">
      <w:pPr>
        <w:autoSpaceDE w:val="0"/>
        <w:autoSpaceDN w:val="0"/>
        <w:adjustRightInd w:val="0"/>
        <w:spacing w:before="0" w:after="0"/>
        <w:ind w:left="0" w:firstLine="142"/>
        <w:jc w:val="both"/>
        <w:rPr>
          <w:rFonts w:cs="Tahoma"/>
          <w:color w:val="000000"/>
        </w:rPr>
      </w:pPr>
      <w:r w:rsidRPr="001A39EE">
        <w:rPr>
          <w:rFonts w:eastAsia="Arial Unicode MS" w:cs="Arial Unicode MS"/>
          <w:color w:val="000000"/>
        </w:rPr>
        <w:t xml:space="preserve">- </w:t>
      </w:r>
      <w:r w:rsidRPr="001A39EE">
        <w:rPr>
          <w:rFonts w:cs="Tahoma"/>
          <w:color w:val="000000"/>
        </w:rPr>
        <w:t>nedostavljanja jamstva za uredno ispunjenje ugovora o javnoj nabavi</w:t>
      </w:r>
      <w:r w:rsidR="00FE6DC4">
        <w:rPr>
          <w:rFonts w:cs="Tahoma"/>
          <w:color w:val="000000"/>
        </w:rPr>
        <w:t>.</w:t>
      </w:r>
    </w:p>
    <w:p w14:paraId="6F3CD213" w14:textId="77777777" w:rsidR="00526C02" w:rsidRPr="001A39EE" w:rsidRDefault="00526C02" w:rsidP="00526C02">
      <w:pPr>
        <w:autoSpaceDE w:val="0"/>
        <w:autoSpaceDN w:val="0"/>
        <w:adjustRightInd w:val="0"/>
        <w:spacing w:before="0" w:after="0"/>
        <w:ind w:left="0" w:firstLine="0"/>
        <w:jc w:val="both"/>
        <w:rPr>
          <w:rFonts w:cs="Tahoma"/>
          <w:color w:val="000000"/>
        </w:rPr>
      </w:pPr>
    </w:p>
    <w:p w14:paraId="356EF902" w14:textId="62C3E2E8" w:rsidR="00526C02" w:rsidRPr="001A39EE" w:rsidRDefault="00526C02" w:rsidP="00526C02">
      <w:pPr>
        <w:autoSpaceDE w:val="0"/>
        <w:autoSpaceDN w:val="0"/>
        <w:adjustRightInd w:val="0"/>
        <w:spacing w:before="0" w:after="0"/>
        <w:ind w:left="0" w:firstLine="0"/>
        <w:jc w:val="both"/>
        <w:rPr>
          <w:rFonts w:cs="Tahoma-Bold"/>
          <w:b/>
          <w:bCs/>
          <w:color w:val="000000"/>
        </w:rPr>
      </w:pPr>
      <w:r w:rsidRPr="001A39EE">
        <w:rPr>
          <w:rFonts w:cs="Tahoma"/>
          <w:color w:val="000000"/>
        </w:rPr>
        <w:t xml:space="preserve">Jamstvo za ozbiljnost ponude dostavlja se </w:t>
      </w:r>
      <w:r w:rsidRPr="001A39EE">
        <w:rPr>
          <w:rFonts w:cs="Tahoma-Bold"/>
          <w:b/>
          <w:bCs/>
          <w:color w:val="000000"/>
        </w:rPr>
        <w:t>u izvorniku, odvojeno od elektroničke ponude, u papirnatom obliku</w:t>
      </w:r>
      <w:r w:rsidRPr="001A39EE">
        <w:rPr>
          <w:rFonts w:cs="Tahoma"/>
          <w:color w:val="000000"/>
        </w:rPr>
        <w:t xml:space="preserve">, u skladu s </w:t>
      </w:r>
      <w:r w:rsidRPr="001A39EE">
        <w:rPr>
          <w:rFonts w:cs="Tahoma-Bold"/>
          <w:b/>
          <w:bCs/>
          <w:color w:val="4F81BD" w:themeColor="accent1"/>
        </w:rPr>
        <w:t xml:space="preserve">točkom 9.2. </w:t>
      </w:r>
      <w:r w:rsidR="00220ADF">
        <w:rPr>
          <w:rFonts w:cs="Tahoma"/>
          <w:color w:val="000000"/>
        </w:rPr>
        <w:t>ove d</w:t>
      </w:r>
      <w:r w:rsidRPr="001A39EE">
        <w:rPr>
          <w:rFonts w:cs="Tahoma"/>
          <w:color w:val="000000"/>
        </w:rPr>
        <w:t>okumentacije o nabavi.</w:t>
      </w:r>
    </w:p>
    <w:p w14:paraId="7D5391E5" w14:textId="0FE4C037" w:rsidR="00526C02" w:rsidRPr="001A39EE" w:rsidRDefault="00526C02" w:rsidP="00526C02">
      <w:pPr>
        <w:spacing w:before="0" w:after="0"/>
        <w:ind w:left="0" w:firstLine="0"/>
        <w:jc w:val="both"/>
      </w:pPr>
      <w:r w:rsidRPr="001A39EE">
        <w:t>Naručitelj će ponuditeljima čija ponuda nije odabrana</w:t>
      </w:r>
      <w:r w:rsidR="00220ADF">
        <w:t>,</w:t>
      </w:r>
      <w:r w:rsidRPr="001A39EE">
        <w:t xml:space="preserve"> jamstvo za ozbiljnost ponude vratiti neposredno nakon završetka postupka javne nabave. Jamstvo za ozbiljnost ponude ponuditelja čija je ponuda odabrana kao najpovoljnija bit će vraćeno odmah po dostavi jamstva za uredno izvršenje ugovora.</w:t>
      </w:r>
    </w:p>
    <w:p w14:paraId="570629B3" w14:textId="77777777" w:rsidR="00FE6DC4" w:rsidRDefault="00FE6DC4" w:rsidP="00526C02">
      <w:pPr>
        <w:spacing w:before="0" w:after="0"/>
        <w:ind w:left="0" w:firstLine="0"/>
        <w:jc w:val="both"/>
      </w:pPr>
    </w:p>
    <w:p w14:paraId="4B0762E7" w14:textId="0705A29C" w:rsidR="00526C02" w:rsidRPr="00E505D5" w:rsidRDefault="00526C02" w:rsidP="00E505D5">
      <w:pPr>
        <w:shd w:val="clear" w:color="auto" w:fill="FFFFFF" w:themeFill="background1"/>
        <w:spacing w:before="0" w:after="0"/>
        <w:ind w:left="0" w:firstLine="0"/>
        <w:jc w:val="both"/>
        <w:rPr>
          <w:color w:val="000000" w:themeColor="text1"/>
        </w:rPr>
      </w:pPr>
      <w:r w:rsidRPr="001A39EE">
        <w:t xml:space="preserve">Sukladno članku 214. st. 4. Zakona o javnoj nabavi ponuditelj može </w:t>
      </w:r>
      <w:r w:rsidR="00D10876" w:rsidRPr="001A39EE">
        <w:t>neovisno o sredstvu jamstva koje je javni naručitelj odredio</w:t>
      </w:r>
      <w:r w:rsidRPr="001A39EE">
        <w:t xml:space="preserve"> kao </w:t>
      </w:r>
      <w:bookmarkStart w:id="58" w:name="_Hlk11153827"/>
      <w:r w:rsidRPr="001A39EE">
        <w:t xml:space="preserve">jamstvo za ozbiljnost ponude uplatiti novčani polog u traženom iznosu na transakcijski račun </w:t>
      </w:r>
      <w:r w:rsidRPr="00BA7BE1">
        <w:t xml:space="preserve">broj </w:t>
      </w:r>
      <w:r w:rsidRPr="00BA7BE1">
        <w:rPr>
          <w:b/>
        </w:rPr>
        <w:t>IBAN:</w:t>
      </w:r>
      <w:r w:rsidR="001862EF" w:rsidRPr="00BA7BE1">
        <w:rPr>
          <w:b/>
        </w:rPr>
        <w:t xml:space="preserve"> </w:t>
      </w:r>
      <w:r w:rsidR="0059573E" w:rsidRPr="00BA7BE1">
        <w:rPr>
          <w:b/>
        </w:rPr>
        <w:t>HR</w:t>
      </w:r>
      <w:r w:rsidR="002B0BA6">
        <w:rPr>
          <w:b/>
        </w:rPr>
        <w:t>26 2402006 1821600002</w:t>
      </w:r>
      <w:r w:rsidRPr="00BA7BE1">
        <w:t>, model</w:t>
      </w:r>
      <w:r w:rsidR="0059573E" w:rsidRPr="00BA7BE1">
        <w:t>:</w:t>
      </w:r>
      <w:r w:rsidRPr="00BA7BE1">
        <w:t xml:space="preserve"> </w:t>
      </w:r>
      <w:r w:rsidR="00E505D5">
        <w:t>HR68</w:t>
      </w:r>
      <w:r w:rsidR="001862EF" w:rsidRPr="00BA7BE1">
        <w:rPr>
          <w:b/>
        </w:rPr>
        <w:t>,</w:t>
      </w:r>
      <w:r w:rsidRPr="00BA7BE1">
        <w:t xml:space="preserve"> poziv na broj</w:t>
      </w:r>
      <w:r w:rsidR="0059573E" w:rsidRPr="00BA7BE1">
        <w:t>:</w:t>
      </w:r>
      <w:r w:rsidRPr="00BA7BE1">
        <w:t xml:space="preserve"> </w:t>
      </w:r>
      <w:bookmarkEnd w:id="58"/>
      <w:r w:rsidR="00E505D5" w:rsidRPr="00E505D5">
        <w:rPr>
          <w:rFonts w:eastAsia="Times New Roman" w:cs="Times New Roman"/>
        </w:rPr>
        <w:t>7706</w:t>
      </w:r>
      <w:r w:rsidR="0059573E" w:rsidRPr="00BA7BE1">
        <w:t xml:space="preserve"> – OIB uplatitelja</w:t>
      </w:r>
      <w:r w:rsidR="00E505D5" w:rsidRPr="00E505D5">
        <w:rPr>
          <w:color w:val="000000" w:themeColor="text1"/>
        </w:rPr>
        <w:t>, svrha plaćanja: jamstvo za ozbiljnost ponude.</w:t>
      </w:r>
    </w:p>
    <w:p w14:paraId="1AA263D5" w14:textId="7F078A5D" w:rsidR="00CB555E" w:rsidRPr="001A39EE" w:rsidRDefault="00526C02" w:rsidP="00526C02">
      <w:pPr>
        <w:spacing w:before="0" w:after="0"/>
        <w:ind w:left="0" w:firstLine="0"/>
        <w:jc w:val="both"/>
      </w:pPr>
      <w:r w:rsidRPr="001A39EE">
        <w:t>U tom slučaju ponuditelji u ponudi prilažu dokaz o uplati. Dokaz o plaćanju novčanog pologa na temelju kojeg se može utvrditi da je transakcija izvršena smatraju se i neovjerene preslike ili ispisi provedenih naloga za plaćanje uključujući i onih izdanih u elektronskom obliku. Dokaz o plaćanju novčanog pologa može se dostaviti u elektronskom obliku u sklopu elektronski dostavljene ponude te se u tom slučaju dokaz ne mora dostaviti u papirnatom obliku.</w:t>
      </w:r>
    </w:p>
    <w:p w14:paraId="5F540F97" w14:textId="77777777" w:rsidR="00526C02" w:rsidRPr="001A39EE" w:rsidRDefault="00526C02" w:rsidP="00526C02">
      <w:pPr>
        <w:spacing w:before="0" w:after="0"/>
        <w:ind w:left="0" w:firstLine="0"/>
        <w:jc w:val="both"/>
        <w:rPr>
          <w:rFonts w:ascii="Calibri" w:hAnsi="Calibri"/>
        </w:rPr>
      </w:pPr>
    </w:p>
    <w:p w14:paraId="62DC958E" w14:textId="3EE22DB9" w:rsidR="00CB555E" w:rsidRPr="00FE6DC4" w:rsidRDefault="005364E1" w:rsidP="006C1A28">
      <w:pPr>
        <w:pStyle w:val="Heading2"/>
        <w:numPr>
          <w:ilvl w:val="1"/>
          <w:numId w:val="11"/>
        </w:numPr>
        <w:rPr>
          <w:rFonts w:ascii="Calibri" w:hAnsi="Calibri"/>
        </w:rPr>
      </w:pPr>
      <w:bookmarkStart w:id="59" w:name="_Toc98418084"/>
      <w:r w:rsidRPr="00FE6DC4">
        <w:rPr>
          <w:rFonts w:ascii="Calibri" w:hAnsi="Calibri"/>
        </w:rPr>
        <w:t>JAMSTVO ZA UREDNO IZVRŠAVANJE UGOVORA</w:t>
      </w:r>
      <w:bookmarkEnd w:id="59"/>
    </w:p>
    <w:p w14:paraId="182B7E0F" w14:textId="08710074" w:rsidR="00426D98" w:rsidRPr="00FE6DC4" w:rsidRDefault="069DE988" w:rsidP="42537A53">
      <w:pPr>
        <w:tabs>
          <w:tab w:val="left" w:pos="426"/>
        </w:tabs>
        <w:spacing w:before="0" w:after="0" w:line="240" w:lineRule="auto"/>
        <w:ind w:left="0" w:firstLine="0"/>
        <w:jc w:val="both"/>
        <w:rPr>
          <w:rFonts w:ascii="Calibri" w:hAnsi="Calibri"/>
          <w:color w:val="000000" w:themeColor="text1"/>
        </w:rPr>
      </w:pPr>
      <w:r w:rsidRPr="42537A53">
        <w:rPr>
          <w:rFonts w:ascii="Calibri" w:hAnsi="Calibri"/>
          <w:color w:val="000000" w:themeColor="text1"/>
        </w:rPr>
        <w:t>U roku od 1</w:t>
      </w:r>
      <w:r w:rsidR="1B86AE6B" w:rsidRPr="42537A53">
        <w:rPr>
          <w:rFonts w:ascii="Calibri" w:hAnsi="Calibri"/>
          <w:color w:val="000000" w:themeColor="text1"/>
        </w:rPr>
        <w:t>5</w:t>
      </w:r>
      <w:r w:rsidRPr="42537A53">
        <w:rPr>
          <w:rFonts w:ascii="Calibri" w:hAnsi="Calibri"/>
          <w:color w:val="000000" w:themeColor="text1"/>
        </w:rPr>
        <w:t xml:space="preserve"> (</w:t>
      </w:r>
      <w:r w:rsidR="3416C070" w:rsidRPr="42537A53">
        <w:rPr>
          <w:rFonts w:ascii="Calibri" w:hAnsi="Calibri"/>
          <w:color w:val="000000" w:themeColor="text1"/>
        </w:rPr>
        <w:t>petnaest</w:t>
      </w:r>
      <w:r w:rsidRPr="42537A53">
        <w:rPr>
          <w:rFonts w:ascii="Calibri" w:hAnsi="Calibri"/>
          <w:color w:val="000000" w:themeColor="text1"/>
        </w:rPr>
        <w:t xml:space="preserve">) dana od dana potpisa ugovora odabrani ponuditelj je obvezan dostaviti jamstvo za uredno ispunjenje ugovora u slučaju povrede ugovornih obveza. </w:t>
      </w:r>
    </w:p>
    <w:p w14:paraId="400748DC" w14:textId="29164B6E" w:rsidR="00426D98" w:rsidRPr="00FE6DC4" w:rsidRDefault="42537A53" w:rsidP="42537A53">
      <w:pPr>
        <w:tabs>
          <w:tab w:val="left" w:pos="426"/>
        </w:tabs>
        <w:spacing w:before="0" w:after="0" w:line="240" w:lineRule="auto"/>
        <w:ind w:left="0" w:firstLine="0"/>
        <w:jc w:val="both"/>
        <w:rPr>
          <w:rFonts w:ascii="Calibri" w:hAnsi="Calibri"/>
          <w:color w:val="000000" w:themeColor="text1"/>
        </w:rPr>
      </w:pPr>
      <w:r w:rsidRPr="42537A53">
        <w:rPr>
          <w:rFonts w:ascii="Calibri" w:eastAsia="Calibri" w:hAnsi="Calibri" w:cs="Calibri"/>
        </w:rPr>
        <w:t xml:space="preserve">Odabrani će Ponuditelj dostaviti jamstvo </w:t>
      </w:r>
      <w:r w:rsidRPr="42537A53">
        <w:rPr>
          <w:rFonts w:ascii="Calibri" w:eastAsia="Calibri" w:hAnsi="Calibri" w:cs="Calibri"/>
          <w:b/>
          <w:bCs/>
        </w:rPr>
        <w:t>u obliku bankovne garancije</w:t>
      </w:r>
      <w:r w:rsidRPr="228794D2">
        <w:rPr>
          <w:rFonts w:ascii="Calibri" w:eastAsia="Calibri" w:hAnsi="Calibri" w:cs="Calibri"/>
          <w:b/>
          <w:bCs/>
        </w:rPr>
        <w:t>.</w:t>
      </w:r>
      <w:r w:rsidR="005364E1">
        <w:rPr>
          <w:rFonts w:ascii="Calibri" w:eastAsia="Calibri" w:hAnsi="Calibri" w:cs="Calibri"/>
        </w:rPr>
        <w:t xml:space="preserve"> Bankovna garancija mora</w:t>
      </w:r>
      <w:r w:rsidRPr="42537A53">
        <w:rPr>
          <w:rFonts w:ascii="Calibri" w:eastAsia="Calibri" w:hAnsi="Calibri" w:cs="Calibri"/>
        </w:rPr>
        <w:t xml:space="preserve"> biti plativa na prvi poziv i bez prigovora u iznosu 10% od vrijednosti ugovora bez PDV-a sukladno sklopljenom ugovoru, s rokom važenja 30 dana dužim od roka trajanja ugovorne obveze. U slučaju produljenja roka izvršenja ugovora ponuditelj je dužan produljiti trajanje jamstva za uredno izvršavanje ugovora za slučaj povrede ugovornih obveza na razdoblje produljenog trajanja izvršenja ugovora.</w:t>
      </w:r>
    </w:p>
    <w:p w14:paraId="7176250E" w14:textId="77777777" w:rsidR="005364E1" w:rsidRDefault="005364E1" w:rsidP="42537A53">
      <w:pPr>
        <w:tabs>
          <w:tab w:val="left" w:pos="426"/>
        </w:tabs>
        <w:spacing w:before="0" w:after="0"/>
        <w:jc w:val="both"/>
        <w:rPr>
          <w:rFonts w:ascii="Calibri" w:eastAsia="Calibri" w:hAnsi="Calibri" w:cs="Calibri"/>
        </w:rPr>
      </w:pPr>
    </w:p>
    <w:p w14:paraId="414D2433" w14:textId="6DA51727" w:rsidR="005364E1" w:rsidRDefault="42537A53" w:rsidP="42537A53">
      <w:pPr>
        <w:tabs>
          <w:tab w:val="left" w:pos="426"/>
        </w:tabs>
        <w:spacing w:before="0" w:after="0"/>
        <w:jc w:val="both"/>
        <w:rPr>
          <w:rFonts w:ascii="Calibri" w:eastAsia="Calibri" w:hAnsi="Calibri" w:cs="Calibri"/>
        </w:rPr>
      </w:pPr>
      <w:r w:rsidRPr="42537A53">
        <w:rPr>
          <w:rFonts w:ascii="Calibri" w:eastAsia="Calibri" w:hAnsi="Calibri" w:cs="Calibri"/>
        </w:rPr>
        <w:lastRenderedPageBreak/>
        <w:t>U slučaju sklapanja ugovora sa zajednicom gospodarskih subjeka</w:t>
      </w:r>
      <w:r w:rsidR="005364E1">
        <w:rPr>
          <w:rFonts w:ascii="Calibri" w:eastAsia="Calibri" w:hAnsi="Calibri" w:cs="Calibri"/>
        </w:rPr>
        <w:t>ta jamstvo za uredno ispunjenje</w:t>
      </w:r>
    </w:p>
    <w:p w14:paraId="1DF2033E" w14:textId="7B929438" w:rsidR="00426D98" w:rsidRPr="00FE6DC4" w:rsidRDefault="42537A53" w:rsidP="42537A53">
      <w:pPr>
        <w:tabs>
          <w:tab w:val="left" w:pos="426"/>
        </w:tabs>
        <w:spacing w:before="0" w:after="0"/>
        <w:jc w:val="both"/>
        <w:rPr>
          <w:rFonts w:ascii="Calibri" w:eastAsia="Calibri" w:hAnsi="Calibri" w:cs="Calibri"/>
          <w:b/>
          <w:bCs/>
        </w:rPr>
      </w:pPr>
      <w:r w:rsidRPr="42537A53">
        <w:rPr>
          <w:rFonts w:ascii="Calibri" w:eastAsia="Calibri" w:hAnsi="Calibri" w:cs="Calibri"/>
        </w:rPr>
        <w:t>ugovora može se dostaviti na jedan od sljedeća tri načina:</w:t>
      </w:r>
    </w:p>
    <w:p w14:paraId="74C597B5" w14:textId="3E02237B" w:rsidR="00426D98" w:rsidRPr="00FE6DC4" w:rsidRDefault="005364E1" w:rsidP="00CF6A66">
      <w:pPr>
        <w:pStyle w:val="ListParagraph"/>
        <w:numPr>
          <w:ilvl w:val="0"/>
          <w:numId w:val="21"/>
        </w:numPr>
        <w:tabs>
          <w:tab w:val="left" w:pos="426"/>
        </w:tabs>
        <w:spacing w:before="0" w:after="0"/>
        <w:jc w:val="both"/>
        <w:rPr>
          <w:rFonts w:eastAsiaTheme="minorEastAsia"/>
        </w:rPr>
      </w:pPr>
      <w:r>
        <w:rPr>
          <w:rFonts w:ascii="Calibri" w:eastAsia="Calibri" w:hAnsi="Calibri" w:cs="Calibri"/>
          <w:b/>
          <w:bCs/>
        </w:rPr>
        <w:t>j</w:t>
      </w:r>
      <w:r w:rsidR="42537A53" w:rsidRPr="42537A53">
        <w:rPr>
          <w:rFonts w:ascii="Calibri" w:eastAsia="Calibri" w:hAnsi="Calibri" w:cs="Calibri"/>
          <w:b/>
          <w:bCs/>
        </w:rPr>
        <w:t>amstvo mora glasiti na sve članove zajednice (svi članovi zajednice ponuditelja su nalog</w:t>
      </w:r>
      <w:r>
        <w:rPr>
          <w:rFonts w:ascii="Calibri" w:eastAsia="Calibri" w:hAnsi="Calibri" w:cs="Calibri"/>
          <w:b/>
          <w:bCs/>
        </w:rPr>
        <w:t>odavci na bankarskoj garanciji)</w:t>
      </w:r>
    </w:p>
    <w:p w14:paraId="7EEA4D54" w14:textId="1D48977E" w:rsidR="00426D98" w:rsidRPr="00FE6DC4" w:rsidRDefault="005364E1" w:rsidP="00CF6A66">
      <w:pPr>
        <w:pStyle w:val="ListParagraph"/>
        <w:numPr>
          <w:ilvl w:val="0"/>
          <w:numId w:val="21"/>
        </w:numPr>
        <w:spacing w:before="0" w:after="0" w:line="240" w:lineRule="auto"/>
        <w:jc w:val="both"/>
        <w:rPr>
          <w:rFonts w:eastAsiaTheme="minorEastAsia"/>
          <w:b/>
          <w:bCs/>
        </w:rPr>
      </w:pPr>
      <w:r>
        <w:rPr>
          <w:rFonts w:ascii="Calibri" w:eastAsia="Calibri" w:hAnsi="Calibri" w:cs="Calibri"/>
          <w:b/>
          <w:bCs/>
        </w:rPr>
        <w:t>j</w:t>
      </w:r>
      <w:r w:rsidR="42537A53" w:rsidRPr="42537A53">
        <w:rPr>
          <w:rFonts w:ascii="Calibri" w:eastAsia="Calibri" w:hAnsi="Calibri" w:cs="Calibri"/>
          <w:b/>
          <w:bCs/>
        </w:rPr>
        <w:t xml:space="preserve">edan član zajednice može biti nalogodavac, </w:t>
      </w:r>
      <w:r w:rsidR="42537A53" w:rsidRPr="42537A53">
        <w:rPr>
          <w:rFonts w:ascii="Calibri" w:eastAsia="Calibri" w:hAnsi="Calibri" w:cs="Calibri"/>
        </w:rPr>
        <w:t xml:space="preserve">međutim jamstvo mora sadržavati navod o tome da je riječ o zajednici gospodarskih subjekata i navedeni članovi zajednice ponuditelja </w:t>
      </w:r>
    </w:p>
    <w:p w14:paraId="53DF0011" w14:textId="6D5606B6" w:rsidR="00426D98" w:rsidRPr="00FE6DC4" w:rsidRDefault="005364E1" w:rsidP="00CF6A66">
      <w:pPr>
        <w:pStyle w:val="ListParagraph"/>
        <w:numPr>
          <w:ilvl w:val="0"/>
          <w:numId w:val="21"/>
        </w:numPr>
        <w:spacing w:before="0" w:after="0" w:line="240" w:lineRule="auto"/>
        <w:jc w:val="both"/>
        <w:rPr>
          <w:rFonts w:eastAsiaTheme="minorEastAsia"/>
          <w:b/>
        </w:rPr>
      </w:pPr>
      <w:r>
        <w:rPr>
          <w:rFonts w:ascii="Calibri" w:eastAsia="Calibri" w:hAnsi="Calibri" w:cs="Calibri"/>
          <w:b/>
          <w:bCs/>
        </w:rPr>
        <w:t>s</w:t>
      </w:r>
      <w:r w:rsidR="42537A53" w:rsidRPr="42537A53">
        <w:rPr>
          <w:rFonts w:ascii="Calibri" w:eastAsia="Calibri" w:hAnsi="Calibri" w:cs="Calibri"/>
          <w:b/>
          <w:bCs/>
        </w:rPr>
        <w:t xml:space="preserve">vaki član zajednice ponuditelja </w:t>
      </w:r>
      <w:r w:rsidR="42537A53" w:rsidRPr="42537A53">
        <w:rPr>
          <w:rFonts w:ascii="Calibri" w:eastAsia="Calibri" w:hAnsi="Calibri" w:cs="Calibri"/>
        </w:rPr>
        <w:t>dostavlja zasebno jamstvo za svoj dio garancije (zbroj svih garancija mora odgovarati iznosu jamstva navedenom u dokumentaciji o nabavi).</w:t>
      </w:r>
    </w:p>
    <w:p w14:paraId="0CA3A3F1" w14:textId="405FBA5F" w:rsidR="09429ED7" w:rsidRDefault="09429ED7" w:rsidP="09429ED7">
      <w:pPr>
        <w:tabs>
          <w:tab w:val="left" w:pos="426"/>
        </w:tabs>
        <w:spacing w:before="0" w:after="0" w:line="240" w:lineRule="auto"/>
        <w:ind w:left="0" w:firstLine="0"/>
        <w:jc w:val="both"/>
        <w:rPr>
          <w:rFonts w:ascii="Calibri" w:eastAsia="Calibri" w:hAnsi="Calibri" w:cs="Calibri"/>
        </w:rPr>
      </w:pPr>
      <w:r w:rsidRPr="6BFFF114">
        <w:rPr>
          <w:rFonts w:ascii="Calibri" w:eastAsia="Calibri" w:hAnsi="Calibri" w:cs="Calibri"/>
        </w:rPr>
        <w:t>Ovo jamstvo Naručitelj će vratiti nakon dostavljanja jamstva za otklanjanje nedostataka u jamstvenom roku. U slučaju nedostavljanja jamstva za uredno ispunjenje ugovora nakon proteka 15</w:t>
      </w:r>
      <w:r w:rsidR="00E01DC7">
        <w:rPr>
          <w:rFonts w:ascii="Calibri" w:eastAsia="Calibri" w:hAnsi="Calibri" w:cs="Calibri"/>
        </w:rPr>
        <w:t xml:space="preserve"> </w:t>
      </w:r>
      <w:r w:rsidRPr="6BFFF114">
        <w:rPr>
          <w:rFonts w:ascii="Calibri" w:eastAsia="Calibri" w:hAnsi="Calibri" w:cs="Calibri"/>
        </w:rPr>
        <w:t>(petnaest) dana od dana potpisa ugov</w:t>
      </w:r>
      <w:r w:rsidR="00E01DC7">
        <w:rPr>
          <w:rFonts w:ascii="Calibri" w:eastAsia="Calibri" w:hAnsi="Calibri" w:cs="Calibri"/>
        </w:rPr>
        <w:t>ora, aktivira se pravo raskida u</w:t>
      </w:r>
      <w:r w:rsidRPr="6BFFF114">
        <w:rPr>
          <w:rFonts w:ascii="Calibri" w:eastAsia="Calibri" w:hAnsi="Calibri" w:cs="Calibri"/>
        </w:rPr>
        <w:t>govora i naplate jamstva za ozbiljnost ponude.</w:t>
      </w:r>
    </w:p>
    <w:p w14:paraId="75E533F6" w14:textId="77777777" w:rsidR="00A31DAE" w:rsidRPr="002E2AB2" w:rsidRDefault="00A31DAE" w:rsidP="00A31DAE">
      <w:pPr>
        <w:tabs>
          <w:tab w:val="left" w:pos="426"/>
        </w:tabs>
        <w:spacing w:before="0" w:after="0"/>
        <w:ind w:left="0" w:firstLine="0"/>
        <w:jc w:val="both"/>
        <w:rPr>
          <w:rFonts w:ascii="Calibri" w:hAnsi="Calibri"/>
          <w:color w:val="000000" w:themeColor="text1"/>
          <w:u w:val="single"/>
        </w:rPr>
      </w:pPr>
      <w:r w:rsidRPr="002E2AB2">
        <w:rPr>
          <w:rFonts w:ascii="Calibri" w:hAnsi="Calibri"/>
          <w:color w:val="000000" w:themeColor="text1"/>
          <w:u w:val="single"/>
        </w:rPr>
        <w:t>Naručitelj je ovlašten iz jamstva naplatiti sve štete nastale neurednim izvršenjem ugovornih obveza.</w:t>
      </w:r>
    </w:p>
    <w:p w14:paraId="1D53A0A1" w14:textId="77777777" w:rsidR="00FE6DC4" w:rsidRDefault="00FE6DC4" w:rsidP="00084C7A">
      <w:pPr>
        <w:spacing w:before="0" w:after="0"/>
        <w:ind w:left="0" w:firstLine="0"/>
        <w:jc w:val="both"/>
        <w:rPr>
          <w:rFonts w:ascii="Calibri" w:hAnsi="Calibri"/>
          <w:color w:val="000000" w:themeColor="text1"/>
        </w:rPr>
      </w:pPr>
    </w:p>
    <w:p w14:paraId="290368CB" w14:textId="5CC2793C" w:rsidR="00E4354A" w:rsidRDefault="00A31DAE" w:rsidP="00CB555E">
      <w:pPr>
        <w:spacing w:before="0" w:after="0"/>
        <w:ind w:left="0" w:firstLine="0"/>
        <w:jc w:val="both"/>
      </w:pPr>
      <w:r w:rsidRPr="00FE6DC4">
        <w:rPr>
          <w:rFonts w:ascii="Calibri" w:hAnsi="Calibri"/>
          <w:color w:val="000000" w:themeColor="text1"/>
        </w:rPr>
        <w:t xml:space="preserve">Sukladno članku 214. st. 4. </w:t>
      </w:r>
      <w:r w:rsidR="00064C5B" w:rsidRPr="00FE6DC4">
        <w:rPr>
          <w:rFonts w:ascii="Calibri" w:hAnsi="Calibri"/>
          <w:color w:val="000000" w:themeColor="text1"/>
        </w:rPr>
        <w:t>ZJN 2016</w:t>
      </w:r>
      <w:r w:rsidRPr="00FE6DC4">
        <w:rPr>
          <w:rFonts w:ascii="Calibri" w:hAnsi="Calibri"/>
          <w:color w:val="000000" w:themeColor="text1"/>
        </w:rPr>
        <w:t xml:space="preserve"> ponuditelj može umjesto </w:t>
      </w:r>
      <w:r w:rsidR="529B4F3F" w:rsidRPr="42537A53">
        <w:rPr>
          <w:rFonts w:ascii="Calibri" w:hAnsi="Calibri"/>
          <w:color w:val="000000" w:themeColor="text1"/>
        </w:rPr>
        <w:t>bankarske garancije</w:t>
      </w:r>
      <w:r w:rsidRPr="00FE6DC4">
        <w:rPr>
          <w:rFonts w:ascii="Calibri" w:hAnsi="Calibri"/>
          <w:color w:val="000000" w:themeColor="text1"/>
        </w:rPr>
        <w:t xml:space="preserve"> kao jamstvo za uredno izvršenje ugovora uplatiti novčani polog u traženom iznosu na transakcijski račun </w:t>
      </w:r>
      <w:r w:rsidR="002E0367">
        <w:rPr>
          <w:rFonts w:ascii="Calibri" w:hAnsi="Calibri"/>
          <w:color w:val="000000" w:themeColor="text1"/>
        </w:rPr>
        <w:t>Općine Krnjak</w:t>
      </w:r>
      <w:r w:rsidR="00084C7A" w:rsidRPr="00BA7BE1">
        <w:rPr>
          <w:rFonts w:ascii="Calibri" w:hAnsi="Calibri"/>
        </w:rPr>
        <w:t xml:space="preserve">, </w:t>
      </w:r>
      <w:r w:rsidR="0059573E" w:rsidRPr="00BA7BE1">
        <w:rPr>
          <w:b/>
        </w:rPr>
        <w:t xml:space="preserve">IBAN: </w:t>
      </w:r>
      <w:r w:rsidR="002B0BA6" w:rsidRPr="00BA7BE1">
        <w:rPr>
          <w:b/>
        </w:rPr>
        <w:t>HR</w:t>
      </w:r>
      <w:r w:rsidR="002B0BA6">
        <w:rPr>
          <w:b/>
        </w:rPr>
        <w:t>26 2402006 1821600002</w:t>
      </w:r>
      <w:r w:rsidR="0059573E" w:rsidRPr="00BA7BE1">
        <w:t xml:space="preserve">, model: </w:t>
      </w:r>
      <w:r w:rsidR="008C786A">
        <w:t>HR68</w:t>
      </w:r>
      <w:r w:rsidR="0059573E" w:rsidRPr="00BA7BE1">
        <w:rPr>
          <w:b/>
        </w:rPr>
        <w:t>,</w:t>
      </w:r>
      <w:r w:rsidR="0059573E" w:rsidRPr="00BA7BE1">
        <w:t xml:space="preserve"> poziv na broj: </w:t>
      </w:r>
      <w:r w:rsidR="008C786A">
        <w:t>7706 – OIB uplatitelja, svrha plaćanja: jamstvo za uredno i</w:t>
      </w:r>
      <w:r w:rsidR="00DB5494">
        <w:t>zvršavanje</w:t>
      </w:r>
      <w:r w:rsidR="008C786A">
        <w:t xml:space="preserve"> ugovora. </w:t>
      </w:r>
    </w:p>
    <w:p w14:paraId="61BA4308" w14:textId="77777777" w:rsidR="00FE6DC4" w:rsidRPr="00FE6DC4" w:rsidRDefault="00FE6DC4" w:rsidP="00CB555E">
      <w:pPr>
        <w:spacing w:before="0" w:after="0"/>
        <w:ind w:left="0" w:firstLine="0"/>
        <w:jc w:val="both"/>
      </w:pPr>
    </w:p>
    <w:p w14:paraId="65F09200" w14:textId="2D667B7E" w:rsidR="0086523C" w:rsidRPr="0000051B" w:rsidRDefault="0000051B" w:rsidP="0000051B">
      <w:pPr>
        <w:pStyle w:val="Heading2"/>
        <w:numPr>
          <w:ilvl w:val="1"/>
          <w:numId w:val="11"/>
        </w:numPr>
        <w:rPr>
          <w:rFonts w:ascii="Calibri" w:hAnsi="Calibri"/>
        </w:rPr>
      </w:pPr>
      <w:r w:rsidRPr="00E12ED8">
        <w:rPr>
          <w:rFonts w:ascii="Calibri" w:hAnsi="Calibri"/>
        </w:rPr>
        <w:t xml:space="preserve"> </w:t>
      </w:r>
      <w:bookmarkStart w:id="60" w:name="_Toc98418085"/>
      <w:r w:rsidRPr="00E12ED8">
        <w:rPr>
          <w:rFonts w:ascii="Calibri" w:hAnsi="Calibri"/>
        </w:rPr>
        <w:t>JAMSTVO ZA OTKLANJANJE NEDOSTATAKA U JAMSTVENOM ROKU</w:t>
      </w:r>
      <w:bookmarkEnd w:id="60"/>
    </w:p>
    <w:p w14:paraId="0F1C7442" w14:textId="5F2076AC" w:rsidR="0086523C" w:rsidRPr="00E12ED8" w:rsidRDefault="42537A53" w:rsidP="42537A53">
      <w:pPr>
        <w:tabs>
          <w:tab w:val="left" w:pos="426"/>
        </w:tabs>
        <w:spacing w:before="0" w:after="0"/>
        <w:ind w:left="0" w:firstLine="0"/>
        <w:jc w:val="both"/>
        <w:rPr>
          <w:color w:val="000000" w:themeColor="text1"/>
          <w:u w:val="single"/>
        </w:rPr>
      </w:pPr>
      <w:r w:rsidRPr="42537A53">
        <w:rPr>
          <w:rFonts w:ascii="Calibri" w:eastAsia="Calibri" w:hAnsi="Calibri" w:cs="Calibri"/>
          <w:color w:val="000000" w:themeColor="text1"/>
        </w:rPr>
        <w:t>Kao jamstvo za otklanjanje nedostataka u jamstvenom roku Ponuditelj je dužan dostaviti bankovnu garanciju koja mora biti plativa na „prvi poziv“ i „bez prigovora“ na iznos od 10% (deset posto) ukupne vrijednosti</w:t>
      </w:r>
      <w:r w:rsidR="00FC5C19">
        <w:rPr>
          <w:rFonts w:ascii="Calibri" w:eastAsia="Calibri" w:hAnsi="Calibri" w:cs="Calibri"/>
          <w:color w:val="000000" w:themeColor="text1"/>
        </w:rPr>
        <w:t xml:space="preserve"> izvršenih radova</w:t>
      </w:r>
      <w:r w:rsidRPr="42537A53">
        <w:rPr>
          <w:rFonts w:ascii="Calibri" w:eastAsia="Calibri" w:hAnsi="Calibri" w:cs="Calibri"/>
          <w:color w:val="000000" w:themeColor="text1"/>
        </w:rPr>
        <w:t xml:space="preserve"> </w:t>
      </w:r>
      <w:r w:rsidR="00957E7B">
        <w:rPr>
          <w:rFonts w:ascii="Calibri" w:eastAsia="Calibri" w:hAnsi="Calibri" w:cs="Calibri"/>
          <w:color w:val="000000" w:themeColor="text1"/>
        </w:rPr>
        <w:t>(</w:t>
      </w:r>
      <w:r w:rsidRPr="42537A53">
        <w:rPr>
          <w:rFonts w:ascii="Calibri" w:eastAsia="Calibri" w:hAnsi="Calibri" w:cs="Calibri"/>
          <w:color w:val="000000" w:themeColor="text1"/>
        </w:rPr>
        <w:t xml:space="preserve">bez PDV-a). </w:t>
      </w:r>
    </w:p>
    <w:p w14:paraId="6F9CE885" w14:textId="096DF485" w:rsidR="0086523C" w:rsidRPr="00E12ED8" w:rsidRDefault="00B50E36" w:rsidP="0086523C">
      <w:pPr>
        <w:tabs>
          <w:tab w:val="left" w:pos="426"/>
        </w:tabs>
        <w:spacing w:before="0" w:after="0"/>
        <w:ind w:left="0" w:firstLine="0"/>
        <w:jc w:val="both"/>
        <w:rPr>
          <w:color w:val="000000"/>
          <w:u w:val="single"/>
        </w:rPr>
      </w:pPr>
      <w:r w:rsidRPr="42537A53">
        <w:rPr>
          <w:color w:val="000000" w:themeColor="text1"/>
          <w:u w:val="single"/>
        </w:rPr>
        <w:t>Rok važenja jamstva mora biti 30 dana</w:t>
      </w:r>
      <w:r w:rsidR="00F74B65" w:rsidRPr="42537A53">
        <w:rPr>
          <w:color w:val="000000" w:themeColor="text1"/>
          <w:u w:val="single"/>
        </w:rPr>
        <w:t xml:space="preserve"> duži od jamstvenog roka za otklanjanje nedostataka u jamstvenom roku.</w:t>
      </w:r>
    </w:p>
    <w:p w14:paraId="4107A432" w14:textId="39C10B7D" w:rsidR="00CD6EEB" w:rsidRDefault="0051400F" w:rsidP="0086523C">
      <w:pPr>
        <w:tabs>
          <w:tab w:val="left" w:pos="426"/>
        </w:tabs>
        <w:spacing w:before="0" w:after="0"/>
        <w:ind w:left="0" w:firstLine="0"/>
        <w:jc w:val="both"/>
      </w:pPr>
      <w:r>
        <w:t>Jamstveni rok za izvedene radove je sukladan ponuđenom roku u ponudi s obzirom na to da je jamstveni rok jedan od kriterija ENP-a, računajući od dana uspješno obavljene primopredaje i obostrano potpisanog primopredajnog zapisnika o izvršenju ugovorenih radova u c</w:t>
      </w:r>
      <w:r w:rsidR="00E01DC7">
        <w:t>ijelosti, a za ugrađenu opremu i</w:t>
      </w:r>
      <w:r>
        <w:t xml:space="preserve">zvođač prenosi jamstvo proizvođača u cijelosti. </w:t>
      </w:r>
    </w:p>
    <w:p w14:paraId="71911A1E" w14:textId="6E5B5638" w:rsidR="0086523C" w:rsidRPr="00E12ED8" w:rsidRDefault="00F74B65" w:rsidP="0086523C">
      <w:pPr>
        <w:tabs>
          <w:tab w:val="left" w:pos="426"/>
        </w:tabs>
        <w:spacing w:before="0" w:after="0"/>
        <w:ind w:left="0" w:firstLine="0"/>
        <w:jc w:val="both"/>
        <w:rPr>
          <w:color w:val="000000"/>
        </w:rPr>
      </w:pPr>
      <w:r w:rsidRPr="00E12ED8">
        <w:rPr>
          <w:color w:val="000000"/>
        </w:rPr>
        <w:t>Izvođač se obvezuje da će u jamstvenom roku bez prava na posebnu nadoknadu, izvršiti popravak svih nedostataka na objektu.</w:t>
      </w:r>
      <w:r w:rsidR="008C7AAF" w:rsidRPr="00E12ED8">
        <w:rPr>
          <w:color w:val="000000"/>
        </w:rPr>
        <w:t xml:space="preserve"> </w:t>
      </w:r>
      <w:r w:rsidR="002819EB">
        <w:rPr>
          <w:color w:val="000000"/>
        </w:rPr>
        <w:t>Ovo jamstvo n</w:t>
      </w:r>
      <w:r w:rsidR="0086523C" w:rsidRPr="00E12ED8">
        <w:rPr>
          <w:color w:val="000000"/>
        </w:rPr>
        <w:t>aručit</w:t>
      </w:r>
      <w:r w:rsidR="00555F42">
        <w:rPr>
          <w:color w:val="000000"/>
        </w:rPr>
        <w:t>elj će aktivirati u slučaju da i</w:t>
      </w:r>
      <w:r w:rsidR="0086523C" w:rsidRPr="00E12ED8">
        <w:rPr>
          <w:color w:val="000000"/>
        </w:rPr>
        <w:t>zvođač u jamstvenom roku ne ispuni obvezu otklanjanja nedostataka koje ima po osnovi jamstva ili s naslova naknade štete.</w:t>
      </w:r>
    </w:p>
    <w:p w14:paraId="2C8F68D2" w14:textId="0F759E1F" w:rsidR="00B50A73" w:rsidRDefault="0086523C" w:rsidP="0086523C">
      <w:pPr>
        <w:tabs>
          <w:tab w:val="left" w:pos="426"/>
        </w:tabs>
        <w:spacing w:before="0" w:after="0"/>
        <w:ind w:left="0" w:firstLine="0"/>
        <w:jc w:val="both"/>
        <w:rPr>
          <w:color w:val="000000" w:themeColor="text1"/>
          <w:lang w:eastAsia="hr-HR"/>
        </w:rPr>
      </w:pPr>
      <w:r w:rsidRPr="42537A53">
        <w:rPr>
          <w:color w:val="000000" w:themeColor="text1"/>
        </w:rPr>
        <w:t xml:space="preserve">Ovo jamstvo naručitelj će vratiti u roku od 30 dana od dana isteka </w:t>
      </w:r>
      <w:r w:rsidR="00C967C8" w:rsidRPr="42537A53">
        <w:rPr>
          <w:color w:val="000000" w:themeColor="text1"/>
        </w:rPr>
        <w:t>roka važenja jamstva</w:t>
      </w:r>
      <w:r w:rsidRPr="42537A53">
        <w:rPr>
          <w:color w:val="000000" w:themeColor="text1"/>
        </w:rPr>
        <w:t>.</w:t>
      </w:r>
    </w:p>
    <w:p w14:paraId="05FB20B6" w14:textId="77777777" w:rsidR="00E01DC7" w:rsidRDefault="42537A53" w:rsidP="42537A53">
      <w:pPr>
        <w:tabs>
          <w:tab w:val="left" w:pos="426"/>
        </w:tabs>
        <w:spacing w:before="0" w:after="0"/>
        <w:jc w:val="both"/>
        <w:rPr>
          <w:rFonts w:ascii="Calibri" w:eastAsia="Calibri" w:hAnsi="Calibri" w:cs="Calibri"/>
        </w:rPr>
      </w:pPr>
      <w:r w:rsidRPr="42537A53">
        <w:rPr>
          <w:rFonts w:ascii="Calibri" w:eastAsia="Calibri" w:hAnsi="Calibri" w:cs="Calibri"/>
        </w:rPr>
        <w:t>U slučaju sklapanja ugovora sa zajednicom gospodarskih subjekata jam</w:t>
      </w:r>
      <w:r w:rsidR="00E01DC7">
        <w:rPr>
          <w:rFonts w:ascii="Calibri" w:eastAsia="Calibri" w:hAnsi="Calibri" w:cs="Calibri"/>
        </w:rPr>
        <w:t>stvo za otklanjanje nedostataka</w:t>
      </w:r>
    </w:p>
    <w:p w14:paraId="28CD63A2" w14:textId="01D93CB8" w:rsidR="00142639" w:rsidRDefault="42537A53" w:rsidP="42537A53">
      <w:pPr>
        <w:tabs>
          <w:tab w:val="left" w:pos="426"/>
        </w:tabs>
        <w:spacing w:before="0" w:after="0"/>
        <w:jc w:val="both"/>
      </w:pPr>
      <w:r w:rsidRPr="42537A53">
        <w:rPr>
          <w:rFonts w:ascii="Calibri" w:eastAsia="Calibri" w:hAnsi="Calibri" w:cs="Calibri"/>
        </w:rPr>
        <w:t>u jamstvenom roku može se dostaviti na jedan od sljedeća tri načina:</w:t>
      </w:r>
    </w:p>
    <w:p w14:paraId="1726D183" w14:textId="45CCAD18" w:rsidR="00142639" w:rsidRDefault="00E01DC7" w:rsidP="00CF6A66">
      <w:pPr>
        <w:pStyle w:val="ListParagraph"/>
        <w:numPr>
          <w:ilvl w:val="0"/>
          <w:numId w:val="20"/>
        </w:numPr>
        <w:spacing w:before="0" w:after="0"/>
        <w:jc w:val="both"/>
        <w:rPr>
          <w:rFonts w:eastAsiaTheme="minorEastAsia"/>
        </w:rPr>
      </w:pPr>
      <w:r>
        <w:rPr>
          <w:rFonts w:ascii="Calibri" w:eastAsia="Calibri" w:hAnsi="Calibri" w:cs="Calibri"/>
        </w:rPr>
        <w:t>j</w:t>
      </w:r>
      <w:r w:rsidR="42537A53" w:rsidRPr="42537A53">
        <w:rPr>
          <w:rFonts w:ascii="Calibri" w:eastAsia="Calibri" w:hAnsi="Calibri" w:cs="Calibri"/>
        </w:rPr>
        <w:t xml:space="preserve">amstvo mora glasiti na </w:t>
      </w:r>
      <w:r w:rsidR="42537A53" w:rsidRPr="42537A53">
        <w:rPr>
          <w:rFonts w:ascii="Calibri" w:eastAsia="Calibri" w:hAnsi="Calibri" w:cs="Calibri"/>
          <w:b/>
          <w:bCs/>
        </w:rPr>
        <w:t>sve članove zajednice (svi članovi zajednice ponuditelja su nalog</w:t>
      </w:r>
      <w:r>
        <w:rPr>
          <w:rFonts w:ascii="Calibri" w:eastAsia="Calibri" w:hAnsi="Calibri" w:cs="Calibri"/>
          <w:b/>
          <w:bCs/>
        </w:rPr>
        <w:t>odavci na bankarskoj garanciji)</w:t>
      </w:r>
    </w:p>
    <w:p w14:paraId="37A096A3" w14:textId="0677F77F" w:rsidR="00142639" w:rsidRDefault="00E01DC7" w:rsidP="00CF6A66">
      <w:pPr>
        <w:pStyle w:val="ListParagraph"/>
        <w:numPr>
          <w:ilvl w:val="0"/>
          <w:numId w:val="20"/>
        </w:numPr>
        <w:spacing w:before="0" w:after="0"/>
        <w:jc w:val="both"/>
        <w:rPr>
          <w:rFonts w:eastAsiaTheme="minorEastAsia"/>
          <w:b/>
          <w:bCs/>
        </w:rPr>
      </w:pPr>
      <w:r>
        <w:rPr>
          <w:rFonts w:ascii="Calibri" w:eastAsia="Calibri" w:hAnsi="Calibri" w:cs="Calibri"/>
          <w:b/>
          <w:bCs/>
        </w:rPr>
        <w:t>j</w:t>
      </w:r>
      <w:r w:rsidR="42537A53" w:rsidRPr="42537A53">
        <w:rPr>
          <w:rFonts w:ascii="Calibri" w:eastAsia="Calibri" w:hAnsi="Calibri" w:cs="Calibri"/>
          <w:b/>
          <w:bCs/>
        </w:rPr>
        <w:t xml:space="preserve">edan član zajednice može biti nalogodavac, </w:t>
      </w:r>
      <w:r w:rsidR="42537A53" w:rsidRPr="42537A53">
        <w:rPr>
          <w:rFonts w:ascii="Calibri" w:eastAsia="Calibri" w:hAnsi="Calibri" w:cs="Calibri"/>
        </w:rPr>
        <w:t xml:space="preserve">međutim jamstvo mora sadržavati navod o tome da je riječ o zajednici gospodarskih subjekata i navedeni članovi zajednice ponuditelja </w:t>
      </w:r>
    </w:p>
    <w:p w14:paraId="02D501DE" w14:textId="40949209" w:rsidR="00142639" w:rsidRPr="00F97220" w:rsidRDefault="00E01DC7" w:rsidP="00CF6A66">
      <w:pPr>
        <w:pStyle w:val="ListParagraph"/>
        <w:numPr>
          <w:ilvl w:val="0"/>
          <w:numId w:val="20"/>
        </w:numPr>
        <w:spacing w:before="0" w:after="0"/>
        <w:jc w:val="both"/>
        <w:rPr>
          <w:rFonts w:eastAsiaTheme="minorEastAsia"/>
          <w:b/>
        </w:rPr>
      </w:pPr>
      <w:r>
        <w:rPr>
          <w:rFonts w:ascii="Calibri" w:eastAsia="Calibri" w:hAnsi="Calibri" w:cs="Calibri"/>
          <w:b/>
          <w:bCs/>
        </w:rPr>
        <w:t>s</w:t>
      </w:r>
      <w:r w:rsidR="42537A53" w:rsidRPr="42537A53">
        <w:rPr>
          <w:rFonts w:ascii="Calibri" w:eastAsia="Calibri" w:hAnsi="Calibri" w:cs="Calibri"/>
          <w:b/>
          <w:bCs/>
        </w:rPr>
        <w:t xml:space="preserve">vaki član zajednice ponuditelja </w:t>
      </w:r>
      <w:r w:rsidR="42537A53" w:rsidRPr="42537A53">
        <w:rPr>
          <w:rFonts w:ascii="Calibri" w:eastAsia="Calibri" w:hAnsi="Calibri" w:cs="Calibri"/>
        </w:rPr>
        <w:t>dostavlja zasebno jamstvo za svoj dio garancije (zbroj svih garancija mora odgovarati iznosu jamstva navedenom u dokumentaciji o nabavi).</w:t>
      </w:r>
    </w:p>
    <w:p w14:paraId="45822FFA" w14:textId="77777777" w:rsidR="00F97220" w:rsidRDefault="00F97220" w:rsidP="00F97220">
      <w:pPr>
        <w:pStyle w:val="ListParagraph"/>
        <w:spacing w:before="0" w:after="0"/>
        <w:ind w:firstLine="0"/>
        <w:jc w:val="both"/>
        <w:rPr>
          <w:rFonts w:eastAsiaTheme="minorEastAsia"/>
          <w:b/>
        </w:rPr>
      </w:pPr>
    </w:p>
    <w:p w14:paraId="2986ACF5" w14:textId="61CBA8C2" w:rsidR="00C756A8" w:rsidRPr="00BA7BE1" w:rsidRDefault="0086523C" w:rsidP="00CB555E">
      <w:pPr>
        <w:spacing w:before="0" w:after="0"/>
        <w:ind w:left="0" w:firstLine="0"/>
        <w:jc w:val="both"/>
      </w:pPr>
      <w:r w:rsidRPr="00BA7BE1">
        <w:lastRenderedPageBreak/>
        <w:t xml:space="preserve">Sukladno članku 214. st. 4. Zakona o javnoj nabavi ponuditelj može umjesto </w:t>
      </w:r>
      <w:r w:rsidR="0A5A69A2">
        <w:t>bankovne garancije</w:t>
      </w:r>
      <w:r w:rsidRPr="00BA7BE1">
        <w:t xml:space="preserve"> kao jamstvo za otklanjanje nedostataka u jamstvenom roku uplatiti novčani polog u traženom iznosu na transakcijski račun </w:t>
      </w:r>
      <w:r w:rsidR="002E0367">
        <w:t>Općine Krnjak</w:t>
      </w:r>
      <w:r w:rsidR="00084C7A" w:rsidRPr="00BA7BE1">
        <w:t xml:space="preserve">, </w:t>
      </w:r>
      <w:r w:rsidR="00E12ED8" w:rsidRPr="00BA7BE1">
        <w:t xml:space="preserve">broj </w:t>
      </w:r>
      <w:r w:rsidR="0059573E" w:rsidRPr="00BA7BE1">
        <w:rPr>
          <w:b/>
        </w:rPr>
        <w:t xml:space="preserve">IBAN: </w:t>
      </w:r>
      <w:r w:rsidR="002B0BA6" w:rsidRPr="00BA7BE1">
        <w:rPr>
          <w:b/>
        </w:rPr>
        <w:t>HR</w:t>
      </w:r>
      <w:r w:rsidR="002B0BA6">
        <w:rPr>
          <w:b/>
        </w:rPr>
        <w:t>26 2402006 1821600002</w:t>
      </w:r>
      <w:r w:rsidR="0059573E" w:rsidRPr="00BA7BE1">
        <w:t>, model: HR68</w:t>
      </w:r>
      <w:r w:rsidR="0059573E" w:rsidRPr="00BA7BE1">
        <w:rPr>
          <w:b/>
        </w:rPr>
        <w:t>,</w:t>
      </w:r>
      <w:r w:rsidR="006A6199">
        <w:t xml:space="preserve"> poziv na broj: 7706 – OIB uplatitelja, svrha: jamstvo za otklanjanje nedostataka u jamstvenom roku.</w:t>
      </w:r>
    </w:p>
    <w:p w14:paraId="30D83584" w14:textId="77777777" w:rsidR="00F404BF" w:rsidRPr="00D93CCF" w:rsidRDefault="00F404BF" w:rsidP="00CB555E">
      <w:pPr>
        <w:spacing w:before="0" w:after="0"/>
        <w:ind w:left="0" w:firstLine="0"/>
        <w:jc w:val="both"/>
        <w:rPr>
          <w:highlight w:val="lightGray"/>
        </w:rPr>
      </w:pPr>
    </w:p>
    <w:p w14:paraId="2EA5EBCD" w14:textId="77777777" w:rsidR="0004430A" w:rsidRPr="00E12ED8" w:rsidRDefault="0004430A" w:rsidP="006C1A28">
      <w:pPr>
        <w:pStyle w:val="Heading1"/>
        <w:numPr>
          <w:ilvl w:val="0"/>
          <w:numId w:val="11"/>
        </w:numPr>
        <w:spacing w:before="0"/>
        <w:rPr>
          <w:rFonts w:ascii="Calibri" w:hAnsi="Calibri"/>
        </w:rPr>
      </w:pPr>
      <w:bookmarkStart w:id="61" w:name="_Toc98418086"/>
      <w:r w:rsidRPr="00E12ED8">
        <w:rPr>
          <w:rFonts w:ascii="Calibri" w:hAnsi="Calibri"/>
        </w:rPr>
        <w:t>PREUZIMANJE DOKUMENTACIJE O NABAVI</w:t>
      </w:r>
      <w:bookmarkEnd w:id="61"/>
    </w:p>
    <w:p w14:paraId="2E53E52D" w14:textId="77777777" w:rsidR="0004430A" w:rsidRPr="00E12ED8" w:rsidRDefault="0004430A" w:rsidP="00E01DC7">
      <w:pPr>
        <w:autoSpaceDE w:val="0"/>
        <w:autoSpaceDN w:val="0"/>
        <w:adjustRightInd w:val="0"/>
        <w:spacing w:before="0" w:after="0" w:line="240" w:lineRule="auto"/>
        <w:ind w:left="0" w:firstLine="0"/>
        <w:jc w:val="both"/>
        <w:rPr>
          <w:rFonts w:ascii="Calibri" w:hAnsi="Calibri" w:cs="Calibri"/>
        </w:rPr>
      </w:pPr>
      <w:r w:rsidRPr="00E12ED8">
        <w:rPr>
          <w:rFonts w:ascii="Calibri" w:hAnsi="Calibri" w:cs="Calibri"/>
        </w:rPr>
        <w:t>Dokumentacija o nabavi se može preuzeti u elektroničkom obliku na stranici Elektroničkog oglasnika javne nabave Republike Hrvatske (dalje u tekstu: EOJN</w:t>
      </w:r>
      <w:r w:rsidR="003C17F5" w:rsidRPr="00E12ED8">
        <w:rPr>
          <w:rFonts w:ascii="Calibri" w:hAnsi="Calibri" w:cs="Calibri"/>
        </w:rPr>
        <w:t xml:space="preserve"> </w:t>
      </w:r>
      <w:r w:rsidRPr="00E12ED8">
        <w:rPr>
          <w:rFonts w:ascii="Calibri" w:hAnsi="Calibri" w:cs="Calibri"/>
        </w:rPr>
        <w:t>RH).</w:t>
      </w:r>
    </w:p>
    <w:p w14:paraId="638BB0AF" w14:textId="77777777" w:rsidR="0004430A" w:rsidRPr="00E12ED8" w:rsidRDefault="0004430A" w:rsidP="0004430A">
      <w:pPr>
        <w:autoSpaceDE w:val="0"/>
        <w:autoSpaceDN w:val="0"/>
        <w:adjustRightInd w:val="0"/>
        <w:spacing w:before="0" w:after="0" w:line="240" w:lineRule="auto"/>
        <w:ind w:left="0" w:firstLine="0"/>
        <w:rPr>
          <w:rFonts w:ascii="Calibri" w:hAnsi="Calibri" w:cs="Calibri"/>
        </w:rPr>
      </w:pPr>
    </w:p>
    <w:p w14:paraId="01061267" w14:textId="207E1E9B" w:rsidR="0004430A" w:rsidRPr="00E12ED8" w:rsidRDefault="0004430A" w:rsidP="00E01DC7">
      <w:pPr>
        <w:spacing w:before="0" w:after="0"/>
        <w:ind w:left="0" w:firstLine="0"/>
        <w:jc w:val="both"/>
        <w:rPr>
          <w:rFonts w:ascii="Calibri" w:hAnsi="Calibri"/>
        </w:rPr>
      </w:pPr>
      <w:r w:rsidRPr="00E12ED8">
        <w:rPr>
          <w:rFonts w:ascii="Calibri" w:hAnsi="Calibri" w:cs="Calibri"/>
        </w:rPr>
        <w:t>Na i</w:t>
      </w:r>
      <w:r w:rsidR="002819EB">
        <w:rPr>
          <w:rFonts w:ascii="Calibri" w:hAnsi="Calibri" w:cs="Calibri"/>
        </w:rPr>
        <w:t>sti način n</w:t>
      </w:r>
      <w:r w:rsidRPr="00E12ED8">
        <w:rPr>
          <w:rFonts w:ascii="Calibri" w:hAnsi="Calibri" w:cs="Calibri"/>
        </w:rPr>
        <w:t>aručitelj će staviti na raspolaganje i sve eventualne dodatne info</w:t>
      </w:r>
      <w:r w:rsidR="00142341">
        <w:rPr>
          <w:rFonts w:ascii="Calibri" w:hAnsi="Calibri" w:cs="Calibri"/>
        </w:rPr>
        <w:t>rmacije, objašnjenja i izmjene d</w:t>
      </w:r>
      <w:r w:rsidRPr="00E12ED8">
        <w:rPr>
          <w:rFonts w:ascii="Calibri" w:hAnsi="Calibri" w:cs="Calibri"/>
        </w:rPr>
        <w:t>okumentacije o nabavi.</w:t>
      </w:r>
    </w:p>
    <w:p w14:paraId="60FCB150" w14:textId="77777777" w:rsidR="001C49F0" w:rsidRPr="00E12ED8" w:rsidRDefault="0004430A" w:rsidP="006C1A28">
      <w:pPr>
        <w:pStyle w:val="Heading1"/>
        <w:numPr>
          <w:ilvl w:val="0"/>
          <w:numId w:val="11"/>
        </w:numPr>
        <w:rPr>
          <w:rFonts w:ascii="Calibri" w:hAnsi="Calibri"/>
        </w:rPr>
      </w:pPr>
      <w:r w:rsidRPr="00E12ED8">
        <w:rPr>
          <w:rFonts w:ascii="Calibri" w:hAnsi="Calibri"/>
        </w:rPr>
        <w:t xml:space="preserve"> </w:t>
      </w:r>
      <w:bookmarkStart w:id="62" w:name="_Toc98418087"/>
      <w:r w:rsidRPr="00E12ED8">
        <w:rPr>
          <w:rFonts w:ascii="Calibri" w:hAnsi="Calibri"/>
        </w:rPr>
        <w:t>ROK, NAČIN I UVJETI PLAĆANJA</w:t>
      </w:r>
      <w:bookmarkEnd w:id="62"/>
    </w:p>
    <w:p w14:paraId="001A056A" w14:textId="41263345" w:rsidR="00083831" w:rsidRPr="00C75FDB" w:rsidRDefault="00083831" w:rsidP="00D5021B">
      <w:pPr>
        <w:pStyle w:val="NoSpacing"/>
        <w:spacing w:line="276" w:lineRule="auto"/>
        <w:jc w:val="both"/>
        <w:rPr>
          <w:rFonts w:ascii="Calibri" w:hAnsi="Calibri" w:cs="Calibri"/>
          <w:lang w:val="hr-HR"/>
        </w:rPr>
      </w:pPr>
      <w:r w:rsidRPr="00C75FDB">
        <w:rPr>
          <w:rFonts w:ascii="Calibri" w:hAnsi="Calibri" w:cs="Calibri"/>
          <w:lang w:val="hr-HR"/>
        </w:rPr>
        <w:t>Obračun i plaćanje izvedenih radova obavit će se temeljem ispostavljenih privremenih situacija i okončane situacije, ovjereni</w:t>
      </w:r>
      <w:r w:rsidR="002819EB">
        <w:rPr>
          <w:rFonts w:ascii="Calibri" w:hAnsi="Calibri" w:cs="Calibri"/>
          <w:lang w:val="hr-HR"/>
        </w:rPr>
        <w:t>h od strane stručnog nadzora i n</w:t>
      </w:r>
      <w:r w:rsidRPr="00C75FDB">
        <w:rPr>
          <w:rFonts w:ascii="Calibri" w:hAnsi="Calibri" w:cs="Calibri"/>
          <w:lang w:val="hr-HR"/>
        </w:rPr>
        <w:t>aručitelj</w:t>
      </w:r>
      <w:r w:rsidR="00EC095A">
        <w:rPr>
          <w:rFonts w:ascii="Calibri" w:hAnsi="Calibri" w:cs="Calibri"/>
          <w:lang w:val="hr-HR"/>
        </w:rPr>
        <w:t>a, na poslovni račun odabranog p</w:t>
      </w:r>
      <w:r w:rsidRPr="00C75FDB">
        <w:rPr>
          <w:rFonts w:ascii="Calibri" w:hAnsi="Calibri" w:cs="Calibri"/>
          <w:lang w:val="hr-HR"/>
        </w:rPr>
        <w:t>onuditelja, a sve temeljem jediničnih cijena iz ponudbenog troškovnika i stvarno izvedenih količina radova.</w:t>
      </w:r>
    </w:p>
    <w:p w14:paraId="335735F6" w14:textId="7189C52A" w:rsidR="00083831" w:rsidRPr="007B0189" w:rsidRDefault="002819EB" w:rsidP="00D5021B">
      <w:pPr>
        <w:pStyle w:val="NoSpacing"/>
        <w:spacing w:line="276" w:lineRule="auto"/>
        <w:jc w:val="both"/>
        <w:rPr>
          <w:rFonts w:ascii="Calibri" w:hAnsi="Calibri" w:cs="Calibri"/>
          <w:lang w:val="hr-HR"/>
        </w:rPr>
      </w:pPr>
      <w:r>
        <w:rPr>
          <w:rFonts w:ascii="Calibri" w:hAnsi="Calibri" w:cs="Calibri"/>
          <w:lang w:val="hr-HR"/>
        </w:rPr>
        <w:t>Odabrani p</w:t>
      </w:r>
      <w:r w:rsidR="00083831" w:rsidRPr="007B0189">
        <w:rPr>
          <w:rFonts w:ascii="Calibri" w:hAnsi="Calibri" w:cs="Calibri"/>
          <w:lang w:val="hr-HR"/>
        </w:rPr>
        <w:t xml:space="preserve">onuditelj mora </w:t>
      </w:r>
      <w:r w:rsidR="00EC095A">
        <w:rPr>
          <w:rFonts w:ascii="Calibri" w:hAnsi="Calibri" w:cs="Calibri"/>
          <w:lang w:val="hr-HR"/>
        </w:rPr>
        <w:t xml:space="preserve">na </w:t>
      </w:r>
      <w:r w:rsidR="00083831" w:rsidRPr="007B0189">
        <w:rPr>
          <w:rFonts w:ascii="Calibri" w:hAnsi="Calibri" w:cs="Calibri"/>
          <w:lang w:val="hr-HR"/>
        </w:rPr>
        <w:t>svom računu odnosno situaciji obavezno priložiti r</w:t>
      </w:r>
      <w:r>
        <w:rPr>
          <w:rFonts w:ascii="Calibri" w:hAnsi="Calibri" w:cs="Calibri"/>
          <w:lang w:val="hr-HR"/>
        </w:rPr>
        <w:t xml:space="preserve">ačune odnosno situacije svojih </w:t>
      </w:r>
      <w:proofErr w:type="spellStart"/>
      <w:r>
        <w:rPr>
          <w:rFonts w:ascii="Calibri" w:hAnsi="Calibri" w:cs="Calibri"/>
          <w:lang w:val="hr-HR"/>
        </w:rPr>
        <w:t>p</w:t>
      </w:r>
      <w:r w:rsidR="00083831" w:rsidRPr="007B0189">
        <w:rPr>
          <w:rFonts w:ascii="Calibri" w:hAnsi="Calibri" w:cs="Calibri"/>
          <w:lang w:val="hr-HR"/>
        </w:rPr>
        <w:t>odugovaratelja</w:t>
      </w:r>
      <w:proofErr w:type="spellEnd"/>
      <w:r w:rsidR="00083831" w:rsidRPr="007B0189">
        <w:rPr>
          <w:rFonts w:ascii="Calibri" w:hAnsi="Calibri" w:cs="Calibri"/>
          <w:lang w:val="hr-HR"/>
        </w:rPr>
        <w:t xml:space="preserve"> koje je prethodno potvrdio. U tom slu</w:t>
      </w:r>
      <w:r>
        <w:rPr>
          <w:rFonts w:ascii="Calibri" w:hAnsi="Calibri" w:cs="Calibri"/>
          <w:lang w:val="hr-HR"/>
        </w:rPr>
        <w:t xml:space="preserve">čaju za radove koje je izvodio </w:t>
      </w:r>
      <w:proofErr w:type="spellStart"/>
      <w:r>
        <w:rPr>
          <w:rFonts w:ascii="Calibri" w:hAnsi="Calibri" w:cs="Calibri"/>
          <w:lang w:val="hr-HR"/>
        </w:rPr>
        <w:t>p</w:t>
      </w:r>
      <w:r w:rsidR="00083831" w:rsidRPr="007B0189">
        <w:rPr>
          <w:rFonts w:ascii="Calibri" w:hAnsi="Calibri" w:cs="Calibri"/>
          <w:lang w:val="hr-HR"/>
        </w:rPr>
        <w:t>odugovaratelj</w:t>
      </w:r>
      <w:proofErr w:type="spellEnd"/>
      <w:r>
        <w:rPr>
          <w:rFonts w:ascii="Calibri" w:hAnsi="Calibri" w:cs="Calibri"/>
          <w:lang w:val="hr-HR"/>
        </w:rPr>
        <w:t xml:space="preserve">, naručitelj neposredno plaća </w:t>
      </w:r>
      <w:proofErr w:type="spellStart"/>
      <w:r>
        <w:rPr>
          <w:rFonts w:ascii="Calibri" w:hAnsi="Calibri" w:cs="Calibri"/>
          <w:lang w:val="hr-HR"/>
        </w:rPr>
        <w:t>po</w:t>
      </w:r>
      <w:r w:rsidR="00083831" w:rsidRPr="007B0189">
        <w:rPr>
          <w:rFonts w:ascii="Calibri" w:hAnsi="Calibri" w:cs="Calibri"/>
          <w:lang w:val="hr-HR"/>
        </w:rPr>
        <w:t>dugovaratelju</w:t>
      </w:r>
      <w:proofErr w:type="spellEnd"/>
      <w:r w:rsidR="00083831" w:rsidRPr="007B0189">
        <w:rPr>
          <w:rFonts w:ascii="Calibri" w:hAnsi="Calibri" w:cs="Calibri"/>
          <w:lang w:val="hr-HR"/>
        </w:rPr>
        <w:t>.</w:t>
      </w:r>
    </w:p>
    <w:p w14:paraId="1B212CD5" w14:textId="25D5144E" w:rsidR="00083831" w:rsidRPr="007B0189" w:rsidRDefault="00083831" w:rsidP="00D5021B">
      <w:pPr>
        <w:pStyle w:val="NoSpacing"/>
        <w:spacing w:line="276" w:lineRule="auto"/>
        <w:jc w:val="both"/>
        <w:rPr>
          <w:rFonts w:ascii="Calibri" w:hAnsi="Calibri" w:cs="Calibri"/>
          <w:lang w:val="hr-HR"/>
        </w:rPr>
      </w:pPr>
      <w:r w:rsidRPr="007B0189">
        <w:rPr>
          <w:rFonts w:ascii="Calibri" w:hAnsi="Calibri" w:cs="Calibri"/>
          <w:lang w:val="hr-HR"/>
        </w:rPr>
        <w:t>Ukoliko se radi o zajednici gospodarskih subjekat</w:t>
      </w:r>
      <w:r w:rsidR="002819EB">
        <w:rPr>
          <w:rFonts w:ascii="Calibri" w:hAnsi="Calibri" w:cs="Calibri"/>
          <w:lang w:val="hr-HR"/>
        </w:rPr>
        <w:t>a, n</w:t>
      </w:r>
      <w:r w:rsidRPr="007B0189">
        <w:rPr>
          <w:rFonts w:ascii="Calibri" w:hAnsi="Calibri" w:cs="Calibri"/>
          <w:lang w:val="hr-HR"/>
        </w:rPr>
        <w:t xml:space="preserve">aručitelj neposredno plaća svakom članu zajednice </w:t>
      </w:r>
      <w:r w:rsidR="00C75FDB" w:rsidRPr="007B0189">
        <w:rPr>
          <w:rFonts w:ascii="Calibri" w:hAnsi="Calibri" w:cs="Calibri"/>
          <w:lang w:val="hr-HR"/>
        </w:rPr>
        <w:t>gospodarskih subjekata za onaj dio ugovora o javnoj nabavi koji je on izvršio, ako zajednica gospodarskih subjekata ne odredi drugačije.</w:t>
      </w:r>
    </w:p>
    <w:p w14:paraId="18918B73" w14:textId="359B7E21" w:rsidR="00C75FDB" w:rsidRPr="007B0189" w:rsidRDefault="002819EB" w:rsidP="00D5021B">
      <w:pPr>
        <w:pStyle w:val="NoSpacing"/>
        <w:spacing w:line="276" w:lineRule="auto"/>
        <w:jc w:val="both"/>
        <w:rPr>
          <w:rFonts w:ascii="Calibri" w:hAnsi="Calibri" w:cs="Calibri"/>
          <w:lang w:val="hr-HR"/>
        </w:rPr>
      </w:pPr>
      <w:r>
        <w:rPr>
          <w:rFonts w:ascii="Calibri" w:hAnsi="Calibri" w:cs="Calibri"/>
          <w:lang w:val="hr-HR"/>
        </w:rPr>
        <w:t>Ispostavljenu situaciju n</w:t>
      </w:r>
      <w:r w:rsidR="00C75FDB" w:rsidRPr="007B0189">
        <w:rPr>
          <w:rFonts w:ascii="Calibri" w:hAnsi="Calibri" w:cs="Calibri"/>
          <w:lang w:val="hr-HR"/>
        </w:rPr>
        <w:t xml:space="preserve">aručitelj će platiti u roku od 30 dana po zaprimanju </w:t>
      </w:r>
      <w:proofErr w:type="spellStart"/>
      <w:r w:rsidR="00C75FDB" w:rsidRPr="007B0189">
        <w:rPr>
          <w:rFonts w:ascii="Calibri" w:hAnsi="Calibri" w:cs="Calibri"/>
          <w:lang w:val="hr-HR"/>
        </w:rPr>
        <w:t>eRačuna</w:t>
      </w:r>
      <w:proofErr w:type="spellEnd"/>
      <w:r w:rsidR="00C75FDB" w:rsidRPr="007B0189">
        <w:rPr>
          <w:rFonts w:ascii="Calibri" w:hAnsi="Calibri" w:cs="Calibri"/>
          <w:lang w:val="hr-HR"/>
        </w:rPr>
        <w:t xml:space="preserve">, </w:t>
      </w:r>
      <w:r w:rsidR="00A50B35" w:rsidRPr="007B0189">
        <w:rPr>
          <w:rFonts w:ascii="Calibri" w:hAnsi="Calibri" w:cs="Calibri"/>
          <w:lang w:val="hr-HR"/>
        </w:rPr>
        <w:t>a temeljem ovjerenih</w:t>
      </w:r>
      <w:r w:rsidR="00EC095A">
        <w:rPr>
          <w:rFonts w:ascii="Calibri" w:hAnsi="Calibri" w:cs="Calibri"/>
          <w:lang w:val="hr-HR"/>
        </w:rPr>
        <w:t xml:space="preserve"> </w:t>
      </w:r>
      <w:r w:rsidR="00A50B35" w:rsidRPr="007B0189">
        <w:rPr>
          <w:rFonts w:ascii="Calibri" w:hAnsi="Calibri" w:cs="Calibri"/>
          <w:lang w:val="hr-HR"/>
        </w:rPr>
        <w:t>p</w:t>
      </w:r>
      <w:r w:rsidR="00EC095A">
        <w:rPr>
          <w:rFonts w:ascii="Calibri" w:hAnsi="Calibri" w:cs="Calibri"/>
          <w:lang w:val="hr-HR"/>
        </w:rPr>
        <w:t xml:space="preserve">rivremenih i okončane situacije </w:t>
      </w:r>
      <w:r w:rsidR="00EC095A" w:rsidRPr="007B0189">
        <w:rPr>
          <w:rFonts w:ascii="Calibri" w:hAnsi="Calibri" w:cs="Calibri"/>
          <w:lang w:val="hr-HR"/>
        </w:rPr>
        <w:t>o</w:t>
      </w:r>
      <w:r w:rsidR="00EC095A">
        <w:rPr>
          <w:rFonts w:ascii="Calibri" w:hAnsi="Calibri" w:cs="Calibri"/>
          <w:lang w:val="hr-HR"/>
        </w:rPr>
        <w:t>d strane nadzornog inženjera i n</w:t>
      </w:r>
      <w:r w:rsidR="00EC095A" w:rsidRPr="007B0189">
        <w:rPr>
          <w:rFonts w:ascii="Calibri" w:hAnsi="Calibri" w:cs="Calibri"/>
          <w:lang w:val="hr-HR"/>
        </w:rPr>
        <w:t>aručitelja</w:t>
      </w:r>
      <w:r w:rsidR="00EC095A">
        <w:rPr>
          <w:rFonts w:ascii="Calibri" w:hAnsi="Calibri" w:cs="Calibri"/>
          <w:lang w:val="hr-HR"/>
        </w:rPr>
        <w:t>.</w:t>
      </w:r>
    </w:p>
    <w:p w14:paraId="2942755B" w14:textId="129A9748" w:rsidR="00EC095A" w:rsidRDefault="002819EB" w:rsidP="00D5021B">
      <w:pPr>
        <w:pStyle w:val="NoSpacing"/>
        <w:spacing w:line="276" w:lineRule="auto"/>
        <w:jc w:val="both"/>
        <w:rPr>
          <w:rFonts w:ascii="Calibri" w:hAnsi="Calibri" w:cs="Calibri"/>
          <w:lang w:val="hr-HR"/>
        </w:rPr>
      </w:pPr>
      <w:r>
        <w:rPr>
          <w:rFonts w:ascii="Calibri" w:hAnsi="Calibri" w:cs="Calibri"/>
          <w:lang w:val="hr-HR"/>
        </w:rPr>
        <w:t>Izvođač je obvezan izdati, a n</w:t>
      </w:r>
      <w:r w:rsidR="00C75FDB" w:rsidRPr="007B0189">
        <w:rPr>
          <w:rFonts w:ascii="Calibri" w:hAnsi="Calibri" w:cs="Calibri"/>
          <w:lang w:val="hr-HR"/>
        </w:rPr>
        <w:t>aručitelj zaprimiti i obraditi te izvršiti plaćanje elektroničkih računa i pratećih isprava izdanih sukladno europskoj normi u zakonski propisanom, strukturiranom formatu, a sve sukladno Zakonu o elektroničkom izdavanju računa u javnoj nabavi (</w:t>
      </w:r>
      <w:r w:rsidR="00E01DC7">
        <w:rPr>
          <w:rFonts w:ascii="Calibri" w:hAnsi="Calibri" w:cs="Calibri"/>
          <w:lang w:val="hr-HR"/>
        </w:rPr>
        <w:t>„</w:t>
      </w:r>
      <w:r w:rsidR="00C75FDB" w:rsidRPr="007B0189">
        <w:rPr>
          <w:rFonts w:ascii="Calibri" w:hAnsi="Calibri" w:cs="Calibri"/>
          <w:lang w:val="hr-HR"/>
        </w:rPr>
        <w:t>N</w:t>
      </w:r>
      <w:r w:rsidR="00E01DC7">
        <w:rPr>
          <w:rFonts w:ascii="Calibri" w:hAnsi="Calibri" w:cs="Calibri"/>
          <w:lang w:val="hr-HR"/>
        </w:rPr>
        <w:t xml:space="preserve">arodne novine“, broj </w:t>
      </w:r>
      <w:r w:rsidR="00C75FDB" w:rsidRPr="007B0189">
        <w:rPr>
          <w:rFonts w:ascii="Calibri" w:hAnsi="Calibri" w:cs="Calibri"/>
          <w:lang w:val="hr-HR"/>
        </w:rPr>
        <w:t xml:space="preserve"> 94/18</w:t>
      </w:r>
      <w:r w:rsidR="00E01DC7">
        <w:rPr>
          <w:rFonts w:ascii="Calibri" w:hAnsi="Calibri" w:cs="Calibri"/>
          <w:lang w:val="hr-HR"/>
        </w:rPr>
        <w:t>.</w:t>
      </w:r>
      <w:r w:rsidR="00C75FDB" w:rsidRPr="007B0189">
        <w:rPr>
          <w:rFonts w:ascii="Calibri" w:hAnsi="Calibri" w:cs="Calibri"/>
          <w:lang w:val="hr-HR"/>
        </w:rPr>
        <w:t>).</w:t>
      </w:r>
    </w:p>
    <w:p w14:paraId="3C36494F" w14:textId="7BA97738" w:rsidR="00C3519A" w:rsidRPr="007B0189" w:rsidRDefault="00C75FDB" w:rsidP="00C3519A">
      <w:pPr>
        <w:pStyle w:val="NoSpacing"/>
        <w:spacing w:line="276" w:lineRule="auto"/>
        <w:jc w:val="both"/>
        <w:rPr>
          <w:rFonts w:ascii="Calibri" w:hAnsi="Calibri" w:cs="Calibri"/>
          <w:lang w:val="hr-HR"/>
        </w:rPr>
      </w:pPr>
      <w:r w:rsidRPr="007B0189">
        <w:rPr>
          <w:rFonts w:ascii="Calibri" w:hAnsi="Calibri" w:cs="Calibri"/>
          <w:lang w:val="hr-HR"/>
        </w:rPr>
        <w:t>Predujam i traženje sredstava osiguranja plaćanja</w:t>
      </w:r>
      <w:r w:rsidR="00EC6AD2">
        <w:rPr>
          <w:rFonts w:ascii="Calibri" w:hAnsi="Calibri" w:cs="Calibri"/>
          <w:lang w:val="hr-HR"/>
        </w:rPr>
        <w:t xml:space="preserve"> su isključeni.</w:t>
      </w:r>
    </w:p>
    <w:p w14:paraId="65BEFFF8" w14:textId="56C2EB37" w:rsidR="002929E5" w:rsidRPr="007B0189" w:rsidRDefault="002929E5" w:rsidP="00D5021B">
      <w:pPr>
        <w:pStyle w:val="NoSpacing"/>
        <w:spacing w:line="276" w:lineRule="auto"/>
        <w:jc w:val="both"/>
        <w:rPr>
          <w:rFonts w:ascii="Calibri" w:hAnsi="Calibri" w:cs="Calibri"/>
          <w:lang w:val="hr-HR"/>
        </w:rPr>
      </w:pPr>
      <w:r w:rsidRPr="007B0189">
        <w:t xml:space="preserve">Od </w:t>
      </w:r>
      <w:r w:rsidR="00D96CA3">
        <w:t>0</w:t>
      </w:r>
      <w:r w:rsidRPr="007B0189">
        <w:t>1.</w:t>
      </w:r>
      <w:r w:rsidR="00D96CA3">
        <w:t>0</w:t>
      </w:r>
      <w:r w:rsidRPr="007B0189">
        <w:rPr>
          <w:rFonts w:ascii="Calibri" w:hAnsi="Calibri" w:cs="Calibri"/>
          <w:lang w:val="hr-HR"/>
        </w:rPr>
        <w:t>7.2019.</w:t>
      </w:r>
      <w:r w:rsidR="00555F42">
        <w:rPr>
          <w:rFonts w:ascii="Calibri" w:hAnsi="Calibri" w:cs="Calibri"/>
          <w:lang w:val="hr-HR"/>
        </w:rPr>
        <w:t xml:space="preserve"> i</w:t>
      </w:r>
      <w:r w:rsidR="00DC2C49">
        <w:rPr>
          <w:rFonts w:ascii="Calibri" w:hAnsi="Calibri" w:cs="Calibri"/>
          <w:lang w:val="hr-HR"/>
        </w:rPr>
        <w:t>zvođači su</w:t>
      </w:r>
      <w:r w:rsidR="002819EB">
        <w:rPr>
          <w:rFonts w:ascii="Calibri" w:hAnsi="Calibri" w:cs="Calibri"/>
          <w:lang w:val="hr-HR"/>
        </w:rPr>
        <w:t xml:space="preserve"> prema n</w:t>
      </w:r>
      <w:r w:rsidRPr="007B0189">
        <w:rPr>
          <w:rFonts w:ascii="Calibri" w:hAnsi="Calibri" w:cs="Calibri"/>
          <w:lang w:val="hr-HR"/>
        </w:rPr>
        <w:t xml:space="preserve">aručiteljima obvezni poslati isključivo </w:t>
      </w:r>
      <w:proofErr w:type="spellStart"/>
      <w:r w:rsidRPr="007B0189">
        <w:rPr>
          <w:rFonts w:ascii="Calibri" w:hAnsi="Calibri" w:cs="Calibri"/>
          <w:lang w:val="hr-HR"/>
        </w:rPr>
        <w:t>eRačun</w:t>
      </w:r>
      <w:proofErr w:type="spellEnd"/>
      <w:r w:rsidRPr="007B0189">
        <w:rPr>
          <w:rFonts w:ascii="Calibri" w:hAnsi="Calibri" w:cs="Calibri"/>
          <w:lang w:val="hr-HR"/>
        </w:rPr>
        <w:t xml:space="preserve"> (bez obzira na vrijednost posla). Ukoliko poslije </w:t>
      </w:r>
      <w:r w:rsidR="00D96CA3">
        <w:rPr>
          <w:rFonts w:ascii="Calibri" w:hAnsi="Calibri" w:cs="Calibri"/>
          <w:lang w:val="hr-HR"/>
        </w:rPr>
        <w:t>0</w:t>
      </w:r>
      <w:r w:rsidRPr="007B0189">
        <w:rPr>
          <w:rFonts w:ascii="Calibri" w:hAnsi="Calibri" w:cs="Calibri"/>
          <w:lang w:val="hr-HR"/>
        </w:rPr>
        <w:t>1.</w:t>
      </w:r>
      <w:r w:rsidR="00D96CA3">
        <w:rPr>
          <w:rFonts w:ascii="Calibri" w:hAnsi="Calibri" w:cs="Calibri"/>
          <w:lang w:val="hr-HR"/>
        </w:rPr>
        <w:t>0</w:t>
      </w:r>
      <w:r w:rsidRPr="007B0189">
        <w:rPr>
          <w:rFonts w:ascii="Calibri" w:hAnsi="Calibri" w:cs="Calibri"/>
          <w:lang w:val="hr-HR"/>
        </w:rPr>
        <w:t>7.2019. spomenutim kupcima pošalju papirnati račun oni ga neće smjeti zaprimiti pod prijetnjom kazne tj. pravni subjekt se neće moći naplatiti.</w:t>
      </w:r>
    </w:p>
    <w:p w14:paraId="5C579181" w14:textId="209EA3BB" w:rsidR="00E301F2" w:rsidRPr="00E12ED8" w:rsidRDefault="00E301F2" w:rsidP="00D5021B">
      <w:pPr>
        <w:pStyle w:val="NoSpacing"/>
        <w:spacing w:line="276" w:lineRule="auto"/>
        <w:jc w:val="both"/>
        <w:rPr>
          <w:rFonts w:ascii="Calibri" w:hAnsi="Calibri" w:cs="Calibri"/>
          <w:lang w:val="hr-HR"/>
        </w:rPr>
      </w:pPr>
      <w:r w:rsidRPr="007B0189">
        <w:rPr>
          <w:rFonts w:ascii="Calibri" w:hAnsi="Calibri" w:cs="Calibri"/>
          <w:lang w:val="hr-HR"/>
        </w:rPr>
        <w:t xml:space="preserve">Naručitelj je obvezan neposredno plaćati </w:t>
      </w:r>
      <w:proofErr w:type="spellStart"/>
      <w:r w:rsidRPr="007B0189">
        <w:rPr>
          <w:rFonts w:ascii="Calibri" w:hAnsi="Calibri" w:cs="Calibri"/>
          <w:lang w:val="hr-HR"/>
        </w:rPr>
        <w:t>podugovaratelju</w:t>
      </w:r>
      <w:proofErr w:type="spellEnd"/>
      <w:r w:rsidRPr="007B0189">
        <w:rPr>
          <w:rFonts w:ascii="Calibri" w:hAnsi="Calibri" w:cs="Calibri"/>
          <w:lang w:val="hr-HR"/>
        </w:rPr>
        <w:t xml:space="preserve"> za dio ugovora koji je isti izvršio. Ugovar</w:t>
      </w:r>
      <w:r w:rsidR="002819EB">
        <w:rPr>
          <w:rFonts w:ascii="Calibri" w:hAnsi="Calibri" w:cs="Calibri"/>
          <w:lang w:val="hr-HR"/>
        </w:rPr>
        <w:t>a se nemogućnost prenošenja tra</w:t>
      </w:r>
      <w:r w:rsidRPr="007B0189">
        <w:rPr>
          <w:rFonts w:ascii="Calibri" w:hAnsi="Calibri" w:cs="Calibri"/>
          <w:lang w:val="hr-HR"/>
        </w:rPr>
        <w:t>žbine (</w:t>
      </w:r>
      <w:r w:rsidR="002819EB">
        <w:rPr>
          <w:rFonts w:ascii="Calibri" w:hAnsi="Calibri" w:cs="Calibri"/>
          <w:lang w:val="hr-HR"/>
        </w:rPr>
        <w:t>cesija) bez pismenog pristanka n</w:t>
      </w:r>
      <w:r w:rsidRPr="007B0189">
        <w:rPr>
          <w:rFonts w:ascii="Calibri" w:hAnsi="Calibri" w:cs="Calibri"/>
          <w:lang w:val="hr-HR"/>
        </w:rPr>
        <w:t xml:space="preserve">aručitelja. </w:t>
      </w:r>
      <w:bookmarkStart w:id="63" w:name="_Hlk46399546"/>
      <w:r w:rsidRPr="007B0189">
        <w:rPr>
          <w:rFonts w:ascii="Calibri" w:hAnsi="Calibri" w:cs="Calibri"/>
          <w:lang w:val="hr-HR"/>
        </w:rPr>
        <w:t>Isključeno je plaćanje predujma.</w:t>
      </w:r>
    </w:p>
    <w:bookmarkEnd w:id="63"/>
    <w:p w14:paraId="07138B84" w14:textId="77777777" w:rsidR="0004430A" w:rsidRPr="00D93CCF" w:rsidRDefault="0004430A" w:rsidP="0004430A">
      <w:pPr>
        <w:pStyle w:val="NoSpacing"/>
        <w:rPr>
          <w:rFonts w:ascii="Calibri" w:hAnsi="Calibri" w:cs="Calibri"/>
          <w:highlight w:val="lightGray"/>
          <w:lang w:val="hr-HR"/>
        </w:rPr>
      </w:pPr>
    </w:p>
    <w:p w14:paraId="13DBFB55" w14:textId="6ED5BA4B" w:rsidR="0004430A" w:rsidRDefault="00B6464D" w:rsidP="00E01DC7">
      <w:pPr>
        <w:pStyle w:val="Heading1"/>
        <w:numPr>
          <w:ilvl w:val="0"/>
          <w:numId w:val="11"/>
        </w:numPr>
        <w:spacing w:before="0" w:line="240" w:lineRule="auto"/>
        <w:rPr>
          <w:rFonts w:ascii="Calibri" w:hAnsi="Calibri"/>
        </w:rPr>
      </w:pPr>
      <w:bookmarkStart w:id="64" w:name="_Toc98418088"/>
      <w:r w:rsidRPr="00E12ED8">
        <w:rPr>
          <w:rFonts w:ascii="Calibri" w:hAnsi="Calibri"/>
        </w:rPr>
        <w:lastRenderedPageBreak/>
        <w:t>DODATNE INFORMACIJE I OBJAŠNJENJA TE IZMJENA DOKUMENTACIJE O NABAVI</w:t>
      </w:r>
      <w:bookmarkEnd w:id="64"/>
    </w:p>
    <w:p w14:paraId="1858B11B" w14:textId="77777777" w:rsidR="00E01DC7" w:rsidRPr="00E01DC7" w:rsidRDefault="00E01DC7" w:rsidP="00E01DC7">
      <w:pPr>
        <w:spacing w:before="0" w:after="0" w:line="240" w:lineRule="auto"/>
      </w:pPr>
    </w:p>
    <w:p w14:paraId="19E3073A" w14:textId="51FB44DE" w:rsidR="00B6464D" w:rsidRPr="00E12ED8" w:rsidRDefault="00B6464D" w:rsidP="00E01DC7">
      <w:pPr>
        <w:tabs>
          <w:tab w:val="left" w:pos="0"/>
        </w:tabs>
        <w:autoSpaceDE w:val="0"/>
        <w:autoSpaceDN w:val="0"/>
        <w:adjustRightInd w:val="0"/>
        <w:spacing w:before="0" w:after="0" w:line="240" w:lineRule="auto"/>
        <w:ind w:left="0" w:firstLine="0"/>
        <w:jc w:val="both"/>
        <w:rPr>
          <w:rFonts w:eastAsia="Times New Roman" w:cstheme="minorHAnsi"/>
          <w:lang w:eastAsia="sl-SI"/>
        </w:rPr>
      </w:pPr>
      <w:r w:rsidRPr="00E12ED8">
        <w:rPr>
          <w:rFonts w:eastAsia="Times New Roman" w:cstheme="minorHAnsi"/>
          <w:lang w:eastAsia="sl-SI"/>
        </w:rPr>
        <w:t xml:space="preserve">Naručitelj može izmijeniti ili dopuniti </w:t>
      </w:r>
      <w:r w:rsidR="00142341">
        <w:rPr>
          <w:rFonts w:eastAsia="Times New Roman" w:cstheme="minorHAnsi"/>
          <w:lang w:eastAsia="sl-SI"/>
        </w:rPr>
        <w:t>d</w:t>
      </w:r>
      <w:r w:rsidRPr="00E12ED8">
        <w:rPr>
          <w:rFonts w:eastAsia="Times New Roman" w:cstheme="minorHAnsi"/>
          <w:lang w:eastAsia="sl-SI"/>
        </w:rPr>
        <w:t>okumentaciju o nabavi do isteka roka za dostavu ponuda.</w:t>
      </w:r>
    </w:p>
    <w:p w14:paraId="3598FEFB" w14:textId="6D808636"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sidRPr="00E12ED8">
        <w:rPr>
          <w:rFonts w:eastAsia="Times New Roman" w:cstheme="minorHAnsi"/>
          <w:lang w:eastAsia="sl-SI"/>
        </w:rPr>
        <w:t>Tijekom roka za dostavu ponuda gospodarski subjekt može zahtijevati dodatne informacije, ob</w:t>
      </w:r>
      <w:r w:rsidR="00142341">
        <w:rPr>
          <w:rFonts w:eastAsia="Times New Roman" w:cstheme="minorHAnsi"/>
          <w:lang w:eastAsia="sl-SI"/>
        </w:rPr>
        <w:t>jašnjenja ili izmjene u vezi s d</w:t>
      </w:r>
      <w:r w:rsidRPr="00E12ED8">
        <w:rPr>
          <w:rFonts w:eastAsia="Times New Roman" w:cstheme="minorHAnsi"/>
          <w:lang w:eastAsia="sl-SI"/>
        </w:rPr>
        <w:t>okumentacijom o nabavi.</w:t>
      </w:r>
    </w:p>
    <w:p w14:paraId="497AC4E4" w14:textId="678A5851"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color w:val="000000"/>
          <w:lang w:eastAsia="sl-SI"/>
        </w:rPr>
      </w:pPr>
      <w:r w:rsidRPr="00E12ED8">
        <w:rPr>
          <w:rFonts w:eastAsia="Times New Roman" w:cstheme="minorHAnsi"/>
          <w:lang w:eastAsia="sl-SI"/>
        </w:rPr>
        <w:t xml:space="preserve">Gospodarski subjekti pitanja, odnosno zahtjeve za pojašnjenjem dokumentacije o nabavi, mogu postavljati </w:t>
      </w:r>
      <w:r w:rsidR="007C16C7" w:rsidRPr="00E12ED8">
        <w:rPr>
          <w:rFonts w:eastAsia="Times New Roman" w:cstheme="minorHAnsi"/>
          <w:lang w:eastAsia="sl-SI"/>
        </w:rPr>
        <w:t>isključivo</w:t>
      </w:r>
      <w:r w:rsidRPr="00E12ED8">
        <w:rPr>
          <w:rFonts w:eastAsia="Times New Roman" w:cstheme="minorHAnsi"/>
          <w:lang w:eastAsia="sl-SI"/>
        </w:rPr>
        <w:t xml:space="preserve"> putem sustava EOJN-a modul Pitanja/Pojašnjenja </w:t>
      </w:r>
      <w:r w:rsidR="00142341">
        <w:rPr>
          <w:rFonts w:eastAsia="Times New Roman" w:cstheme="minorHAnsi"/>
          <w:bCs/>
          <w:iCs/>
          <w:lang w:eastAsia="sl-SI"/>
        </w:rPr>
        <w:t>d</w:t>
      </w:r>
      <w:r w:rsidRPr="00E12ED8">
        <w:rPr>
          <w:rFonts w:eastAsia="Times New Roman" w:cstheme="minorHAnsi"/>
          <w:bCs/>
          <w:iCs/>
          <w:lang w:eastAsia="sl-SI"/>
        </w:rPr>
        <w:t>okumentacije o nabavi</w:t>
      </w:r>
      <w:r w:rsidRPr="00E12ED8">
        <w:rPr>
          <w:rFonts w:eastAsia="Times New Roman" w:cstheme="minorHAnsi"/>
          <w:lang w:eastAsia="sl-SI"/>
        </w:rPr>
        <w:t xml:space="preserve">. Detaljne upute dostupne su na stranicama Oglasnika, na adresi: </w:t>
      </w:r>
      <w:hyperlink r:id="rId20" w:history="1">
        <w:r w:rsidRPr="00E12ED8">
          <w:rPr>
            <w:rFonts w:eastAsia="Times New Roman" w:cstheme="minorHAnsi"/>
            <w:color w:val="0000FF"/>
            <w:u w:val="single"/>
            <w:lang w:eastAsia="sl-SI"/>
          </w:rPr>
          <w:t>https://eojn.nn.hr</w:t>
        </w:r>
      </w:hyperlink>
      <w:r w:rsidRPr="00E12ED8">
        <w:rPr>
          <w:rFonts w:eastAsia="Times New Roman" w:cstheme="minorHAnsi"/>
          <w:color w:val="000000"/>
          <w:lang w:eastAsia="sl-SI"/>
        </w:rPr>
        <w:t>.</w:t>
      </w:r>
    </w:p>
    <w:p w14:paraId="05E03347" w14:textId="5EB8417E"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sidRPr="00E12ED8">
        <w:rPr>
          <w:rFonts w:eastAsia="Times New Roman" w:cstheme="minorHAnsi"/>
          <w:lang w:eastAsia="sl-SI"/>
        </w:rPr>
        <w:t>Zahtjev j</w:t>
      </w:r>
      <w:r w:rsidR="002819EB">
        <w:rPr>
          <w:rFonts w:eastAsia="Times New Roman" w:cstheme="minorHAnsi"/>
          <w:lang w:eastAsia="sl-SI"/>
        </w:rPr>
        <w:t>e pravodoban ako je dostavljen n</w:t>
      </w:r>
      <w:r w:rsidRPr="00E12ED8">
        <w:rPr>
          <w:rFonts w:eastAsia="Times New Roman" w:cstheme="minorHAnsi"/>
          <w:lang w:eastAsia="sl-SI"/>
        </w:rPr>
        <w:t xml:space="preserve">aručitelju najkasnije tijekom </w:t>
      </w:r>
      <w:r w:rsidRPr="00E12ED8">
        <w:rPr>
          <w:rFonts w:eastAsia="Times New Roman" w:cstheme="minorHAnsi"/>
          <w:b/>
          <w:lang w:eastAsia="sl-SI"/>
        </w:rPr>
        <w:t>6-og</w:t>
      </w:r>
      <w:r w:rsidRPr="00E12ED8">
        <w:rPr>
          <w:rFonts w:eastAsia="Times New Roman" w:cstheme="minorHAnsi"/>
          <w:lang w:eastAsia="sl-SI"/>
        </w:rPr>
        <w:t xml:space="preserve"> (</w:t>
      </w:r>
      <w:r w:rsidRPr="00E12ED8">
        <w:rPr>
          <w:rFonts w:eastAsia="Times New Roman" w:cstheme="minorHAnsi"/>
          <w:b/>
          <w:lang w:eastAsia="sl-SI"/>
        </w:rPr>
        <w:t>šestog) dana</w:t>
      </w:r>
      <w:r w:rsidRPr="00E12ED8">
        <w:rPr>
          <w:rFonts w:eastAsia="Times New Roman" w:cstheme="minorHAnsi"/>
          <w:lang w:eastAsia="sl-SI"/>
        </w:rPr>
        <w:t xml:space="preserve"> prije roka određenog za dostavu ponuda. </w:t>
      </w:r>
    </w:p>
    <w:p w14:paraId="051BD31C" w14:textId="13BE9D86"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sidRPr="00E12ED8">
        <w:rPr>
          <w:rFonts w:eastAsia="Times New Roman" w:cstheme="minorHAnsi"/>
          <w:lang w:eastAsia="sl-SI"/>
        </w:rPr>
        <w:t xml:space="preserve">Pod uvjetom da je </w:t>
      </w:r>
      <w:r w:rsidR="002819EB">
        <w:rPr>
          <w:rFonts w:eastAsia="Times New Roman" w:cstheme="minorHAnsi"/>
          <w:lang w:eastAsia="sl-SI"/>
        </w:rPr>
        <w:t>zahtjev dostavljen pravodobno, n</w:t>
      </w:r>
      <w:r w:rsidRPr="00E12ED8">
        <w:rPr>
          <w:rFonts w:eastAsia="Times New Roman" w:cstheme="minorHAnsi"/>
          <w:lang w:eastAsia="sl-SI"/>
        </w:rPr>
        <w:t xml:space="preserve">aručitelj će odgovor, dodatne informacije i objašnjenja bez odgode staviti na raspolaganje na isti način i na istim internetskim stranicama kao i osnovnu dokumentaciju bez navođenja podataka o podnositelju zahtjeva najkasnije tijekom </w:t>
      </w:r>
      <w:r w:rsidRPr="00E12ED8">
        <w:rPr>
          <w:rFonts w:eastAsia="Times New Roman" w:cstheme="minorHAnsi"/>
          <w:b/>
          <w:lang w:eastAsia="sl-SI"/>
        </w:rPr>
        <w:t>4-og</w:t>
      </w:r>
      <w:r w:rsidRPr="00E12ED8">
        <w:rPr>
          <w:rFonts w:eastAsia="Times New Roman" w:cstheme="minorHAnsi"/>
          <w:lang w:eastAsia="sl-SI"/>
        </w:rPr>
        <w:t xml:space="preserve"> (</w:t>
      </w:r>
      <w:r w:rsidRPr="00E12ED8">
        <w:rPr>
          <w:rFonts w:eastAsia="Times New Roman" w:cstheme="minorHAnsi"/>
          <w:b/>
          <w:lang w:eastAsia="sl-SI"/>
        </w:rPr>
        <w:t>četvrtog) dana</w:t>
      </w:r>
      <w:r w:rsidRPr="00E12ED8">
        <w:rPr>
          <w:rFonts w:eastAsia="Times New Roman" w:cstheme="minorHAnsi"/>
          <w:lang w:eastAsia="sl-SI"/>
        </w:rPr>
        <w:t xml:space="preserve"> prije roka određenog za dostavu ponuda.</w:t>
      </w:r>
    </w:p>
    <w:p w14:paraId="71EF6CE8" w14:textId="77777777" w:rsidR="00835CC1" w:rsidRPr="00E12ED8" w:rsidRDefault="00835CC1"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p>
    <w:p w14:paraId="177E8203" w14:textId="77777777"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sidRPr="00E12ED8">
        <w:rPr>
          <w:rFonts w:eastAsia="Times New Roman" w:cstheme="minorHAnsi"/>
          <w:lang w:eastAsia="sl-SI"/>
        </w:rPr>
        <w:t>Naručitelj će produžiti rok za dostavu ponuda u sljedećim slučajevima:</w:t>
      </w:r>
    </w:p>
    <w:p w14:paraId="6B4E6057" w14:textId="11273880" w:rsidR="00B6464D" w:rsidRPr="00E12ED8" w:rsidRDefault="00B6464D" w:rsidP="006C1A28">
      <w:pPr>
        <w:pStyle w:val="ListParagraph"/>
        <w:numPr>
          <w:ilvl w:val="0"/>
          <w:numId w:val="15"/>
        </w:numPr>
        <w:tabs>
          <w:tab w:val="left" w:pos="284"/>
          <w:tab w:val="left" w:pos="426"/>
        </w:tabs>
        <w:spacing w:before="0" w:after="0" w:line="240" w:lineRule="auto"/>
        <w:ind w:left="284" w:hanging="284"/>
        <w:jc w:val="both"/>
        <w:rPr>
          <w:rFonts w:cstheme="minorHAnsi"/>
          <w:lang w:eastAsia="sl-SI"/>
        </w:rPr>
      </w:pPr>
      <w:r w:rsidRPr="00E12ED8">
        <w:rPr>
          <w:rFonts w:cstheme="minorHAnsi"/>
          <w:lang w:eastAsia="sl-SI"/>
        </w:rPr>
        <w:t xml:space="preserve">ako dodatne informacije, objašnjenja ili izmjene u vezi s dokumentacijom o nabavi, iako pravodobno zatražene od strane gospodarskog subjekta, nisu stavljene na raspolaganje najkasnije tijekom </w:t>
      </w:r>
      <w:r w:rsidR="00FA5CC9">
        <w:rPr>
          <w:rFonts w:cstheme="minorHAnsi"/>
          <w:lang w:eastAsia="sl-SI"/>
        </w:rPr>
        <w:t xml:space="preserve">četvrtog </w:t>
      </w:r>
      <w:r w:rsidRPr="00E12ED8">
        <w:rPr>
          <w:rFonts w:cstheme="minorHAnsi"/>
          <w:lang w:eastAsia="sl-SI"/>
        </w:rPr>
        <w:t>dana prije roka određenog za dostavu,</w:t>
      </w:r>
    </w:p>
    <w:p w14:paraId="38D2CCBD" w14:textId="77777777" w:rsidR="00B6464D" w:rsidRPr="00E12ED8" w:rsidRDefault="00B6464D" w:rsidP="006C1A28">
      <w:pPr>
        <w:pStyle w:val="ListParagraph"/>
        <w:numPr>
          <w:ilvl w:val="0"/>
          <w:numId w:val="15"/>
        </w:numPr>
        <w:tabs>
          <w:tab w:val="left" w:pos="284"/>
          <w:tab w:val="left" w:pos="426"/>
        </w:tabs>
        <w:spacing w:before="0" w:after="0" w:line="240" w:lineRule="auto"/>
        <w:ind w:left="284" w:hanging="284"/>
        <w:jc w:val="both"/>
        <w:rPr>
          <w:rFonts w:cstheme="minorHAnsi"/>
          <w:lang w:eastAsia="sl-SI"/>
        </w:rPr>
      </w:pPr>
      <w:r w:rsidRPr="00E12ED8">
        <w:rPr>
          <w:rFonts w:cstheme="minorHAnsi"/>
          <w:lang w:eastAsia="sl-SI"/>
        </w:rPr>
        <w:t xml:space="preserve">ako je dokumentacija o nabavi </w:t>
      </w:r>
      <w:r w:rsidRPr="00E12ED8">
        <w:rPr>
          <w:rFonts w:cstheme="minorHAnsi"/>
          <w:b/>
          <w:lang w:eastAsia="sl-SI"/>
        </w:rPr>
        <w:t>značajno</w:t>
      </w:r>
      <w:r w:rsidRPr="00E12ED8">
        <w:rPr>
          <w:rFonts w:cstheme="minorHAnsi"/>
          <w:lang w:eastAsia="sl-SI"/>
        </w:rPr>
        <w:t xml:space="preserve"> izmijenjena,</w:t>
      </w:r>
    </w:p>
    <w:p w14:paraId="0A052E21" w14:textId="4715687D" w:rsidR="00B6464D" w:rsidRPr="00E12ED8" w:rsidRDefault="00B6464D" w:rsidP="006C1A28">
      <w:pPr>
        <w:pStyle w:val="ListParagraph"/>
        <w:numPr>
          <w:ilvl w:val="0"/>
          <w:numId w:val="15"/>
        </w:numPr>
        <w:tabs>
          <w:tab w:val="left" w:pos="284"/>
          <w:tab w:val="left" w:pos="426"/>
        </w:tabs>
        <w:spacing w:before="0" w:after="0" w:line="240" w:lineRule="auto"/>
        <w:ind w:left="284" w:hanging="284"/>
        <w:jc w:val="both"/>
        <w:rPr>
          <w:rFonts w:cstheme="minorHAnsi"/>
          <w:lang w:eastAsia="sl-SI"/>
        </w:rPr>
      </w:pPr>
      <w:r w:rsidRPr="00E12ED8">
        <w:rPr>
          <w:rFonts w:cstheme="minorHAnsi"/>
          <w:lang w:eastAsia="sl-SI"/>
        </w:rPr>
        <w:t>ako EOJN nije bio dostupan u slučaju iz članka 239. ZJN 2016.</w:t>
      </w:r>
    </w:p>
    <w:p w14:paraId="1B565E27" w14:textId="77777777" w:rsidR="00835CC1" w:rsidRPr="00E12ED8" w:rsidRDefault="00835CC1" w:rsidP="00835CC1">
      <w:pPr>
        <w:pStyle w:val="ListParagraph"/>
        <w:tabs>
          <w:tab w:val="left" w:pos="284"/>
          <w:tab w:val="left" w:pos="426"/>
        </w:tabs>
        <w:spacing w:before="0" w:after="0" w:line="240" w:lineRule="auto"/>
        <w:ind w:left="284" w:firstLine="0"/>
        <w:jc w:val="both"/>
        <w:rPr>
          <w:rFonts w:cstheme="minorHAnsi"/>
          <w:lang w:eastAsia="sl-SI"/>
        </w:rPr>
      </w:pPr>
    </w:p>
    <w:p w14:paraId="03C755B3" w14:textId="331527FF"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sidRPr="00E12ED8">
        <w:rPr>
          <w:rFonts w:eastAsia="Times New Roman" w:cstheme="minorHAnsi"/>
          <w:lang w:eastAsia="sl-SI"/>
        </w:rPr>
        <w:t>U slučajevima</w:t>
      </w:r>
      <w:r w:rsidR="002819EB">
        <w:rPr>
          <w:rFonts w:eastAsia="Times New Roman" w:cstheme="minorHAnsi"/>
          <w:lang w:eastAsia="sl-SI"/>
        </w:rPr>
        <w:t xml:space="preserve"> iz točki 1. i 2. n</w:t>
      </w:r>
      <w:r w:rsidRPr="00E12ED8">
        <w:rPr>
          <w:rFonts w:eastAsia="Times New Roman" w:cstheme="minorHAnsi"/>
          <w:lang w:eastAsia="sl-SI"/>
        </w:rPr>
        <w:t xml:space="preserve">aručitelj će produžiti rok za dostavu razmjerno važnosti dodatne informacije, objašnjenja ili izmjene, a najmanje za </w:t>
      </w:r>
      <w:r w:rsidRPr="00E12ED8">
        <w:rPr>
          <w:rFonts w:eastAsia="Times New Roman" w:cstheme="minorHAnsi"/>
          <w:b/>
          <w:lang w:eastAsia="sl-SI"/>
        </w:rPr>
        <w:t>10</w:t>
      </w:r>
      <w:r w:rsidRPr="00E12ED8">
        <w:rPr>
          <w:rFonts w:eastAsia="Times New Roman" w:cstheme="minorHAnsi"/>
          <w:lang w:eastAsia="sl-SI"/>
        </w:rPr>
        <w:t xml:space="preserve"> (</w:t>
      </w:r>
      <w:r w:rsidRPr="00E12ED8">
        <w:rPr>
          <w:rFonts w:eastAsia="Times New Roman" w:cstheme="minorHAnsi"/>
          <w:b/>
          <w:lang w:eastAsia="sl-SI"/>
        </w:rPr>
        <w:t>deset) dana</w:t>
      </w:r>
      <w:r w:rsidRPr="00E12ED8">
        <w:rPr>
          <w:rFonts w:eastAsia="Times New Roman" w:cstheme="minorHAnsi"/>
          <w:lang w:eastAsia="sl-SI"/>
        </w:rPr>
        <w:t xml:space="preserve"> od dana slanja ispravka poziva na nadmetanje.</w:t>
      </w:r>
    </w:p>
    <w:p w14:paraId="112F5FDD" w14:textId="5FD4F2A2" w:rsidR="00B6464D" w:rsidRPr="00E12ED8" w:rsidRDefault="002819EB"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Pr>
          <w:rFonts w:eastAsia="Times New Roman" w:cstheme="minorHAnsi"/>
          <w:lang w:eastAsia="sl-SI"/>
        </w:rPr>
        <w:t>U slučaju iz točke 3. n</w:t>
      </w:r>
      <w:r w:rsidR="00B6464D" w:rsidRPr="00E12ED8">
        <w:rPr>
          <w:rFonts w:eastAsia="Times New Roman" w:cstheme="minorHAnsi"/>
          <w:lang w:eastAsia="sl-SI"/>
        </w:rPr>
        <w:t xml:space="preserve">aručitelj će produžiti rok za dostavu za najmanje </w:t>
      </w:r>
      <w:r w:rsidR="00B6464D" w:rsidRPr="00E12ED8">
        <w:rPr>
          <w:rFonts w:eastAsia="Times New Roman" w:cstheme="minorHAnsi"/>
          <w:b/>
          <w:lang w:eastAsia="sl-SI"/>
        </w:rPr>
        <w:t>4</w:t>
      </w:r>
      <w:r w:rsidR="00B6464D" w:rsidRPr="00E12ED8">
        <w:rPr>
          <w:rFonts w:eastAsia="Times New Roman" w:cstheme="minorHAnsi"/>
          <w:lang w:eastAsia="sl-SI"/>
        </w:rPr>
        <w:t xml:space="preserve"> (</w:t>
      </w:r>
      <w:r w:rsidR="00B6464D" w:rsidRPr="00E12ED8">
        <w:rPr>
          <w:rFonts w:eastAsia="Times New Roman" w:cstheme="minorHAnsi"/>
          <w:b/>
          <w:lang w:eastAsia="sl-SI"/>
        </w:rPr>
        <w:t>četiri) dana</w:t>
      </w:r>
      <w:r w:rsidR="00B6464D" w:rsidRPr="00E12ED8">
        <w:rPr>
          <w:rFonts w:eastAsia="Times New Roman" w:cstheme="minorHAnsi"/>
          <w:lang w:eastAsia="sl-SI"/>
        </w:rPr>
        <w:t xml:space="preserve"> od dana slanja ispravka poziva na nadmetanje.</w:t>
      </w:r>
    </w:p>
    <w:p w14:paraId="617D5EBA" w14:textId="77777777"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sidRPr="00E12ED8">
        <w:rPr>
          <w:rFonts w:eastAsia="Times New Roman" w:cstheme="minorHAnsi"/>
          <w:lang w:eastAsia="sl-SI"/>
        </w:rPr>
        <w:t>Naručitelj nije obvezan produljiti rok za dostavu ako dodatne informacije, objašnjenja ili izmjene nisu bile pravodobno zatražene ili ako je njihova važnost zanemariva za pripremu i dostavu prilagođenih ponuda.</w:t>
      </w:r>
    </w:p>
    <w:p w14:paraId="0D28189E" w14:textId="77777777" w:rsidR="00104486" w:rsidRPr="00987F19" w:rsidRDefault="00104486" w:rsidP="006C1A28">
      <w:pPr>
        <w:pStyle w:val="Heading1"/>
        <w:numPr>
          <w:ilvl w:val="0"/>
          <w:numId w:val="11"/>
        </w:numPr>
        <w:rPr>
          <w:rFonts w:ascii="Calibri" w:hAnsi="Calibri"/>
        </w:rPr>
      </w:pPr>
      <w:r w:rsidRPr="00987F19">
        <w:rPr>
          <w:rFonts w:ascii="Calibri" w:hAnsi="Calibri"/>
        </w:rPr>
        <w:t xml:space="preserve"> </w:t>
      </w:r>
      <w:bookmarkStart w:id="65" w:name="_Toc98418089"/>
      <w:r w:rsidRPr="00987F19">
        <w:rPr>
          <w:rFonts w:ascii="Calibri" w:hAnsi="Calibri"/>
        </w:rPr>
        <w:t>OTVARANJE PONUDA</w:t>
      </w:r>
      <w:bookmarkEnd w:id="65"/>
    </w:p>
    <w:p w14:paraId="56451C2C" w14:textId="350A4DCC" w:rsidR="00635545" w:rsidRPr="00230C06" w:rsidRDefault="00635545" w:rsidP="00635545">
      <w:pPr>
        <w:tabs>
          <w:tab w:val="left" w:pos="426"/>
        </w:tabs>
        <w:spacing w:before="0" w:after="0"/>
        <w:ind w:left="0" w:firstLine="0"/>
        <w:jc w:val="both"/>
        <w:rPr>
          <w:rFonts w:ascii="Calibri" w:hAnsi="Calibri"/>
          <w:color w:val="000000" w:themeColor="text1"/>
        </w:rPr>
      </w:pPr>
      <w:r w:rsidRPr="00F97220">
        <w:rPr>
          <w:rFonts w:ascii="Calibri" w:hAnsi="Calibri"/>
          <w:color w:val="000000" w:themeColor="text1"/>
        </w:rPr>
        <w:t xml:space="preserve">Krajnji rok za dostavu ponuda </w:t>
      </w:r>
      <w:r w:rsidR="00FA5CC9" w:rsidRPr="00F97220">
        <w:rPr>
          <w:rFonts w:ascii="Calibri" w:hAnsi="Calibri"/>
          <w:color w:val="000000" w:themeColor="text1"/>
        </w:rPr>
        <w:t xml:space="preserve">je </w:t>
      </w:r>
      <w:r w:rsidR="1C46C6B6" w:rsidRPr="00F97220">
        <w:rPr>
          <w:rFonts w:ascii="Calibri" w:hAnsi="Calibri"/>
          <w:color w:val="000000" w:themeColor="text1"/>
        </w:rPr>
        <w:t>______________________</w:t>
      </w:r>
      <w:r w:rsidR="20E967E8" w:rsidRPr="00F97220">
        <w:rPr>
          <w:rFonts w:ascii="Calibri" w:hAnsi="Calibri"/>
          <w:b/>
          <w:bCs/>
        </w:rPr>
        <w:t>.</w:t>
      </w:r>
      <w:r w:rsidRPr="00F97220">
        <w:rPr>
          <w:rFonts w:ascii="Calibri" w:hAnsi="Calibri"/>
        </w:rPr>
        <w:t xml:space="preserve"> </w:t>
      </w:r>
      <w:r w:rsidRPr="00F97220">
        <w:rPr>
          <w:rFonts w:ascii="Calibri" w:hAnsi="Calibri"/>
          <w:color w:val="000000" w:themeColor="text1"/>
        </w:rPr>
        <w:t>Krajnji rok za dostavu ponuda je ujedno i rok za otvaranje ponuda.</w:t>
      </w:r>
    </w:p>
    <w:p w14:paraId="2B98D9A7" w14:textId="77777777" w:rsidR="00230C06" w:rsidRDefault="00230C06" w:rsidP="00635545">
      <w:pPr>
        <w:tabs>
          <w:tab w:val="left" w:pos="426"/>
        </w:tabs>
        <w:spacing w:before="0" w:after="0"/>
        <w:ind w:left="0" w:firstLine="0"/>
        <w:jc w:val="both"/>
        <w:rPr>
          <w:rFonts w:ascii="Calibri" w:hAnsi="Calibri"/>
          <w:color w:val="000000" w:themeColor="text1"/>
        </w:rPr>
      </w:pPr>
    </w:p>
    <w:p w14:paraId="36CB4EA7" w14:textId="325D32BD" w:rsidR="00230C06" w:rsidRDefault="00C45E8B" w:rsidP="00635545">
      <w:pPr>
        <w:tabs>
          <w:tab w:val="left" w:pos="426"/>
        </w:tabs>
        <w:spacing w:before="0" w:after="0"/>
        <w:ind w:left="0" w:firstLine="0"/>
        <w:jc w:val="both"/>
        <w:rPr>
          <w:rFonts w:ascii="Calibri" w:hAnsi="Calibri"/>
          <w:color w:val="000000" w:themeColor="text1"/>
        </w:rPr>
      </w:pPr>
      <w:r w:rsidRPr="00230C06">
        <w:rPr>
          <w:rFonts w:ascii="Calibri" w:hAnsi="Calibri"/>
          <w:color w:val="000000" w:themeColor="text1"/>
        </w:rPr>
        <w:t>Dijelovi ponude koji se dostavl</w:t>
      </w:r>
      <w:r w:rsidR="00145AC4">
        <w:rPr>
          <w:rFonts w:ascii="Calibri" w:hAnsi="Calibri"/>
          <w:color w:val="000000" w:themeColor="text1"/>
        </w:rPr>
        <w:t>jaju odvojeno dostavljaju se na u</w:t>
      </w:r>
      <w:r w:rsidRPr="00230C06">
        <w:rPr>
          <w:rFonts w:ascii="Calibri" w:hAnsi="Calibri"/>
          <w:color w:val="000000" w:themeColor="text1"/>
        </w:rPr>
        <w:t xml:space="preserve">rudžbeni zapisnik na adresu: </w:t>
      </w:r>
    </w:p>
    <w:p w14:paraId="3456955C" w14:textId="64AAAA49" w:rsidR="00C45E8B" w:rsidRDefault="00111895" w:rsidP="00230C06">
      <w:pPr>
        <w:tabs>
          <w:tab w:val="left" w:pos="426"/>
        </w:tabs>
        <w:spacing w:before="0" w:after="0"/>
        <w:ind w:left="0" w:firstLine="0"/>
        <w:jc w:val="center"/>
        <w:rPr>
          <w:u w:val="single"/>
        </w:rPr>
      </w:pPr>
      <w:r>
        <w:rPr>
          <w:rFonts w:ascii="Calibri" w:hAnsi="Calibri"/>
          <w:color w:val="000000" w:themeColor="text1"/>
          <w:u w:val="single"/>
        </w:rPr>
        <w:t>Općina Krnjak</w:t>
      </w:r>
      <w:r w:rsidR="00441CF5" w:rsidRPr="00230C06">
        <w:rPr>
          <w:u w:val="single"/>
        </w:rPr>
        <w:t xml:space="preserve">, </w:t>
      </w:r>
      <w:r>
        <w:rPr>
          <w:u w:val="single"/>
        </w:rPr>
        <w:t>Krnjak 5</w:t>
      </w:r>
      <w:r w:rsidR="006A6CB8" w:rsidRPr="00230C06">
        <w:rPr>
          <w:u w:val="single"/>
        </w:rPr>
        <w:t xml:space="preserve">, </w:t>
      </w:r>
      <w:r w:rsidR="00230C06">
        <w:rPr>
          <w:u w:val="single"/>
        </w:rPr>
        <w:t>4</w:t>
      </w:r>
      <w:r>
        <w:rPr>
          <w:u w:val="single"/>
        </w:rPr>
        <w:t>7242</w:t>
      </w:r>
      <w:r w:rsidR="00E13890" w:rsidRPr="00230C06">
        <w:rPr>
          <w:u w:val="single"/>
        </w:rPr>
        <w:t xml:space="preserve"> </w:t>
      </w:r>
      <w:r>
        <w:rPr>
          <w:u w:val="single"/>
        </w:rPr>
        <w:t>Krnjak</w:t>
      </w:r>
      <w:r w:rsidR="00E13890" w:rsidRPr="00230C06">
        <w:rPr>
          <w:u w:val="single"/>
        </w:rPr>
        <w:t>.</w:t>
      </w:r>
    </w:p>
    <w:p w14:paraId="0DAC49E5" w14:textId="77777777" w:rsidR="00230C06" w:rsidRPr="00230C06" w:rsidRDefault="00230C06" w:rsidP="00230C06">
      <w:pPr>
        <w:tabs>
          <w:tab w:val="left" w:pos="426"/>
        </w:tabs>
        <w:spacing w:before="0" w:after="0"/>
        <w:ind w:left="0" w:firstLine="0"/>
        <w:jc w:val="center"/>
        <w:rPr>
          <w:u w:val="single"/>
        </w:rPr>
      </w:pPr>
    </w:p>
    <w:p w14:paraId="30798CEB" w14:textId="68D8A6BC" w:rsidR="00230C06" w:rsidRDefault="00C45E8B" w:rsidP="00230C06">
      <w:pPr>
        <w:tabs>
          <w:tab w:val="left" w:pos="426"/>
        </w:tabs>
        <w:spacing w:before="0" w:after="0"/>
        <w:ind w:left="0" w:firstLine="0"/>
        <w:jc w:val="center"/>
        <w:rPr>
          <w:rFonts w:ascii="Calibri" w:hAnsi="Calibri"/>
          <w:color w:val="000000" w:themeColor="text1"/>
        </w:rPr>
      </w:pPr>
      <w:r w:rsidRPr="00230C06">
        <w:rPr>
          <w:rFonts w:ascii="Calibri" w:hAnsi="Calibri"/>
          <w:color w:val="000000" w:themeColor="text1"/>
        </w:rPr>
        <w:t xml:space="preserve">Ponude će se otvarati prema </w:t>
      </w:r>
      <w:r w:rsidR="000F16D7">
        <w:rPr>
          <w:rFonts w:ascii="Calibri" w:hAnsi="Calibri"/>
          <w:color w:val="000000" w:themeColor="text1"/>
        </w:rPr>
        <w:t>redoslijedu zaprimanja</w:t>
      </w:r>
      <w:r w:rsidRPr="00230C06">
        <w:rPr>
          <w:rFonts w:ascii="Calibri" w:hAnsi="Calibri"/>
          <w:color w:val="000000" w:themeColor="text1"/>
        </w:rPr>
        <w:t xml:space="preserve"> u prostorijama </w:t>
      </w:r>
    </w:p>
    <w:p w14:paraId="25BB5808" w14:textId="27333462" w:rsidR="00230C06" w:rsidRPr="00230C06" w:rsidRDefault="00111895" w:rsidP="00230C06">
      <w:pPr>
        <w:tabs>
          <w:tab w:val="left" w:pos="426"/>
        </w:tabs>
        <w:spacing w:before="0" w:after="0"/>
        <w:ind w:left="0" w:firstLine="0"/>
        <w:jc w:val="center"/>
        <w:rPr>
          <w:u w:val="single"/>
        </w:rPr>
      </w:pPr>
      <w:r>
        <w:rPr>
          <w:rFonts w:ascii="Calibri" w:hAnsi="Calibri"/>
          <w:color w:val="000000" w:themeColor="text1"/>
          <w:u w:val="single"/>
        </w:rPr>
        <w:t>Općine</w:t>
      </w:r>
      <w:r w:rsidR="00230C06" w:rsidRPr="00230C06">
        <w:rPr>
          <w:rFonts w:ascii="Calibri" w:hAnsi="Calibri"/>
          <w:color w:val="000000" w:themeColor="text1"/>
          <w:u w:val="single"/>
        </w:rPr>
        <w:t xml:space="preserve"> </w:t>
      </w:r>
      <w:r>
        <w:rPr>
          <w:rFonts w:ascii="Calibri" w:hAnsi="Calibri"/>
          <w:color w:val="000000" w:themeColor="text1"/>
          <w:u w:val="single"/>
        </w:rPr>
        <w:t>Krnjak</w:t>
      </w:r>
      <w:r w:rsidRPr="00230C06">
        <w:rPr>
          <w:u w:val="single"/>
        </w:rPr>
        <w:t xml:space="preserve">, </w:t>
      </w:r>
      <w:r>
        <w:rPr>
          <w:u w:val="single"/>
        </w:rPr>
        <w:t>Krnjak 5</w:t>
      </w:r>
      <w:r w:rsidRPr="00230C06">
        <w:rPr>
          <w:u w:val="single"/>
        </w:rPr>
        <w:t xml:space="preserve">, </w:t>
      </w:r>
      <w:r>
        <w:rPr>
          <w:u w:val="single"/>
        </w:rPr>
        <w:t>47242</w:t>
      </w:r>
      <w:r w:rsidRPr="00230C06">
        <w:rPr>
          <w:u w:val="single"/>
        </w:rPr>
        <w:t xml:space="preserve"> </w:t>
      </w:r>
      <w:r>
        <w:rPr>
          <w:u w:val="single"/>
        </w:rPr>
        <w:t>Krnjak</w:t>
      </w:r>
      <w:r w:rsidR="00230C06" w:rsidRPr="00230C06">
        <w:rPr>
          <w:u w:val="single"/>
        </w:rPr>
        <w:t>.</w:t>
      </w:r>
    </w:p>
    <w:p w14:paraId="648D2B19" w14:textId="68D09A46" w:rsidR="00230C06" w:rsidRPr="00230C06" w:rsidRDefault="00230C06" w:rsidP="00E13890">
      <w:pPr>
        <w:tabs>
          <w:tab w:val="left" w:pos="426"/>
        </w:tabs>
        <w:spacing w:before="0" w:after="0"/>
        <w:ind w:left="0" w:firstLine="0"/>
        <w:jc w:val="both"/>
        <w:rPr>
          <w:u w:val="single"/>
        </w:rPr>
      </w:pPr>
    </w:p>
    <w:p w14:paraId="0B64C1D0" w14:textId="5E24F273" w:rsidR="00635545" w:rsidRPr="00230C06" w:rsidRDefault="00635545" w:rsidP="00635545">
      <w:pPr>
        <w:tabs>
          <w:tab w:val="left" w:pos="426"/>
        </w:tabs>
        <w:spacing w:before="0" w:after="0"/>
        <w:ind w:left="0" w:firstLine="0"/>
        <w:jc w:val="both"/>
        <w:rPr>
          <w:rFonts w:ascii="Calibri" w:hAnsi="Calibri"/>
          <w:color w:val="000000" w:themeColor="text1"/>
        </w:rPr>
      </w:pPr>
      <w:r w:rsidRPr="00230C06">
        <w:rPr>
          <w:rFonts w:ascii="Calibri" w:hAnsi="Calibri"/>
          <w:color w:val="000000" w:themeColor="text1"/>
        </w:rPr>
        <w:lastRenderedPageBreak/>
        <w:t>Pravo aktivnog sudjelovanja na javnom otvaranju ponuda imaju samo članovi stručnog povjerenstva za javnu nabavu i ovlašteni predstavnici ponuditelja. Ovlašteni predstavnici ponuditelja obvezni su svoje pisane ovlasti za sudjelovanje u postupku otvaranja ponuda predati stručnom povjerenstvu za javnu nabavu neposredno prije početka otvaranja ponuda.</w:t>
      </w:r>
      <w:r w:rsidR="00230C06">
        <w:rPr>
          <w:rFonts w:ascii="Calibri" w:hAnsi="Calibri"/>
          <w:color w:val="000000" w:themeColor="text1"/>
        </w:rPr>
        <w:t xml:space="preserve"> </w:t>
      </w:r>
      <w:r w:rsidRPr="00230C06">
        <w:rPr>
          <w:rFonts w:ascii="Calibri" w:hAnsi="Calibri"/>
          <w:color w:val="000000" w:themeColor="text1"/>
        </w:rPr>
        <w:t>Ponude/dijelovi ponude koje nisu pristigle u propisanom roku neće se otvarati i vraćaju se ponuditelju neotvorene.</w:t>
      </w:r>
    </w:p>
    <w:p w14:paraId="336BFC44" w14:textId="77777777" w:rsidR="00635545" w:rsidRPr="00AC1A14" w:rsidRDefault="00635545" w:rsidP="006C1A28">
      <w:pPr>
        <w:pStyle w:val="Heading1"/>
        <w:numPr>
          <w:ilvl w:val="0"/>
          <w:numId w:val="11"/>
        </w:numPr>
        <w:rPr>
          <w:rFonts w:ascii="Calibri" w:hAnsi="Calibri"/>
        </w:rPr>
      </w:pPr>
      <w:bookmarkStart w:id="66" w:name="_Toc98418090"/>
      <w:r w:rsidRPr="00AC1A14">
        <w:rPr>
          <w:rFonts w:ascii="Calibri" w:hAnsi="Calibri"/>
        </w:rPr>
        <w:t>ROK ZA DONOŠENJE ODLUKE O ODABIRU</w:t>
      </w:r>
      <w:bookmarkEnd w:id="66"/>
    </w:p>
    <w:p w14:paraId="50B97CEA" w14:textId="6AD0DFD4" w:rsidR="00635545" w:rsidRDefault="00FB7257" w:rsidP="00635545">
      <w:pPr>
        <w:tabs>
          <w:tab w:val="left" w:pos="426"/>
        </w:tabs>
        <w:spacing w:before="0" w:after="0"/>
        <w:ind w:left="0" w:firstLine="0"/>
        <w:jc w:val="both"/>
        <w:rPr>
          <w:rFonts w:ascii="Calibri" w:hAnsi="Calibri"/>
          <w:color w:val="000000" w:themeColor="text1"/>
        </w:rPr>
      </w:pPr>
      <w:r w:rsidRPr="00AC1A14">
        <w:rPr>
          <w:rFonts w:ascii="Calibri" w:hAnsi="Calibri"/>
          <w:color w:val="000000" w:themeColor="text1"/>
        </w:rPr>
        <w:t xml:space="preserve">Rok za donošenje odluke o </w:t>
      </w:r>
      <w:r w:rsidRPr="00BA7BE1">
        <w:rPr>
          <w:rFonts w:ascii="Calibri" w:hAnsi="Calibri"/>
        </w:rPr>
        <w:t xml:space="preserve">odabiru je 60 dana od dana isteka roka za dostavu ponuda. </w:t>
      </w:r>
      <w:r w:rsidRPr="00AC1A14">
        <w:rPr>
          <w:rFonts w:ascii="Calibri" w:hAnsi="Calibri"/>
          <w:color w:val="000000" w:themeColor="text1"/>
        </w:rPr>
        <w:t xml:space="preserve">Pretpostavka je da će zbog složenosti ponuda, pregled i ocjena </w:t>
      </w:r>
      <w:r w:rsidR="00441CF5" w:rsidRPr="00AC1A14">
        <w:rPr>
          <w:rFonts w:ascii="Calibri" w:hAnsi="Calibri"/>
          <w:color w:val="000000" w:themeColor="text1"/>
        </w:rPr>
        <w:t>zahtijevati</w:t>
      </w:r>
      <w:r w:rsidRPr="00AC1A14">
        <w:rPr>
          <w:rFonts w:ascii="Calibri" w:hAnsi="Calibri"/>
          <w:color w:val="000000" w:themeColor="text1"/>
        </w:rPr>
        <w:t xml:space="preserve"> dulje vr</w:t>
      </w:r>
      <w:r w:rsidR="002819EB">
        <w:rPr>
          <w:rFonts w:ascii="Calibri" w:hAnsi="Calibri"/>
          <w:color w:val="000000" w:themeColor="text1"/>
        </w:rPr>
        <w:t>emensko razdoblje, te je stoga n</w:t>
      </w:r>
      <w:r w:rsidRPr="00AC1A14">
        <w:rPr>
          <w:rFonts w:ascii="Calibri" w:hAnsi="Calibri"/>
          <w:color w:val="000000" w:themeColor="text1"/>
        </w:rPr>
        <w:t xml:space="preserve">aručitelj </w:t>
      </w:r>
      <w:r w:rsidR="00B85376">
        <w:rPr>
          <w:rFonts w:ascii="Calibri" w:hAnsi="Calibri"/>
          <w:color w:val="000000" w:themeColor="text1"/>
        </w:rPr>
        <w:t>odredio dulji rok za donošenje o</w:t>
      </w:r>
      <w:r w:rsidRPr="00AC1A14">
        <w:rPr>
          <w:rFonts w:ascii="Calibri" w:hAnsi="Calibri"/>
          <w:color w:val="000000" w:themeColor="text1"/>
        </w:rPr>
        <w:t>dluke o odabiru od onoga propisanog Zakonom.</w:t>
      </w:r>
    </w:p>
    <w:p w14:paraId="42FB2D14" w14:textId="77777777" w:rsidR="00AC1A14" w:rsidRPr="00AC1A14" w:rsidRDefault="00AC1A14" w:rsidP="00635545">
      <w:pPr>
        <w:tabs>
          <w:tab w:val="left" w:pos="426"/>
        </w:tabs>
        <w:spacing w:before="0" w:after="0"/>
        <w:ind w:left="0" w:firstLine="0"/>
        <w:jc w:val="both"/>
        <w:rPr>
          <w:rFonts w:ascii="Calibri" w:hAnsi="Calibri"/>
          <w:color w:val="000000" w:themeColor="text1"/>
        </w:rPr>
      </w:pPr>
    </w:p>
    <w:p w14:paraId="465E444D" w14:textId="77777777" w:rsidR="000C2766" w:rsidRPr="00AC1A14" w:rsidRDefault="000C2766" w:rsidP="000C2766">
      <w:pPr>
        <w:spacing w:before="0" w:after="0" w:line="240" w:lineRule="auto"/>
        <w:jc w:val="both"/>
        <w:rPr>
          <w:rFonts w:ascii="Calibri" w:hAnsi="Calibri"/>
          <w:color w:val="000000" w:themeColor="text1"/>
        </w:rPr>
      </w:pPr>
      <w:r w:rsidRPr="00AC1A14">
        <w:rPr>
          <w:rFonts w:ascii="Calibri" w:hAnsi="Calibri"/>
          <w:color w:val="000000" w:themeColor="text1"/>
        </w:rPr>
        <w:t>Odluka o odabiru postaje izvršna:</w:t>
      </w:r>
    </w:p>
    <w:p w14:paraId="296F21A1" w14:textId="524F8F9A" w:rsidR="000C2766" w:rsidRPr="00AC1A14" w:rsidRDefault="000C2766" w:rsidP="00AC1A14">
      <w:pPr>
        <w:spacing w:before="0" w:after="0"/>
        <w:ind w:hanging="147"/>
        <w:jc w:val="both"/>
        <w:rPr>
          <w:rFonts w:ascii="Calibri" w:hAnsi="Calibri"/>
          <w:color w:val="000000" w:themeColor="text1"/>
        </w:rPr>
      </w:pPr>
      <w:r w:rsidRPr="00AC1A14">
        <w:rPr>
          <w:rFonts w:ascii="Calibri" w:hAnsi="Calibri"/>
          <w:color w:val="000000" w:themeColor="text1"/>
        </w:rPr>
        <w:t>1. istekom roka mirovanja, ako žalba nije izjavljena</w:t>
      </w:r>
      <w:r w:rsidR="00AC1A14">
        <w:rPr>
          <w:rFonts w:ascii="Calibri" w:hAnsi="Calibri"/>
          <w:color w:val="000000" w:themeColor="text1"/>
        </w:rPr>
        <w:t>,</w:t>
      </w:r>
    </w:p>
    <w:p w14:paraId="2C171345" w14:textId="77777777" w:rsidR="00B85376" w:rsidRDefault="000C2766" w:rsidP="001C43B0">
      <w:pPr>
        <w:spacing w:before="0" w:after="0"/>
        <w:ind w:left="550" w:hanging="284"/>
        <w:jc w:val="both"/>
        <w:rPr>
          <w:rFonts w:ascii="Calibri" w:hAnsi="Calibri"/>
          <w:color w:val="000000" w:themeColor="text1"/>
        </w:rPr>
      </w:pPr>
      <w:r w:rsidRPr="00AC1A14">
        <w:rPr>
          <w:rFonts w:ascii="Calibri" w:hAnsi="Calibri"/>
          <w:color w:val="000000" w:themeColor="text1"/>
        </w:rPr>
        <w:t xml:space="preserve">2. dostavom odluke Držane komisije za kontrolu postupaka javne </w:t>
      </w:r>
      <w:r w:rsidR="00B85376">
        <w:rPr>
          <w:rFonts w:ascii="Calibri" w:hAnsi="Calibri"/>
          <w:color w:val="000000" w:themeColor="text1"/>
        </w:rPr>
        <w:t>nabave strankama kojom se žalba</w:t>
      </w:r>
    </w:p>
    <w:p w14:paraId="13BC937A" w14:textId="30595751" w:rsidR="000C2766" w:rsidRPr="00AC1A14" w:rsidRDefault="00B85376" w:rsidP="001C43B0">
      <w:pPr>
        <w:spacing w:before="0" w:after="0"/>
        <w:ind w:left="550" w:hanging="284"/>
        <w:jc w:val="both"/>
        <w:rPr>
          <w:rFonts w:ascii="Calibri" w:hAnsi="Calibri"/>
          <w:color w:val="000000" w:themeColor="text1"/>
        </w:rPr>
      </w:pPr>
      <w:r>
        <w:rPr>
          <w:rFonts w:ascii="Calibri" w:hAnsi="Calibri"/>
          <w:color w:val="000000" w:themeColor="text1"/>
        </w:rPr>
        <w:t xml:space="preserve">    </w:t>
      </w:r>
      <w:r w:rsidR="000C2766" w:rsidRPr="00AC1A14">
        <w:rPr>
          <w:rFonts w:ascii="Calibri" w:hAnsi="Calibri"/>
          <w:color w:val="000000" w:themeColor="text1"/>
        </w:rPr>
        <w:t>odbacuje, odbija ili se obustavlja žalbeni postupak, ako je na odluku izjavljena žalba</w:t>
      </w:r>
      <w:r w:rsidR="00AC1A14">
        <w:rPr>
          <w:rFonts w:ascii="Calibri" w:hAnsi="Calibri"/>
          <w:color w:val="000000" w:themeColor="text1"/>
        </w:rPr>
        <w:t>,</w:t>
      </w:r>
    </w:p>
    <w:p w14:paraId="79990EE9" w14:textId="302751B1" w:rsidR="004D3A03" w:rsidRPr="00AC1A14" w:rsidRDefault="000C2766" w:rsidP="00AC1A14">
      <w:pPr>
        <w:spacing w:before="0" w:after="0"/>
        <w:ind w:hanging="147"/>
        <w:jc w:val="both"/>
        <w:rPr>
          <w:rFonts w:ascii="Calibri" w:hAnsi="Calibri"/>
          <w:color w:val="000000" w:themeColor="text1"/>
        </w:rPr>
      </w:pPr>
      <w:r w:rsidRPr="00AC1A14">
        <w:rPr>
          <w:rFonts w:ascii="Calibri" w:hAnsi="Calibri"/>
          <w:color w:val="000000" w:themeColor="text1"/>
        </w:rPr>
        <w:t>3. dostavom odluke ponuditelju, ako se rok mirovanja ne primjenjuje. Postupak javne nabave miruje do izvršnosti odluke o odabiru te javni naručitelj ne smije sklopiti, potpisati ni izvršavati ugovor o javnoj nabavi.</w:t>
      </w:r>
    </w:p>
    <w:p w14:paraId="76FA1065" w14:textId="77777777" w:rsidR="001B16FF" w:rsidRPr="00AC1A14" w:rsidRDefault="001B16FF" w:rsidP="006C1A28">
      <w:pPr>
        <w:pStyle w:val="Heading1"/>
        <w:numPr>
          <w:ilvl w:val="0"/>
          <w:numId w:val="11"/>
        </w:numPr>
        <w:rPr>
          <w:rFonts w:ascii="Calibri" w:hAnsi="Calibri"/>
        </w:rPr>
      </w:pPr>
      <w:bookmarkStart w:id="67" w:name="_Toc98418091"/>
      <w:r w:rsidRPr="00AC1A14">
        <w:rPr>
          <w:rFonts w:ascii="Calibri" w:hAnsi="Calibri"/>
        </w:rPr>
        <w:t xml:space="preserve">PODACI O TERMINU POSJETA </w:t>
      </w:r>
      <w:r w:rsidR="00770195" w:rsidRPr="00AC1A14">
        <w:rPr>
          <w:rFonts w:ascii="Calibri" w:hAnsi="Calibri"/>
        </w:rPr>
        <w:t>G</w:t>
      </w:r>
      <w:r w:rsidRPr="00AC1A14">
        <w:rPr>
          <w:rFonts w:ascii="Calibri" w:hAnsi="Calibri"/>
        </w:rPr>
        <w:t>RADILIŠTU</w:t>
      </w:r>
      <w:bookmarkEnd w:id="67"/>
      <w:r w:rsidRPr="00AC1A14">
        <w:rPr>
          <w:rFonts w:ascii="Calibri" w:hAnsi="Calibri"/>
        </w:rPr>
        <w:t xml:space="preserve"> </w:t>
      </w:r>
    </w:p>
    <w:p w14:paraId="6639BDB4" w14:textId="17C87514" w:rsidR="005F28B3" w:rsidRPr="005F28B3" w:rsidRDefault="007D6B95" w:rsidP="00C45E8B">
      <w:pPr>
        <w:tabs>
          <w:tab w:val="left" w:pos="426"/>
        </w:tabs>
        <w:spacing w:before="0" w:after="0"/>
        <w:ind w:left="0" w:firstLine="0"/>
        <w:jc w:val="both"/>
        <w:rPr>
          <w:rFonts w:ascii="Calibri" w:hAnsi="Calibri"/>
        </w:rPr>
      </w:pPr>
      <w:r w:rsidRPr="005F28B3">
        <w:rPr>
          <w:rFonts w:ascii="Calibri" w:hAnsi="Calibri"/>
        </w:rPr>
        <w:t>Zainteresirani g</w:t>
      </w:r>
      <w:r w:rsidR="00EC6030" w:rsidRPr="005F28B3">
        <w:rPr>
          <w:rFonts w:ascii="Calibri" w:hAnsi="Calibri"/>
        </w:rPr>
        <w:t>ospodarski subjekti</w:t>
      </w:r>
      <w:r w:rsidRPr="005F28B3">
        <w:rPr>
          <w:rFonts w:ascii="Calibri" w:hAnsi="Calibri"/>
        </w:rPr>
        <w:t xml:space="preserve">, </w:t>
      </w:r>
      <w:bookmarkStart w:id="68" w:name="_Hlk46831183"/>
      <w:r w:rsidRPr="005F28B3">
        <w:rPr>
          <w:rFonts w:ascii="Calibri" w:hAnsi="Calibri"/>
        </w:rPr>
        <w:t>uz prethodnu najav</w:t>
      </w:r>
      <w:r w:rsidR="002819EB">
        <w:rPr>
          <w:rFonts w:ascii="Calibri" w:hAnsi="Calibri"/>
        </w:rPr>
        <w:t>u n</w:t>
      </w:r>
      <w:r w:rsidRPr="005F28B3">
        <w:rPr>
          <w:rFonts w:ascii="Calibri" w:hAnsi="Calibri"/>
        </w:rPr>
        <w:t>aručitelju</w:t>
      </w:r>
      <w:bookmarkEnd w:id="68"/>
      <w:r w:rsidRPr="005F28B3">
        <w:rPr>
          <w:rFonts w:ascii="Calibri" w:hAnsi="Calibri"/>
        </w:rPr>
        <w:t xml:space="preserve">, imaju mogućnost obići mjesto (lokaciju koja se odnosi na predmet ovog postupka javne nabave) i upoznati se s postojećim stanjem kako bi za sebe i na vlastitu odgovornost prikupili sve informacije koje su potrebne za izradu ponude i preuzimanje ugovorne </w:t>
      </w:r>
      <w:r w:rsidR="006F2274" w:rsidRPr="005F28B3">
        <w:rPr>
          <w:rFonts w:ascii="Calibri" w:hAnsi="Calibri"/>
        </w:rPr>
        <w:t xml:space="preserve">obveze. </w:t>
      </w:r>
    </w:p>
    <w:p w14:paraId="6AC0C94C" w14:textId="55E3B5B4" w:rsidR="00AC1A14" w:rsidRPr="005F28B3" w:rsidRDefault="006F2274" w:rsidP="00C45E8B">
      <w:pPr>
        <w:tabs>
          <w:tab w:val="left" w:pos="426"/>
        </w:tabs>
        <w:spacing w:before="0" w:after="0"/>
        <w:ind w:left="0" w:firstLine="0"/>
        <w:jc w:val="both"/>
        <w:rPr>
          <w:rFonts w:ascii="Calibri" w:hAnsi="Calibri"/>
        </w:rPr>
      </w:pPr>
      <w:r w:rsidRPr="005F28B3">
        <w:rPr>
          <w:rFonts w:ascii="Calibri" w:hAnsi="Calibri"/>
        </w:rPr>
        <w:t xml:space="preserve">Obilazak lokacije moguć je svakim radnim danom od 7:00 do 15:00 sati, uz prethodnu najavu najmanje 24 sata unaprijed na telefon: +385 </w:t>
      </w:r>
      <w:r w:rsidR="00145AC4">
        <w:t>47 727 002</w:t>
      </w:r>
      <w:r w:rsidRPr="005F28B3">
        <w:rPr>
          <w:rFonts w:ascii="Calibri" w:hAnsi="Calibri"/>
        </w:rPr>
        <w:t>.</w:t>
      </w:r>
      <w:r w:rsidR="00EC6030" w:rsidRPr="005F28B3">
        <w:rPr>
          <w:rFonts w:ascii="Calibri" w:hAnsi="Calibri"/>
        </w:rPr>
        <w:t xml:space="preserve"> </w:t>
      </w:r>
    </w:p>
    <w:p w14:paraId="5654B13D" w14:textId="5A1174F5" w:rsidR="00C45E8B" w:rsidRPr="005F28B3" w:rsidRDefault="00EC6030" w:rsidP="00C45E8B">
      <w:pPr>
        <w:tabs>
          <w:tab w:val="left" w:pos="426"/>
        </w:tabs>
        <w:spacing w:before="0" w:after="0"/>
        <w:ind w:left="0" w:firstLine="0"/>
        <w:jc w:val="both"/>
        <w:rPr>
          <w:rFonts w:ascii="Calibri" w:hAnsi="Calibri"/>
        </w:rPr>
      </w:pPr>
      <w:r w:rsidRPr="005F28B3">
        <w:rPr>
          <w:rFonts w:ascii="Calibri" w:hAnsi="Calibri"/>
        </w:rPr>
        <w:t>Troškove obilaska snosi gospodarski subjekt.</w:t>
      </w:r>
    </w:p>
    <w:p w14:paraId="2D00F3B1" w14:textId="67D90749" w:rsidR="00B85376" w:rsidRPr="005F28B3" w:rsidRDefault="006F2274" w:rsidP="0000051B">
      <w:pPr>
        <w:tabs>
          <w:tab w:val="left" w:pos="426"/>
        </w:tabs>
        <w:spacing w:before="0" w:after="0"/>
        <w:ind w:left="0" w:firstLine="0"/>
        <w:jc w:val="both"/>
        <w:rPr>
          <w:rFonts w:ascii="Calibri" w:hAnsi="Calibri"/>
        </w:rPr>
      </w:pPr>
      <w:r w:rsidRPr="005F28B3">
        <w:rPr>
          <w:rFonts w:ascii="Calibri" w:hAnsi="Calibri"/>
        </w:rPr>
        <w:t>Ponuditelji koji smatraju da nema potrebe za obilaskom mjesta lokacije, suglasni su da su upoznati sa svim činjenicama vezanim za formiranje cijene predmeta nabave.</w:t>
      </w:r>
    </w:p>
    <w:p w14:paraId="0A204F6C" w14:textId="3C7C60A8" w:rsidR="001B16FF" w:rsidRDefault="001B16FF" w:rsidP="00B85376">
      <w:pPr>
        <w:pStyle w:val="Heading1"/>
        <w:numPr>
          <w:ilvl w:val="0"/>
          <w:numId w:val="11"/>
        </w:numPr>
        <w:spacing w:line="240" w:lineRule="auto"/>
        <w:rPr>
          <w:rFonts w:ascii="Calibri" w:hAnsi="Calibri"/>
        </w:rPr>
      </w:pPr>
      <w:bookmarkStart w:id="69" w:name="_Toc98418092"/>
      <w:r w:rsidRPr="00AC1A14">
        <w:rPr>
          <w:rFonts w:ascii="Calibri" w:hAnsi="Calibri"/>
        </w:rPr>
        <w:t xml:space="preserve">URADCI/DOKUMENTI KOJI ĆE SE NAKON ZAVRŠETKA POSTUPKA JAVNE NABAVE VRATITI </w:t>
      </w:r>
      <w:r w:rsidR="00947B7B" w:rsidRPr="00AC1A14">
        <w:rPr>
          <w:rFonts w:ascii="Calibri" w:hAnsi="Calibri"/>
        </w:rPr>
        <w:t>PONUDITELJIMA</w:t>
      </w:r>
      <w:bookmarkEnd w:id="69"/>
    </w:p>
    <w:p w14:paraId="2FC2076E" w14:textId="77777777" w:rsidR="00B85376" w:rsidRDefault="00B85376" w:rsidP="00EC6030">
      <w:pPr>
        <w:tabs>
          <w:tab w:val="left" w:pos="426"/>
        </w:tabs>
        <w:spacing w:before="0" w:after="0"/>
        <w:ind w:left="0" w:firstLine="0"/>
        <w:jc w:val="both"/>
      </w:pPr>
    </w:p>
    <w:p w14:paraId="0153ACE3" w14:textId="6D63FBDC" w:rsidR="006F2274" w:rsidRPr="00AC1A14" w:rsidRDefault="001B16FF" w:rsidP="00EC6030">
      <w:pPr>
        <w:tabs>
          <w:tab w:val="left" w:pos="426"/>
        </w:tabs>
        <w:spacing w:before="0" w:after="0"/>
        <w:ind w:left="0" w:firstLine="0"/>
        <w:jc w:val="both"/>
        <w:rPr>
          <w:rFonts w:ascii="Calibri" w:hAnsi="Calibri"/>
          <w:color w:val="000000" w:themeColor="text1"/>
        </w:rPr>
      </w:pPr>
      <w:r w:rsidRPr="00AC1A14">
        <w:rPr>
          <w:rFonts w:ascii="Calibri" w:hAnsi="Calibri"/>
          <w:color w:val="000000" w:themeColor="text1"/>
        </w:rPr>
        <w:t xml:space="preserve">Naručitelj će vratiti jamstvo za ozbiljnost ponude u roku od </w:t>
      </w:r>
      <w:r w:rsidR="00B62E32" w:rsidRPr="00AC1A14">
        <w:rPr>
          <w:rFonts w:ascii="Calibri" w:hAnsi="Calibri"/>
          <w:color w:val="000000" w:themeColor="text1"/>
        </w:rPr>
        <w:t>15</w:t>
      </w:r>
      <w:r w:rsidRPr="00AC1A14">
        <w:rPr>
          <w:rFonts w:ascii="Calibri" w:hAnsi="Calibri"/>
          <w:color w:val="000000" w:themeColor="text1"/>
        </w:rPr>
        <w:t xml:space="preserve"> dana od dana potpisivanja ugovora o javnoj nabavi, odnosno nakon dostave jamstva za uredno izvršenje ugovora.</w:t>
      </w:r>
    </w:p>
    <w:p w14:paraId="7FC8D76B" w14:textId="314B363F" w:rsidR="001B16FF" w:rsidRPr="00987F19" w:rsidRDefault="00EC6030" w:rsidP="006C1A28">
      <w:pPr>
        <w:pStyle w:val="Heading1"/>
        <w:numPr>
          <w:ilvl w:val="0"/>
          <w:numId w:val="11"/>
        </w:numPr>
        <w:rPr>
          <w:rFonts w:ascii="Calibri" w:hAnsi="Calibri"/>
          <w:color w:val="000000" w:themeColor="text1"/>
        </w:rPr>
      </w:pPr>
      <w:bookmarkStart w:id="70" w:name="_Toc98418093"/>
      <w:r w:rsidRPr="00987F19">
        <w:lastRenderedPageBreak/>
        <w:t>POSEBNI I OSTALI UVJETI ZA IZVRŠENJE UGOVORA  O RADOVIMA</w:t>
      </w:r>
      <w:bookmarkEnd w:id="70"/>
      <w:r w:rsidR="00FF6642" w:rsidRPr="00987F19">
        <w:tab/>
      </w:r>
    </w:p>
    <w:p w14:paraId="456C6F2B" w14:textId="1B90BE39" w:rsidR="008D2024" w:rsidRPr="00851D41" w:rsidRDefault="00191051" w:rsidP="008D2024">
      <w:pPr>
        <w:tabs>
          <w:tab w:val="left" w:pos="284"/>
        </w:tabs>
        <w:spacing w:before="0" w:after="0"/>
        <w:ind w:left="0" w:firstLine="0"/>
        <w:jc w:val="both"/>
        <w:rPr>
          <w:color w:val="000000"/>
        </w:rPr>
      </w:pPr>
      <w:r>
        <w:rPr>
          <w:color w:val="000000"/>
        </w:rPr>
        <w:t>1)</w:t>
      </w:r>
      <w:r>
        <w:rPr>
          <w:color w:val="000000"/>
        </w:rPr>
        <w:tab/>
        <w:t>Izvođač</w:t>
      </w:r>
      <w:r w:rsidR="008D2024" w:rsidRPr="00851D41">
        <w:rPr>
          <w:color w:val="000000"/>
        </w:rPr>
        <w:t xml:space="preserve"> se obvezuje radove obaviti po ugovoru i priloženoj dokumentaciji i traženom roku završetka.</w:t>
      </w:r>
    </w:p>
    <w:p w14:paraId="6BF1AA85" w14:textId="5BD95185" w:rsidR="008D2024" w:rsidRPr="00851D41" w:rsidRDefault="008D2024" w:rsidP="008D2024">
      <w:pPr>
        <w:tabs>
          <w:tab w:val="left" w:pos="284"/>
        </w:tabs>
        <w:spacing w:before="0" w:after="0"/>
        <w:ind w:left="0" w:firstLine="0"/>
        <w:jc w:val="both"/>
        <w:rPr>
          <w:color w:val="000000"/>
        </w:rPr>
      </w:pPr>
      <w:r w:rsidRPr="00851D41">
        <w:rPr>
          <w:color w:val="000000"/>
        </w:rPr>
        <w:t>2)</w:t>
      </w:r>
      <w:r w:rsidRPr="00851D41">
        <w:rPr>
          <w:color w:val="000000"/>
        </w:rPr>
        <w:tab/>
        <w:t xml:space="preserve">Prilikom izvedbe voditi računa da ne dođe do oštećivanja samog objekta, kao ni okolnih objekata, instalacija i ostale opreme, a sva oštećenja </w:t>
      </w:r>
      <w:r w:rsidR="00191051">
        <w:rPr>
          <w:color w:val="000000"/>
        </w:rPr>
        <w:t xml:space="preserve">izvođač </w:t>
      </w:r>
      <w:r w:rsidRPr="00851D41">
        <w:rPr>
          <w:color w:val="000000"/>
        </w:rPr>
        <w:t>će otkloniti o svom trošku.</w:t>
      </w:r>
    </w:p>
    <w:p w14:paraId="3127B1B8" w14:textId="54BC674D" w:rsidR="008D2024" w:rsidRPr="00851D41" w:rsidRDefault="00191051" w:rsidP="008D2024">
      <w:pPr>
        <w:tabs>
          <w:tab w:val="left" w:pos="284"/>
        </w:tabs>
        <w:spacing w:before="0" w:after="0"/>
        <w:ind w:left="0" w:firstLine="0"/>
        <w:jc w:val="both"/>
        <w:rPr>
          <w:color w:val="000000"/>
        </w:rPr>
      </w:pPr>
      <w:r>
        <w:rPr>
          <w:color w:val="000000"/>
        </w:rPr>
        <w:t>3)</w:t>
      </w:r>
      <w:r>
        <w:rPr>
          <w:color w:val="000000"/>
        </w:rPr>
        <w:tab/>
        <w:t>Izvođač</w:t>
      </w:r>
      <w:r w:rsidR="008D2024" w:rsidRPr="00851D41">
        <w:rPr>
          <w:color w:val="000000"/>
        </w:rPr>
        <w:t xml:space="preserve"> je obvezan pridržavati se uvjeta zaštite prirode i ostalih propisa iz zaštite okoliša.</w:t>
      </w:r>
    </w:p>
    <w:p w14:paraId="0055F02D" w14:textId="3AB66012" w:rsidR="0094003E" w:rsidRDefault="009556A8" w:rsidP="008D2024">
      <w:pPr>
        <w:tabs>
          <w:tab w:val="left" w:pos="284"/>
        </w:tabs>
        <w:spacing w:before="0" w:after="0"/>
        <w:ind w:left="0" w:firstLine="0"/>
        <w:jc w:val="both"/>
        <w:rPr>
          <w:color w:val="000000"/>
        </w:rPr>
      </w:pPr>
      <w:r>
        <w:rPr>
          <w:color w:val="000000"/>
        </w:rPr>
        <w:t>4)</w:t>
      </w:r>
      <w:r>
        <w:rPr>
          <w:color w:val="000000"/>
        </w:rPr>
        <w:tab/>
        <w:t>Izvođač</w:t>
      </w:r>
      <w:r w:rsidR="008D2024" w:rsidRPr="00851D41">
        <w:rPr>
          <w:color w:val="000000"/>
        </w:rPr>
        <w:t xml:space="preserve"> je dužan prilikom izvođenja radova pridržavati se Zako</w:t>
      </w:r>
      <w:r w:rsidR="00191051">
        <w:rPr>
          <w:color w:val="000000"/>
        </w:rPr>
        <w:t xml:space="preserve">na o zaštiti na radu. </w:t>
      </w:r>
    </w:p>
    <w:p w14:paraId="5AD9ADFE" w14:textId="209ECB77" w:rsidR="008D2024" w:rsidRPr="00851D41" w:rsidRDefault="00191051" w:rsidP="008D2024">
      <w:pPr>
        <w:tabs>
          <w:tab w:val="left" w:pos="284"/>
        </w:tabs>
        <w:spacing w:before="0" w:after="0"/>
        <w:ind w:left="0" w:firstLine="0"/>
        <w:jc w:val="both"/>
        <w:rPr>
          <w:color w:val="000000"/>
        </w:rPr>
      </w:pPr>
      <w:r>
        <w:rPr>
          <w:color w:val="000000"/>
        </w:rPr>
        <w:t>Izvođač</w:t>
      </w:r>
      <w:r w:rsidR="008D2024" w:rsidRPr="00851D41">
        <w:rPr>
          <w:color w:val="000000"/>
        </w:rPr>
        <w:t xml:space="preserve"> je dužan provoditi zaštitu na radu radi pravovremenog otklanjanja neposredne opasnosti, osigurati sigurnost pri izvođenju radova, kao i sigurnost opreme i materijala, prolaznika, susjednih građevina i okoliša. Troškove za provedbu mjera iz prethodnog stavka kao i posljedice zbog ne pridržavanja istih snosi </w:t>
      </w:r>
      <w:r w:rsidR="009556A8">
        <w:rPr>
          <w:color w:val="000000"/>
        </w:rPr>
        <w:t>izvođač</w:t>
      </w:r>
      <w:r w:rsidR="008D2024" w:rsidRPr="00851D41">
        <w:rPr>
          <w:color w:val="000000"/>
        </w:rPr>
        <w:t>.</w:t>
      </w:r>
    </w:p>
    <w:p w14:paraId="6BF4D46B" w14:textId="6FD75BCD" w:rsidR="008D2024" w:rsidRPr="006F20FD" w:rsidRDefault="008D2024" w:rsidP="008D2024">
      <w:pPr>
        <w:tabs>
          <w:tab w:val="left" w:pos="284"/>
        </w:tabs>
        <w:spacing w:before="0" w:after="0"/>
        <w:ind w:left="0" w:firstLine="0"/>
        <w:jc w:val="both"/>
        <w:rPr>
          <w:color w:val="000000"/>
        </w:rPr>
      </w:pPr>
      <w:r w:rsidRPr="00851D41">
        <w:rPr>
          <w:color w:val="000000"/>
        </w:rPr>
        <w:t>5)</w:t>
      </w:r>
      <w:r w:rsidRPr="00851D41">
        <w:rPr>
          <w:color w:val="000000"/>
        </w:rPr>
        <w:tab/>
        <w:t xml:space="preserve">Svu pravnu, materijalnu i financijsku odgovornost za moguću štetu nastalu prilikom izvođenja </w:t>
      </w:r>
      <w:r w:rsidR="002819EB">
        <w:rPr>
          <w:color w:val="000000"/>
        </w:rPr>
        <w:t>radova učinjenu prema n</w:t>
      </w:r>
      <w:r w:rsidRPr="006F20FD">
        <w:rPr>
          <w:color w:val="000000"/>
        </w:rPr>
        <w:t>aruči</w:t>
      </w:r>
      <w:r w:rsidR="00555F42">
        <w:rPr>
          <w:color w:val="000000"/>
        </w:rPr>
        <w:t>telju ili trećim osobama snosi i</w:t>
      </w:r>
      <w:r w:rsidR="00A50B35" w:rsidRPr="006F20FD">
        <w:rPr>
          <w:color w:val="000000"/>
        </w:rPr>
        <w:t>zvođač</w:t>
      </w:r>
      <w:r w:rsidR="006F38D8" w:rsidRPr="006F20FD">
        <w:rPr>
          <w:color w:val="000000"/>
        </w:rPr>
        <w:t>.</w:t>
      </w:r>
    </w:p>
    <w:p w14:paraId="2A860356" w14:textId="04CCB448" w:rsidR="008D2024" w:rsidRPr="005F28B3" w:rsidRDefault="008D2024" w:rsidP="008D2024">
      <w:pPr>
        <w:tabs>
          <w:tab w:val="left" w:pos="284"/>
        </w:tabs>
        <w:spacing w:before="0" w:after="0"/>
        <w:ind w:left="0" w:firstLine="0"/>
        <w:jc w:val="both"/>
      </w:pPr>
      <w:r w:rsidRPr="006F20FD">
        <w:t>6)</w:t>
      </w:r>
      <w:r w:rsidRPr="006F20FD">
        <w:tab/>
        <w:t>Naručitelj ima pravo potraživ</w:t>
      </w:r>
      <w:r w:rsidR="009556A8">
        <w:t>ati naknadu štete od izvođača</w:t>
      </w:r>
      <w:r w:rsidRPr="006F20FD">
        <w:t xml:space="preserve"> zbog nepoštivanja roka izvođenja radova. Za svak</w:t>
      </w:r>
      <w:r w:rsidR="002819EB">
        <w:t>i dan zakašnjenja u izvršenju, n</w:t>
      </w:r>
      <w:r w:rsidRPr="006F20FD">
        <w:t xml:space="preserve">aručitelj ima pravo naplatiti od Izvršitelja ugovornu kaznu u iznosu od </w:t>
      </w:r>
      <w:r w:rsidR="00005A9C">
        <w:t>dva</w:t>
      </w:r>
      <w:r w:rsidR="006F2274" w:rsidRPr="006F20FD">
        <w:t xml:space="preserve"> </w:t>
      </w:r>
      <w:r w:rsidRPr="006F20FD">
        <w:t>promila (</w:t>
      </w:r>
      <w:r w:rsidR="00C75FDB" w:rsidRPr="006F20FD">
        <w:t>2</w:t>
      </w:r>
      <w:r w:rsidRPr="006F20FD">
        <w:t>‰) od ugovoren</w:t>
      </w:r>
      <w:r w:rsidR="00EF6612">
        <w:t>e vrijednosti radova bez PDV-a</w:t>
      </w:r>
      <w:r w:rsidRPr="006F20FD">
        <w:t xml:space="preserve">, a ne više od </w:t>
      </w:r>
      <w:r w:rsidR="00005A9C">
        <w:t>deset</w:t>
      </w:r>
      <w:r w:rsidRPr="006F20FD">
        <w:t xml:space="preserve"> posto </w:t>
      </w:r>
      <w:r w:rsidR="00C75FDB" w:rsidRPr="006F20FD">
        <w:t>(10</w:t>
      </w:r>
      <w:r w:rsidRPr="006F20FD">
        <w:t xml:space="preserve">%) </w:t>
      </w:r>
      <w:r w:rsidR="00EF6612">
        <w:t>ugovorene</w:t>
      </w:r>
      <w:r w:rsidRPr="006F20FD">
        <w:t xml:space="preserve"> vrijednosti</w:t>
      </w:r>
      <w:r w:rsidR="00EF6612">
        <w:t xml:space="preserve"> radova bez PDV-a</w:t>
      </w:r>
      <w:r w:rsidRPr="006F20FD">
        <w:t>. Iznos kazne za zakašnjenje naplatiti će se odbijanjem od ukupne vrijednosti radova.</w:t>
      </w:r>
      <w:r w:rsidR="006F2274" w:rsidRPr="006F20FD">
        <w:t xml:space="preserve"> Naručitelj ima pravo iznos ugovorne kazne odbiti od bilo koje privremene ili okončane situacije ili naplatiti jamstvo za uredno ispunjenje ugovora.</w:t>
      </w:r>
    </w:p>
    <w:p w14:paraId="723AB475" w14:textId="77777777" w:rsidR="008D2024" w:rsidRPr="005F28B3" w:rsidRDefault="008D2024" w:rsidP="008D2024">
      <w:pPr>
        <w:tabs>
          <w:tab w:val="left" w:pos="284"/>
        </w:tabs>
        <w:spacing w:before="0" w:after="0"/>
        <w:ind w:left="0" w:firstLine="0"/>
        <w:jc w:val="both"/>
      </w:pPr>
      <w:r w:rsidRPr="005F28B3">
        <w:t>7)</w:t>
      </w:r>
      <w:r w:rsidRPr="005F28B3">
        <w:tab/>
        <w:t>Naručitelj će vršiti stalan nadzor nad izvođenjem radova prema odredbama Zakona o građenju. Navedeni propisi kojima se to uređuje, važe za obje ugovorene strane po svim pitanjima nadzora i vođenja radova bez obzira da li su ovim Ugovorom obuhvaćeni.</w:t>
      </w:r>
    </w:p>
    <w:p w14:paraId="5129F1E0" w14:textId="19955531" w:rsidR="008D2024" w:rsidRPr="005F28B3" w:rsidRDefault="009556A8" w:rsidP="008D2024">
      <w:pPr>
        <w:tabs>
          <w:tab w:val="left" w:pos="284"/>
        </w:tabs>
        <w:spacing w:before="0" w:after="0"/>
        <w:ind w:left="0" w:firstLine="0"/>
        <w:jc w:val="both"/>
      </w:pPr>
      <w:r>
        <w:t>8)</w:t>
      </w:r>
      <w:r>
        <w:tab/>
        <w:t>Izvođač</w:t>
      </w:r>
      <w:r w:rsidR="008D2024" w:rsidRPr="005F28B3">
        <w:t xml:space="preserve"> je dužan o svom trošku voditi propisane knjige o izvođenju radova iz kojih se može utvrditi tijek i način izvođenja</w:t>
      </w:r>
      <w:r>
        <w:t>. Građevinski dnevnik izvođač</w:t>
      </w:r>
      <w:r w:rsidR="008D2024" w:rsidRPr="005F28B3">
        <w:t xml:space="preserve"> radova dužan je </w:t>
      </w:r>
      <w:r w:rsidR="000C4CCF">
        <w:t>voditi prema odredbama važećih p</w:t>
      </w:r>
      <w:r w:rsidR="008D2024" w:rsidRPr="005F28B3">
        <w:t>ravilni</w:t>
      </w:r>
      <w:r>
        <w:t>ka. Prilikom obračuna izvođač</w:t>
      </w:r>
      <w:r w:rsidR="008D2024" w:rsidRPr="005F28B3">
        <w:t xml:space="preserve"> je dužan sastaviti građevinsku knjigu koja služi kao podloga za cjelokupan obračun izvedenih ra</w:t>
      </w:r>
      <w:r w:rsidR="000C4CCF">
        <w:t>dova na objektu. Svaki pregled s</w:t>
      </w:r>
      <w:r w:rsidR="008D2024" w:rsidRPr="005F28B3">
        <w:t xml:space="preserve">tručni nadzor (nadzorni inženjer) upisuje s odgovarajućim nalazima u građevinski dnevnik. </w:t>
      </w:r>
    </w:p>
    <w:p w14:paraId="3BCE64DB" w14:textId="29FD10D7" w:rsidR="00EA7CCB" w:rsidRPr="005F28B3" w:rsidRDefault="00EA7CCB" w:rsidP="008D2024">
      <w:pPr>
        <w:tabs>
          <w:tab w:val="left" w:pos="284"/>
        </w:tabs>
        <w:spacing w:before="0" w:after="0"/>
        <w:ind w:left="0" w:firstLine="0"/>
        <w:jc w:val="both"/>
      </w:pPr>
      <w:r w:rsidRPr="005F28B3">
        <w:t xml:space="preserve">9) </w:t>
      </w:r>
      <w:r w:rsidR="00851D41" w:rsidRPr="005F28B3">
        <w:t>U svrhu</w:t>
      </w:r>
      <w:r w:rsidR="00555F42">
        <w:t xml:space="preserve"> praćenja rokova izvođenja, i</w:t>
      </w:r>
      <w:r w:rsidR="00851D41" w:rsidRPr="005F28B3">
        <w:t xml:space="preserve">zvođač je dužan prije pristupanja izvođenju ugovorenih radova, a najkasnije u roku od </w:t>
      </w:r>
      <w:r w:rsidR="006F2274" w:rsidRPr="005F28B3">
        <w:t>10</w:t>
      </w:r>
      <w:r w:rsidR="00851D41" w:rsidRPr="005F28B3">
        <w:t xml:space="preserve"> dana od dana uvođenja</w:t>
      </w:r>
      <w:r w:rsidR="002819EB">
        <w:t xml:space="preserve"> u posao, izraditi i dostaviti n</w:t>
      </w:r>
      <w:r w:rsidR="00851D41" w:rsidRPr="005F28B3">
        <w:t xml:space="preserve">aručitelju Plan radova sa detaljno razrađenim terminskim i financijskim planom izvedbe ugovorenih radova za sve aktivnosti koje se planiraju u tijeku izvršenja Ugovora. Detaljni terminski plan mora biti prihvaćen i ovjeren od strane </w:t>
      </w:r>
      <w:r w:rsidR="006F2274" w:rsidRPr="005F28B3">
        <w:t>glavnog nadzornog inženjera</w:t>
      </w:r>
      <w:r w:rsidR="003D4E51">
        <w:t>.</w:t>
      </w:r>
    </w:p>
    <w:p w14:paraId="51310480" w14:textId="3E10976D" w:rsidR="008D2024" w:rsidRPr="005F28B3" w:rsidRDefault="00DC2C49" w:rsidP="008D2024">
      <w:pPr>
        <w:tabs>
          <w:tab w:val="left" w:pos="426"/>
          <w:tab w:val="left" w:pos="567"/>
        </w:tabs>
        <w:spacing w:before="0" w:after="0"/>
        <w:ind w:left="0" w:firstLine="0"/>
        <w:jc w:val="both"/>
      </w:pPr>
      <w:r>
        <w:t>10</w:t>
      </w:r>
      <w:r w:rsidR="008D2024" w:rsidRPr="005F28B3">
        <w:t>)</w:t>
      </w:r>
      <w:r w:rsidR="008D2024" w:rsidRPr="005F28B3">
        <w:tab/>
        <w:t>Količina, vrst</w:t>
      </w:r>
      <w:r>
        <w:t>a te</w:t>
      </w:r>
      <w:r w:rsidR="008D2024" w:rsidRPr="005F28B3">
        <w:t xml:space="preserve"> jedinične cijene ugovorenih radova određeni su u troško</w:t>
      </w:r>
      <w:r w:rsidR="00C3415A">
        <w:t>vnicima i biti će sastavni dio u</w:t>
      </w:r>
      <w:r w:rsidR="008D2024" w:rsidRPr="005F28B3">
        <w:t>govora. Obračun izvedenih radova vršiti će se prema jediničnim cijenama i stvarno izvedenim količinama.</w:t>
      </w:r>
    </w:p>
    <w:p w14:paraId="60057072" w14:textId="49BE16C3" w:rsidR="0094003E" w:rsidRPr="00C75FDB" w:rsidRDefault="008D2024" w:rsidP="00C75FDB">
      <w:pPr>
        <w:tabs>
          <w:tab w:val="left" w:pos="426"/>
        </w:tabs>
        <w:spacing w:before="0" w:after="0"/>
        <w:ind w:left="0" w:firstLine="0"/>
        <w:jc w:val="both"/>
        <w:rPr>
          <w:color w:val="000000"/>
        </w:rPr>
      </w:pPr>
      <w:r w:rsidRPr="005F28B3">
        <w:t>1</w:t>
      </w:r>
      <w:r w:rsidR="00DC2C49">
        <w:t>1</w:t>
      </w:r>
      <w:r w:rsidR="009556A8">
        <w:t>)</w:t>
      </w:r>
      <w:r w:rsidR="009556A8">
        <w:tab/>
        <w:t>Za izvršene radove izvođač</w:t>
      </w:r>
      <w:r w:rsidRPr="005F28B3">
        <w:t xml:space="preserve"> daje jamstvo u trajanju najmanje od 24 mjeseca, odnosno sukladno ponudi, koje počinje teći </w:t>
      </w:r>
      <w:r w:rsidR="00C75FDB" w:rsidRPr="00E12ED8">
        <w:rPr>
          <w:color w:val="000000"/>
        </w:rPr>
        <w:t>od dana uspješno obavljene primopredaje i obostrano potpisanog primopredajnog zapisnika o izvršenju ugovorenih radova u cijelosti</w:t>
      </w:r>
      <w:r w:rsidR="00C3415A">
        <w:rPr>
          <w:color w:val="000000"/>
        </w:rPr>
        <w:t>.</w:t>
      </w:r>
    </w:p>
    <w:p w14:paraId="60B31B86" w14:textId="72307941" w:rsidR="00B84114" w:rsidRDefault="4AF02839" w:rsidP="006C1A28">
      <w:pPr>
        <w:pStyle w:val="Heading1"/>
        <w:numPr>
          <w:ilvl w:val="0"/>
          <w:numId w:val="11"/>
        </w:numPr>
        <w:spacing w:line="240" w:lineRule="auto"/>
      </w:pPr>
      <w:bookmarkStart w:id="71" w:name="_Toc98418094"/>
      <w:r>
        <w:lastRenderedPageBreak/>
        <w:t>UVJETI</w:t>
      </w:r>
      <w:r w:rsidR="00B84114" w:rsidRPr="00851D41">
        <w:t xml:space="preserve"> I ZAHTJEVI KOJI MORAJU BITI ISPUNJENI SUKLADNO POSEBNIM PROPISIMA ILI STRUČNIM PRAVILIMA</w:t>
      </w:r>
      <w:bookmarkEnd w:id="71"/>
    </w:p>
    <w:p w14:paraId="20F1E438" w14:textId="2CC1E895" w:rsidR="2DECC8BA" w:rsidRPr="00C3415A" w:rsidRDefault="00296DC3" w:rsidP="00C3415A">
      <w:pPr>
        <w:tabs>
          <w:tab w:val="left" w:pos="284"/>
        </w:tabs>
        <w:spacing w:before="240" w:after="0" w:line="240" w:lineRule="auto"/>
        <w:ind w:left="0" w:firstLine="0"/>
        <w:jc w:val="both"/>
        <w:rPr>
          <w:rFonts w:eastAsiaTheme="majorEastAsia" w:cstheme="majorBidi"/>
          <w:b/>
          <w:color w:val="4F81BD" w:themeColor="accent1"/>
          <w:szCs w:val="26"/>
          <w:shd w:val="clear" w:color="auto" w:fill="FFFFFF" w:themeFill="background1"/>
        </w:rPr>
      </w:pPr>
      <w:bookmarkStart w:id="72" w:name="_Toc98418095"/>
      <w:r w:rsidRPr="00296DC3">
        <w:rPr>
          <w:rStyle w:val="Heading2Char"/>
        </w:rPr>
        <w:t>28.1.</w:t>
      </w:r>
      <w:r w:rsidRPr="00D96CA3">
        <w:rPr>
          <w:rStyle w:val="Heading2Char"/>
        </w:rPr>
        <w:t xml:space="preserve"> </w:t>
      </w:r>
      <w:r w:rsidRPr="00296DC3">
        <w:rPr>
          <w:rStyle w:val="Heading2Char"/>
        </w:rPr>
        <w:t>ZAHTJEVI ZA OBAVLJANJE DJELATNOSTI</w:t>
      </w:r>
      <w:r w:rsidR="00F04856">
        <w:rPr>
          <w:rStyle w:val="Heading2Char"/>
        </w:rPr>
        <w:t xml:space="preserve"> </w:t>
      </w:r>
      <w:r w:rsidRPr="00296DC3">
        <w:rPr>
          <w:rStyle w:val="Heading2Char"/>
        </w:rPr>
        <w:t>GRAĐENJA</w:t>
      </w:r>
      <w:bookmarkEnd w:id="72"/>
    </w:p>
    <w:p w14:paraId="486E571A" w14:textId="2B454DD6" w:rsidR="642664A5" w:rsidRDefault="2DECC8BA" w:rsidP="642664A5">
      <w:pPr>
        <w:tabs>
          <w:tab w:val="left" w:pos="284"/>
        </w:tabs>
        <w:spacing w:before="0" w:after="0" w:line="240" w:lineRule="auto"/>
        <w:ind w:left="0" w:firstLine="0"/>
        <w:jc w:val="both"/>
      </w:pPr>
      <w:r>
        <w:t xml:space="preserve">Tražene zahtjeve moraju ispuniti pojedinačno svi gospodarski subjekti koji će graditi i/ili izvoditi radove na građevini koja je predmet ove nabave (ponuditelj, u slučaju zajednice gospodarskih subjekata pojedinačno svi članovi zajednice, </w:t>
      </w:r>
      <w:proofErr w:type="spellStart"/>
      <w:r>
        <w:t>podugovaratelj</w:t>
      </w:r>
      <w:proofErr w:type="spellEnd"/>
      <w:r>
        <w:t xml:space="preserve"> ili drugi subjekt na kojega se gospodarski subjekt oslanja). </w:t>
      </w:r>
    </w:p>
    <w:p w14:paraId="2B2DFBE0" w14:textId="459F9BCF" w:rsidR="642664A5" w:rsidRDefault="2DECC8BA" w:rsidP="642664A5">
      <w:pPr>
        <w:tabs>
          <w:tab w:val="left" w:pos="284"/>
        </w:tabs>
        <w:spacing w:before="0" w:after="0" w:line="240" w:lineRule="auto"/>
        <w:ind w:left="0" w:firstLine="0"/>
        <w:jc w:val="both"/>
      </w:pPr>
      <w:r>
        <w:t xml:space="preserve">U slučaju da odabrani ponuditelj/zajednica gospodarskih subjekata, u danom roku ne dostavi dokumente kojima se dokazuje pravo obavljanja djelatnosti građenja na teritoriju Republike Hrvatske, smatrat će se da je odabrani ponuditelj/zajednica gospodarskih subjekata, sukladno članku 307. stavku 7. točci 2. ZJN 2016 odustao/la od svoje ponude te će Naručitelj postupiti sukladno članku 307. stavku 7. ZJN 2016 odnosno pristupiti ponovnom rangiranju ponuda i naplatiti jamstvo za ozbiljnost ponude. </w:t>
      </w:r>
    </w:p>
    <w:p w14:paraId="63DF8459" w14:textId="77777777" w:rsidR="00EF5BB6" w:rsidRDefault="2DECC8BA" w:rsidP="2DECC8BA">
      <w:pPr>
        <w:tabs>
          <w:tab w:val="left" w:pos="284"/>
        </w:tabs>
        <w:spacing w:before="0" w:after="0" w:line="240" w:lineRule="auto"/>
        <w:ind w:left="0" w:firstLine="0"/>
        <w:jc w:val="both"/>
      </w:pPr>
      <w:r>
        <w:t xml:space="preserve">Detaljnije informacije i upute su gospodarskim subjektima na raspolaganju na internetskim stranicama nadležnog ministarstva: </w:t>
      </w:r>
    </w:p>
    <w:p w14:paraId="44DCB8CC" w14:textId="1E743A46" w:rsidR="00EF5BB6" w:rsidRDefault="007D6E49" w:rsidP="2DECC8BA">
      <w:pPr>
        <w:tabs>
          <w:tab w:val="left" w:pos="284"/>
        </w:tabs>
        <w:spacing w:before="0" w:after="0" w:line="240" w:lineRule="auto"/>
        <w:ind w:left="0" w:firstLine="0"/>
        <w:jc w:val="both"/>
      </w:pPr>
      <w:hyperlink r:id="rId21" w:history="1">
        <w:r w:rsidR="00EF5BB6" w:rsidRPr="000C1836">
          <w:rPr>
            <w:rStyle w:val="Hyperlink"/>
          </w:rPr>
          <w:t>http://www.mgipu.hr/default.aspx?id=3715</w:t>
        </w:r>
      </w:hyperlink>
      <w:r w:rsidR="2DECC8BA">
        <w:t xml:space="preserve"> </w:t>
      </w:r>
    </w:p>
    <w:p w14:paraId="637F41E4" w14:textId="4DF58585" w:rsidR="2DECC8BA" w:rsidRDefault="007D6E49" w:rsidP="2DECC8BA">
      <w:pPr>
        <w:tabs>
          <w:tab w:val="left" w:pos="284"/>
        </w:tabs>
        <w:spacing w:before="0" w:after="0" w:line="240" w:lineRule="auto"/>
        <w:ind w:left="0" w:firstLine="0"/>
        <w:jc w:val="both"/>
      </w:pPr>
      <w:hyperlink r:id="rId22" w:history="1">
        <w:r w:rsidR="00EF5BB6" w:rsidRPr="000C1836">
          <w:rPr>
            <w:rStyle w:val="Hyperlink"/>
          </w:rPr>
          <w:t>http://www.mgipu.hr/default.aspx?id=32895</w:t>
        </w:r>
      </w:hyperlink>
    </w:p>
    <w:p w14:paraId="22B89808" w14:textId="77777777" w:rsidR="00EF5BB6" w:rsidRDefault="00EF5BB6" w:rsidP="00EF5BB6">
      <w:pPr>
        <w:tabs>
          <w:tab w:val="left" w:pos="284"/>
        </w:tabs>
        <w:spacing w:before="0" w:after="0" w:line="240" w:lineRule="auto"/>
        <w:ind w:left="0" w:firstLine="0"/>
        <w:jc w:val="both"/>
        <w:rPr>
          <w:b/>
          <w:bCs/>
        </w:rPr>
      </w:pPr>
    </w:p>
    <w:p w14:paraId="0DBF3268" w14:textId="6F8AFAFE" w:rsidR="00296DC3" w:rsidRPr="00296DC3" w:rsidRDefault="00296DC3" w:rsidP="00296DC3">
      <w:pPr>
        <w:tabs>
          <w:tab w:val="left" w:pos="284"/>
        </w:tabs>
        <w:spacing w:before="0" w:after="0" w:line="240" w:lineRule="auto"/>
        <w:ind w:left="567" w:firstLine="0"/>
        <w:jc w:val="both"/>
        <w:rPr>
          <w:b/>
          <w:bCs/>
        </w:rPr>
      </w:pPr>
      <w:r w:rsidRPr="00296DC3">
        <w:rPr>
          <w:b/>
          <w:bCs/>
        </w:rPr>
        <w:t xml:space="preserve">A. DOMAĆE PRAVNE ILI FIZIČKE </w:t>
      </w:r>
      <w:r w:rsidR="203D28E8" w:rsidRPr="09429ED7">
        <w:rPr>
          <w:b/>
          <w:bCs/>
        </w:rPr>
        <w:t>OSOBE OBRTNICI</w:t>
      </w:r>
      <w:r w:rsidRPr="00296DC3">
        <w:rPr>
          <w:b/>
          <w:bCs/>
        </w:rPr>
        <w:t xml:space="preserve"> </w:t>
      </w:r>
    </w:p>
    <w:p w14:paraId="1FE096A4" w14:textId="77777777" w:rsidR="00296DC3" w:rsidRDefault="00296DC3" w:rsidP="00296DC3">
      <w:pPr>
        <w:tabs>
          <w:tab w:val="left" w:pos="284"/>
        </w:tabs>
        <w:spacing w:before="240" w:after="0" w:line="240" w:lineRule="auto"/>
        <w:ind w:left="0" w:firstLine="0"/>
        <w:contextualSpacing/>
        <w:jc w:val="both"/>
      </w:pPr>
    </w:p>
    <w:p w14:paraId="6B242B58" w14:textId="436A9B79" w:rsidR="00F928F7" w:rsidRDefault="00296DC3" w:rsidP="00296DC3">
      <w:pPr>
        <w:tabs>
          <w:tab w:val="left" w:pos="284"/>
        </w:tabs>
        <w:spacing w:before="240" w:after="0" w:line="240" w:lineRule="auto"/>
        <w:ind w:left="0" w:firstLine="0"/>
        <w:contextualSpacing/>
        <w:jc w:val="both"/>
      </w:pPr>
      <w:r w:rsidRPr="00296DC3">
        <w:t>Na području Republike Hrvatske graditi i/ili izvoditi</w:t>
      </w:r>
      <w:r>
        <w:t xml:space="preserve"> </w:t>
      </w:r>
      <w:r w:rsidRPr="00296DC3">
        <w:t xml:space="preserve">radove na građevini može pravna ili fizička osoba obrtnik koja je registrirana za obavljanje djelatnosti građenja, odnosno za izvođenje pojedinih radova sukladno Zakonu o poslovima i djelatnostima prostornog uređenja i gradnje </w:t>
      </w:r>
      <w:r w:rsidR="00F928F7" w:rsidRPr="09429ED7">
        <w:rPr>
          <w:lang w:eastAsia="sl-SI"/>
        </w:rPr>
        <w:t>(</w:t>
      </w:r>
      <w:r w:rsidR="00C3415A">
        <w:rPr>
          <w:lang w:eastAsia="sl-SI"/>
        </w:rPr>
        <w:t>„Narodne novine“, broj</w:t>
      </w:r>
      <w:r w:rsidR="00F928F7" w:rsidRPr="09429ED7">
        <w:rPr>
          <w:lang w:eastAsia="sl-SI"/>
        </w:rPr>
        <w:t xml:space="preserve"> 78/15</w:t>
      </w:r>
      <w:r w:rsidR="00C3415A">
        <w:rPr>
          <w:lang w:eastAsia="sl-SI"/>
        </w:rPr>
        <w:t>.</w:t>
      </w:r>
      <w:r w:rsidR="00F928F7" w:rsidRPr="09429ED7">
        <w:rPr>
          <w:lang w:eastAsia="sl-SI"/>
        </w:rPr>
        <w:t>, 118/18</w:t>
      </w:r>
      <w:r w:rsidR="00C3415A">
        <w:rPr>
          <w:lang w:eastAsia="sl-SI"/>
        </w:rPr>
        <w:t>.</w:t>
      </w:r>
      <w:r w:rsidR="00F928F7" w:rsidRPr="09429ED7">
        <w:rPr>
          <w:lang w:eastAsia="sl-SI"/>
        </w:rPr>
        <w:t xml:space="preserve"> i 110/19</w:t>
      </w:r>
      <w:r w:rsidR="00C3415A">
        <w:rPr>
          <w:lang w:eastAsia="sl-SI"/>
        </w:rPr>
        <w:t>.</w:t>
      </w:r>
      <w:r w:rsidR="00F928F7" w:rsidRPr="09429ED7">
        <w:rPr>
          <w:lang w:eastAsia="sl-SI"/>
        </w:rPr>
        <w:t xml:space="preserve">) te posebnim propisima kojima se uređuje gradnja i koja mora imati zaposlenog ovlaštenog voditelja građenja i/ili ovlaštenog voditelja radova. </w:t>
      </w:r>
      <w:r w:rsidRPr="00296DC3">
        <w:t>Naručitelj će od ponuditelja koji je podnio ekonomski najpovoljniju pon</w:t>
      </w:r>
      <w:r w:rsidR="00C3415A">
        <w:t>udu zatražiti da po izvršnosti o</w:t>
      </w:r>
      <w:r w:rsidRPr="00296DC3">
        <w:t xml:space="preserve">dluke o odabiru, a najkasnije do potpisa Ugovora, dostavi </w:t>
      </w:r>
      <w:r w:rsidR="203D28E8">
        <w:t>sljedeći</w:t>
      </w:r>
      <w:r w:rsidRPr="00296DC3">
        <w:t xml:space="preserve"> dokaz: </w:t>
      </w:r>
    </w:p>
    <w:p w14:paraId="6BDB373D" w14:textId="77777777" w:rsidR="00C3415A" w:rsidRDefault="00C3415A" w:rsidP="00296DC3">
      <w:pPr>
        <w:tabs>
          <w:tab w:val="left" w:pos="284"/>
        </w:tabs>
        <w:spacing w:before="240" w:after="0" w:line="240" w:lineRule="auto"/>
        <w:ind w:left="0" w:firstLine="0"/>
        <w:contextualSpacing/>
        <w:jc w:val="both"/>
        <w:rPr>
          <w:lang w:eastAsia="sl-SI"/>
        </w:rPr>
      </w:pPr>
    </w:p>
    <w:p w14:paraId="51572B3E" w14:textId="2C093D26" w:rsidR="00296DC3" w:rsidRDefault="00296DC3" w:rsidP="00C3415A">
      <w:pPr>
        <w:pStyle w:val="ListParagraph"/>
        <w:numPr>
          <w:ilvl w:val="0"/>
          <w:numId w:val="1"/>
        </w:numPr>
        <w:tabs>
          <w:tab w:val="left" w:pos="284"/>
        </w:tabs>
        <w:spacing w:before="240" w:after="0" w:line="240" w:lineRule="auto"/>
        <w:jc w:val="both"/>
      </w:pPr>
      <w:r w:rsidRPr="00296DC3">
        <w:t>izvadak iz sudskog ili obrtnog registra Republike Hrvatske iz kojeg mora biti vidljivo da je gospodarski subjekt registriran za obavljanje djelatnosti građenja odnosno za izvođenje pojedinih radova.</w:t>
      </w:r>
    </w:p>
    <w:p w14:paraId="09EA1D9A" w14:textId="77777777" w:rsidR="0000051B" w:rsidRDefault="0000051B" w:rsidP="00F928F7">
      <w:pPr>
        <w:tabs>
          <w:tab w:val="left" w:pos="284"/>
        </w:tabs>
        <w:spacing w:before="240" w:after="0" w:line="240" w:lineRule="auto"/>
        <w:ind w:left="567" w:hanging="11"/>
        <w:contextualSpacing/>
        <w:jc w:val="both"/>
      </w:pPr>
    </w:p>
    <w:p w14:paraId="2416A23F" w14:textId="77777777" w:rsidR="0000051B" w:rsidRDefault="0000051B" w:rsidP="00F928F7">
      <w:pPr>
        <w:tabs>
          <w:tab w:val="left" w:pos="284"/>
        </w:tabs>
        <w:spacing w:before="240" w:after="0" w:line="240" w:lineRule="auto"/>
        <w:ind w:left="567" w:hanging="11"/>
        <w:contextualSpacing/>
        <w:jc w:val="both"/>
      </w:pPr>
    </w:p>
    <w:p w14:paraId="11980C3D" w14:textId="77777777" w:rsidR="0000051B" w:rsidRDefault="0000051B" w:rsidP="00F928F7">
      <w:pPr>
        <w:tabs>
          <w:tab w:val="left" w:pos="284"/>
        </w:tabs>
        <w:spacing w:before="240" w:after="0" w:line="240" w:lineRule="auto"/>
        <w:ind w:left="567" w:hanging="11"/>
        <w:contextualSpacing/>
        <w:jc w:val="both"/>
      </w:pPr>
    </w:p>
    <w:p w14:paraId="56B4EC73" w14:textId="77777777" w:rsidR="0000051B" w:rsidRDefault="0000051B" w:rsidP="00F928F7">
      <w:pPr>
        <w:tabs>
          <w:tab w:val="left" w:pos="284"/>
        </w:tabs>
        <w:spacing w:before="240" w:after="0" w:line="240" w:lineRule="auto"/>
        <w:ind w:left="567" w:hanging="11"/>
        <w:contextualSpacing/>
        <w:jc w:val="both"/>
      </w:pPr>
    </w:p>
    <w:p w14:paraId="50C51ADF" w14:textId="77777777" w:rsidR="0000051B" w:rsidRDefault="0000051B" w:rsidP="00F928F7">
      <w:pPr>
        <w:tabs>
          <w:tab w:val="left" w:pos="284"/>
        </w:tabs>
        <w:spacing w:before="240" w:after="0" w:line="240" w:lineRule="auto"/>
        <w:ind w:left="567" w:hanging="11"/>
        <w:contextualSpacing/>
        <w:jc w:val="both"/>
      </w:pPr>
    </w:p>
    <w:p w14:paraId="0056508B" w14:textId="77777777" w:rsidR="0000051B" w:rsidRDefault="0000051B" w:rsidP="00F928F7">
      <w:pPr>
        <w:tabs>
          <w:tab w:val="left" w:pos="284"/>
        </w:tabs>
        <w:spacing w:before="240" w:after="0" w:line="240" w:lineRule="auto"/>
        <w:ind w:left="567" w:hanging="11"/>
        <w:contextualSpacing/>
        <w:jc w:val="both"/>
      </w:pPr>
    </w:p>
    <w:p w14:paraId="4C483496" w14:textId="77777777" w:rsidR="0000051B" w:rsidRDefault="0000051B" w:rsidP="00F928F7">
      <w:pPr>
        <w:tabs>
          <w:tab w:val="left" w:pos="284"/>
        </w:tabs>
        <w:spacing w:before="240" w:after="0" w:line="240" w:lineRule="auto"/>
        <w:ind w:left="567" w:hanging="11"/>
        <w:contextualSpacing/>
        <w:jc w:val="both"/>
      </w:pPr>
    </w:p>
    <w:p w14:paraId="72986E11" w14:textId="77777777" w:rsidR="0000051B" w:rsidRDefault="0000051B" w:rsidP="00F928F7">
      <w:pPr>
        <w:tabs>
          <w:tab w:val="left" w:pos="284"/>
        </w:tabs>
        <w:spacing w:before="240" w:after="0" w:line="240" w:lineRule="auto"/>
        <w:ind w:left="567" w:hanging="11"/>
        <w:contextualSpacing/>
        <w:jc w:val="both"/>
      </w:pPr>
    </w:p>
    <w:p w14:paraId="07A30C5F" w14:textId="77777777" w:rsidR="0000051B" w:rsidRDefault="0000051B" w:rsidP="00F928F7">
      <w:pPr>
        <w:tabs>
          <w:tab w:val="left" w:pos="284"/>
        </w:tabs>
        <w:spacing w:before="240" w:after="0" w:line="240" w:lineRule="auto"/>
        <w:ind w:left="567" w:hanging="11"/>
        <w:contextualSpacing/>
        <w:jc w:val="both"/>
      </w:pPr>
    </w:p>
    <w:p w14:paraId="60E8088C" w14:textId="77777777" w:rsidR="0000051B" w:rsidRDefault="0000051B" w:rsidP="00F928F7">
      <w:pPr>
        <w:tabs>
          <w:tab w:val="left" w:pos="284"/>
        </w:tabs>
        <w:spacing w:before="240" w:after="0" w:line="240" w:lineRule="auto"/>
        <w:ind w:left="567" w:hanging="11"/>
        <w:contextualSpacing/>
        <w:jc w:val="both"/>
      </w:pPr>
    </w:p>
    <w:p w14:paraId="314C3846" w14:textId="77777777" w:rsidR="0000051B" w:rsidRDefault="0000051B" w:rsidP="00F928F7">
      <w:pPr>
        <w:tabs>
          <w:tab w:val="left" w:pos="284"/>
        </w:tabs>
        <w:spacing w:before="240" w:after="0" w:line="240" w:lineRule="auto"/>
        <w:ind w:left="567" w:hanging="11"/>
        <w:contextualSpacing/>
        <w:jc w:val="both"/>
      </w:pPr>
    </w:p>
    <w:p w14:paraId="194175B0" w14:textId="77777777" w:rsidR="0000051B" w:rsidRDefault="0000051B" w:rsidP="00F928F7">
      <w:pPr>
        <w:tabs>
          <w:tab w:val="left" w:pos="284"/>
        </w:tabs>
        <w:spacing w:before="240" w:after="0" w:line="240" w:lineRule="auto"/>
        <w:ind w:left="567" w:hanging="11"/>
        <w:contextualSpacing/>
        <w:jc w:val="both"/>
      </w:pPr>
    </w:p>
    <w:p w14:paraId="069E099D" w14:textId="1E7C1514" w:rsidR="00F928F7" w:rsidRPr="00F928F7" w:rsidRDefault="00F928F7" w:rsidP="00F928F7">
      <w:pPr>
        <w:tabs>
          <w:tab w:val="left" w:pos="284"/>
        </w:tabs>
        <w:spacing w:before="240" w:after="0" w:line="240" w:lineRule="auto"/>
        <w:ind w:left="567" w:hanging="11"/>
        <w:contextualSpacing/>
        <w:jc w:val="both"/>
        <w:rPr>
          <w:b/>
          <w:bCs/>
        </w:rPr>
      </w:pPr>
      <w:r w:rsidRPr="00F928F7">
        <w:rPr>
          <w:b/>
          <w:bCs/>
        </w:rPr>
        <w:lastRenderedPageBreak/>
        <w:t xml:space="preserve">B. STRANE PRAVNE OSOBE ILI STRANA FIZIČKA OSOBA OBRTNIK </w:t>
      </w:r>
    </w:p>
    <w:p w14:paraId="049EFD01" w14:textId="3D4F2286" w:rsidR="00F928F7" w:rsidRDefault="00F928F7" w:rsidP="00F928F7">
      <w:pPr>
        <w:tabs>
          <w:tab w:val="left" w:pos="284"/>
        </w:tabs>
        <w:spacing w:before="240" w:after="0" w:line="240" w:lineRule="auto"/>
        <w:ind w:left="567" w:hanging="11"/>
        <w:contextualSpacing/>
        <w:jc w:val="both"/>
        <w:rPr>
          <w:b/>
          <w:bCs/>
        </w:rPr>
      </w:pPr>
      <w:r w:rsidRPr="00F928F7">
        <w:rPr>
          <w:b/>
          <w:bCs/>
        </w:rPr>
        <w:t>B.1 Privremeno ili povremeno obavljanje djelatnosti građenja</w:t>
      </w:r>
    </w:p>
    <w:p w14:paraId="1FEC4AFE" w14:textId="4705C3B8" w:rsidR="00F928F7" w:rsidRDefault="00F928F7" w:rsidP="00F928F7">
      <w:pPr>
        <w:tabs>
          <w:tab w:val="left" w:pos="284"/>
        </w:tabs>
        <w:spacing w:before="240" w:after="0" w:line="240" w:lineRule="auto"/>
        <w:contextualSpacing/>
        <w:jc w:val="both"/>
        <w:rPr>
          <w:b/>
          <w:bCs/>
        </w:rPr>
      </w:pPr>
    </w:p>
    <w:p w14:paraId="4F04715E" w14:textId="7947E21E" w:rsidR="00F04856" w:rsidRDefault="00F928F7" w:rsidP="00F04856">
      <w:pPr>
        <w:tabs>
          <w:tab w:val="left" w:pos="284"/>
        </w:tabs>
        <w:spacing w:before="240" w:after="0" w:line="240" w:lineRule="auto"/>
        <w:ind w:left="0" w:firstLine="0"/>
        <w:contextualSpacing/>
        <w:jc w:val="both"/>
      </w:pPr>
      <w:r w:rsidRPr="00F928F7">
        <w:t xml:space="preserve">Sukladno članku 69. stavku 1. Zakona o poslovima i djelatnostima prostornog uređenja </w:t>
      </w:r>
      <w:r w:rsidR="00C3415A">
        <w:t>i gradnje („Narodne novine", broj</w:t>
      </w:r>
      <w:r w:rsidRPr="00F928F7">
        <w:t xml:space="preserve"> 78/15</w:t>
      </w:r>
      <w:r w:rsidR="00C3415A">
        <w:t>.</w:t>
      </w:r>
      <w:r w:rsidRPr="00F928F7">
        <w:t>, 118/18</w:t>
      </w:r>
      <w:r w:rsidR="00C3415A">
        <w:t>.</w:t>
      </w:r>
      <w:r w:rsidRPr="00F928F7">
        <w:t>, 110/19</w:t>
      </w:r>
      <w:r w:rsidR="00C3415A">
        <w:t>.</w:t>
      </w:r>
      <w:r w:rsidRPr="00F928F7">
        <w:t xml:space="preserve">), strana pravna ili strana fizička osoba obrtnik koja obavlja djelatnost građenja može u Republici Hrvatskoj, pod pretpostavkom uzajamnosti, na privremenoj i povremenoj osnovi, obavljati one poslove koje je prema propisima države u kojoj ima sjedište ovlaštena obavljati ako prije početka prvog posla izjavom u pisanom ili elektroničkom obliku izvijesti o tome Ministarstvo. Istim člankom propisano je da uz izjavu mora dostaviti: isprave kojima se dokazuje pravo obavljanja djelatnosti u državi sjedišta strane osobe te da je pokrivena jamstvom, odnosno osiguranjem od odgovornosti za štetu koju bi obavljanjem djelatnosti mogla učiniti investitoru ili drugim osobama, pri čemu se priznaje jednakovrijedno jamstvo, odnosno osiguranje sklopljeno u državi sjedišta strane osobe. </w:t>
      </w:r>
    </w:p>
    <w:p w14:paraId="0B96D979" w14:textId="654624F3" w:rsidR="00F04856" w:rsidRDefault="00F928F7" w:rsidP="00F04856">
      <w:pPr>
        <w:tabs>
          <w:tab w:val="left" w:pos="284"/>
        </w:tabs>
        <w:spacing w:before="240" w:after="0" w:line="240" w:lineRule="auto"/>
        <w:ind w:left="0" w:firstLine="0"/>
        <w:contextualSpacing/>
        <w:jc w:val="both"/>
      </w:pPr>
      <w:r w:rsidRPr="00F928F7">
        <w:t xml:space="preserve">Pretpostavka uzajamnosti iz članka 69. stavka 1. Zakona o poslovima i djelatnostima prostornog uređenja i gradnje ne primjenjuje se na stranu pravnu osobu sa sjedištem u drugoj državi koja obavlja djelatnost prostornog uređenja, projektiranja i/ili stručnog nadzora građenja, odnosno kontrole projekta te stranu pravnu ili stranu fizičku osobu obrtnika koji obavlja djelatnost građenja sa sjedištem u drugoj državi EGP-a, odnosno državi članici Svjetske trgovinske organizacije. </w:t>
      </w:r>
    </w:p>
    <w:p w14:paraId="1761A931" w14:textId="77777777" w:rsidR="00F04856" w:rsidRPr="00F04856" w:rsidRDefault="00F928F7" w:rsidP="00F04856">
      <w:pPr>
        <w:tabs>
          <w:tab w:val="left" w:pos="284"/>
        </w:tabs>
        <w:spacing w:before="240" w:after="0" w:line="240" w:lineRule="auto"/>
        <w:ind w:left="0" w:firstLine="0"/>
        <w:jc w:val="both"/>
        <w:rPr>
          <w:b/>
          <w:bCs/>
        </w:rPr>
      </w:pPr>
      <w:r w:rsidRPr="00F04856">
        <w:rPr>
          <w:b/>
          <w:bCs/>
        </w:rPr>
        <w:t xml:space="preserve">Naručitelj će od ponuditelja, strane pravne osobe ili strane fizičke osobe obrtnika, koji je podnio ekonomski najpovoljniju ponudu zatražiti da po izvršnosti Odluke o odbiru, a najkasnije do potpisa Ugovora, dostavi slijedeći dokaz: </w:t>
      </w:r>
    </w:p>
    <w:p w14:paraId="50BD1484" w14:textId="43B057BC" w:rsidR="00C3415A" w:rsidRPr="00C3415A" w:rsidRDefault="00C3415A" w:rsidP="00C3415A">
      <w:pPr>
        <w:pStyle w:val="ListParagraph"/>
        <w:numPr>
          <w:ilvl w:val="0"/>
          <w:numId w:val="1"/>
        </w:numPr>
        <w:tabs>
          <w:tab w:val="left" w:pos="567"/>
        </w:tabs>
        <w:spacing w:before="240" w:after="0" w:line="240" w:lineRule="auto"/>
        <w:jc w:val="both"/>
        <w:rPr>
          <w:rFonts w:eastAsia="Times New Roman" w:cstheme="minorHAnsi"/>
          <w:lang w:eastAsia="sl-SI"/>
        </w:rPr>
      </w:pPr>
      <w:r>
        <w:t xml:space="preserve">   </w:t>
      </w:r>
      <w:r w:rsidR="00F928F7" w:rsidRPr="00F928F7">
        <w:t xml:space="preserve">Potvrdu Ministarstva nadležnog za poslove graditeljstva </w:t>
      </w:r>
      <w:r>
        <w:t>i prostornog uređenja Republike</w:t>
      </w:r>
    </w:p>
    <w:p w14:paraId="4BB7AD6A" w14:textId="1A88C09A" w:rsidR="0094003E" w:rsidRPr="00C3415A" w:rsidRDefault="00F928F7" w:rsidP="00C3415A">
      <w:pPr>
        <w:pStyle w:val="ListParagraph"/>
        <w:tabs>
          <w:tab w:val="left" w:pos="567"/>
        </w:tabs>
        <w:spacing w:before="240" w:after="0" w:line="240" w:lineRule="auto"/>
        <w:ind w:firstLine="0"/>
        <w:jc w:val="both"/>
        <w:rPr>
          <w:rFonts w:eastAsia="Times New Roman" w:cstheme="minorHAnsi"/>
          <w:lang w:eastAsia="sl-SI"/>
        </w:rPr>
      </w:pPr>
      <w:r w:rsidRPr="00F928F7">
        <w:t xml:space="preserve">Hrvatske kojom se stranom gospodarskom subjektu odobrava na privremenoj i povremenoj osnovi obavljati djelatnost građenja koje je prema propisima države u kojoj ima sjedište ovlaštena obavljati, u skladu s člankom 69. Zakona o poslovima i djelatnostima prostornog uređenja </w:t>
      </w:r>
      <w:r w:rsidR="00C3415A">
        <w:t>i gradnje („Narodne novine", broj</w:t>
      </w:r>
      <w:r w:rsidRPr="00F928F7">
        <w:t xml:space="preserve"> 78/15</w:t>
      </w:r>
      <w:r w:rsidR="00C3415A">
        <w:t>.</w:t>
      </w:r>
      <w:r w:rsidRPr="00F928F7">
        <w:t>, 118/18</w:t>
      </w:r>
      <w:r w:rsidR="00C3415A">
        <w:t>.</w:t>
      </w:r>
      <w:r w:rsidRPr="00F928F7">
        <w:t xml:space="preserve"> i 110/19</w:t>
      </w:r>
      <w:r w:rsidR="00C3415A">
        <w:t>.</w:t>
      </w:r>
      <w:r w:rsidRPr="00F928F7">
        <w:t>)</w:t>
      </w:r>
      <w:r w:rsidR="00BD198C" w:rsidRPr="00C3415A">
        <w:rPr>
          <w:rFonts w:eastAsia="Times New Roman" w:cstheme="minorHAnsi"/>
          <w:lang w:eastAsia="sl-SI"/>
        </w:rPr>
        <w:t>.</w:t>
      </w:r>
    </w:p>
    <w:p w14:paraId="1327280D" w14:textId="28490A3A" w:rsidR="00F04856" w:rsidRDefault="00F04856" w:rsidP="00F04856">
      <w:pPr>
        <w:tabs>
          <w:tab w:val="left" w:pos="284"/>
        </w:tabs>
        <w:spacing w:before="240" w:after="0" w:line="240" w:lineRule="auto"/>
        <w:ind w:left="567" w:hanging="11"/>
        <w:contextualSpacing/>
        <w:jc w:val="both"/>
        <w:rPr>
          <w:b/>
          <w:bCs/>
        </w:rPr>
      </w:pPr>
      <w:r w:rsidRPr="00F928F7">
        <w:rPr>
          <w:b/>
          <w:bCs/>
        </w:rPr>
        <w:t>B.</w:t>
      </w:r>
      <w:r>
        <w:rPr>
          <w:b/>
          <w:bCs/>
        </w:rPr>
        <w:t>2</w:t>
      </w:r>
      <w:r w:rsidRPr="00F928F7">
        <w:rPr>
          <w:b/>
          <w:bCs/>
        </w:rPr>
        <w:t xml:space="preserve"> </w:t>
      </w:r>
      <w:r>
        <w:rPr>
          <w:b/>
          <w:bCs/>
        </w:rPr>
        <w:t>Trajno obavljanje djelatnosti građenja</w:t>
      </w:r>
    </w:p>
    <w:p w14:paraId="0B2E9B9F" w14:textId="28ED3EDC" w:rsidR="00296DC3" w:rsidRDefault="00F04856" w:rsidP="00DC2C49">
      <w:pPr>
        <w:tabs>
          <w:tab w:val="left" w:pos="284"/>
        </w:tabs>
        <w:spacing w:before="240" w:after="0" w:line="240" w:lineRule="auto"/>
        <w:ind w:left="0" w:firstLine="0"/>
        <w:jc w:val="both"/>
      </w:pPr>
      <w:r w:rsidRPr="00F04856">
        <w:t xml:space="preserve">Sukladno članku 70. stavku 1. Zakona o poslovima i djelatnostima prostornog uređenja </w:t>
      </w:r>
      <w:r w:rsidR="00C3415A">
        <w:t>i gradnje („Narodne novine", broj</w:t>
      </w:r>
      <w:r w:rsidRPr="00F04856">
        <w:t xml:space="preserve"> 78/15</w:t>
      </w:r>
      <w:r w:rsidR="00C3415A">
        <w:t>.</w:t>
      </w:r>
      <w:r w:rsidRPr="00F04856">
        <w:t>, 118/18</w:t>
      </w:r>
      <w:r w:rsidR="00C3415A">
        <w:t>.</w:t>
      </w:r>
      <w:r w:rsidRPr="00F04856">
        <w:t xml:space="preserve"> i 110/19</w:t>
      </w:r>
      <w:r w:rsidR="00C3415A">
        <w:t>.</w:t>
      </w:r>
      <w:r w:rsidRPr="00F04856">
        <w:t>), strana pravna osoba sa sjedištem u drugoj državi koja obavlja djelatnost prostornoga uređenja, projektiranja i/ili</w:t>
      </w:r>
      <w:r>
        <w:t xml:space="preserve"> </w:t>
      </w:r>
      <w:r w:rsidRPr="00F04856">
        <w:t>stručnog nadzora građenja te strana pravna ili strana fizička osoba obrtnik koja obavlja djelatnost građenja, upravljanja projektom gradnje ili ispitivanja i prethodnih istraživanja može, pod pretpostavkom uzajamnosti, u Republici Hrvatskoj trajno obavljati djelatnost pod istim uvjetima kao i osoba sa sjedištem u Republici Hrvatskoj, u skladu s ovim Zakonom i drugim posebnim propisima.</w:t>
      </w:r>
    </w:p>
    <w:p w14:paraId="3A8B7E53" w14:textId="2C481463" w:rsidR="00F04856" w:rsidRDefault="00F04856" w:rsidP="00F04856">
      <w:pPr>
        <w:tabs>
          <w:tab w:val="left" w:pos="284"/>
        </w:tabs>
        <w:spacing w:before="0" w:after="0" w:line="240" w:lineRule="auto"/>
        <w:ind w:left="0" w:firstLine="0"/>
        <w:jc w:val="both"/>
      </w:pPr>
      <w:r w:rsidRPr="00F04856">
        <w:t>Pretpostavka uzajamnosti iz članka 70. stavka 1. Zakona o poslovima i djelatnostima prostornog uređenja i gradnje ne primjenjuje se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w:t>
      </w:r>
    </w:p>
    <w:p w14:paraId="6442EA96" w14:textId="762E6769" w:rsidR="00F04856" w:rsidRDefault="00F04856" w:rsidP="00F04856">
      <w:pPr>
        <w:tabs>
          <w:tab w:val="left" w:pos="284"/>
        </w:tabs>
        <w:spacing w:before="0" w:after="0" w:line="240" w:lineRule="auto"/>
        <w:ind w:left="0" w:firstLine="0"/>
        <w:jc w:val="both"/>
      </w:pPr>
    </w:p>
    <w:p w14:paraId="5DA26875" w14:textId="77777777" w:rsidR="00C3415A" w:rsidRDefault="00F04856" w:rsidP="00C3415A">
      <w:pPr>
        <w:tabs>
          <w:tab w:val="left" w:pos="284"/>
        </w:tabs>
        <w:spacing w:before="0" w:after="0" w:line="240" w:lineRule="auto"/>
        <w:ind w:left="0" w:firstLine="0"/>
        <w:jc w:val="both"/>
        <w:rPr>
          <w:b/>
          <w:bCs/>
        </w:rPr>
      </w:pPr>
      <w:r w:rsidRPr="00F04856">
        <w:rPr>
          <w:b/>
          <w:bCs/>
        </w:rPr>
        <w:lastRenderedPageBreak/>
        <w:t>Naručitelj će od ponuditelja, strane pravne osobe ili strane fizičke osobe obrtnika, koji je podnio ekonomski najpovoljniju ponudu zatražiti da po izvršnosti Odluke o odbiru, a najkasnije do potpisa Ug</w:t>
      </w:r>
      <w:r w:rsidR="00C3415A">
        <w:rPr>
          <w:b/>
          <w:bCs/>
        </w:rPr>
        <w:t>ovora, dostavi slijedeći dokaz:</w:t>
      </w:r>
    </w:p>
    <w:p w14:paraId="4036A56C" w14:textId="77777777" w:rsidR="00C3415A" w:rsidRDefault="00C3415A" w:rsidP="00C3415A">
      <w:pPr>
        <w:tabs>
          <w:tab w:val="left" w:pos="284"/>
        </w:tabs>
        <w:spacing w:before="0" w:after="0" w:line="240" w:lineRule="auto"/>
        <w:ind w:left="0" w:firstLine="0"/>
        <w:jc w:val="both"/>
        <w:rPr>
          <w:b/>
          <w:bCs/>
        </w:rPr>
      </w:pPr>
    </w:p>
    <w:p w14:paraId="6D422F10" w14:textId="5C0ACB7B" w:rsidR="00F04856" w:rsidRPr="00C3415A" w:rsidRDefault="00F04856" w:rsidP="00C3415A">
      <w:pPr>
        <w:pStyle w:val="ListParagraph"/>
        <w:numPr>
          <w:ilvl w:val="0"/>
          <w:numId w:val="1"/>
        </w:numPr>
        <w:tabs>
          <w:tab w:val="left" w:pos="284"/>
        </w:tabs>
        <w:spacing w:before="0" w:after="0" w:line="240" w:lineRule="auto"/>
        <w:jc w:val="both"/>
        <w:rPr>
          <w:b/>
          <w:bCs/>
        </w:rPr>
      </w:pPr>
      <w:r w:rsidRPr="00F04856">
        <w:t xml:space="preserve">Izvadak iz sudskog ili obrtnog registra Republike Hrvatske iz kojeg mora biti vidljivo da je registriran za obavljanje djelatnosti građenja odnosno za izvođenje pojedinih radova, u skladu s člankom 70. Zakona o poslovima i djelatnostima prostornog uređenja </w:t>
      </w:r>
      <w:r w:rsidR="00C3415A">
        <w:t>i gradnje („Narodne novine", broj</w:t>
      </w:r>
      <w:r w:rsidRPr="00F04856">
        <w:t xml:space="preserve"> 78/15</w:t>
      </w:r>
      <w:r w:rsidR="00C3415A">
        <w:t>.</w:t>
      </w:r>
      <w:r w:rsidRPr="00F04856">
        <w:t>, 118/18</w:t>
      </w:r>
      <w:r w:rsidR="00C3415A">
        <w:t>.</w:t>
      </w:r>
      <w:r w:rsidRPr="00F04856">
        <w:t xml:space="preserve"> i 110/19</w:t>
      </w:r>
      <w:r w:rsidR="00C3415A">
        <w:t>.</w:t>
      </w:r>
      <w:r w:rsidRPr="00F04856">
        <w:t>).</w:t>
      </w:r>
    </w:p>
    <w:p w14:paraId="526AA768" w14:textId="60A521F6" w:rsidR="00F04856" w:rsidRDefault="00F04856" w:rsidP="00F04856">
      <w:pPr>
        <w:tabs>
          <w:tab w:val="left" w:pos="284"/>
        </w:tabs>
        <w:spacing w:before="0" w:after="0" w:line="240" w:lineRule="auto"/>
        <w:jc w:val="both"/>
      </w:pPr>
    </w:p>
    <w:p w14:paraId="3A14CAC3" w14:textId="2823E615" w:rsidR="00F04856" w:rsidRDefault="00F04856" w:rsidP="00F04856">
      <w:pPr>
        <w:tabs>
          <w:tab w:val="left" w:pos="284"/>
        </w:tabs>
        <w:spacing w:before="0" w:after="0" w:line="240" w:lineRule="auto"/>
        <w:jc w:val="both"/>
        <w:rPr>
          <w:rFonts w:eastAsia="Times New Roman"/>
          <w:lang w:eastAsia="sl-SI"/>
        </w:rPr>
      </w:pPr>
      <w:bookmarkStart w:id="73" w:name="_Toc98418096"/>
      <w:r w:rsidRPr="00296DC3">
        <w:rPr>
          <w:rStyle w:val="Heading2Char"/>
        </w:rPr>
        <w:t>28.</w:t>
      </w:r>
      <w:r>
        <w:rPr>
          <w:rStyle w:val="Heading2Char"/>
        </w:rPr>
        <w:t>2</w:t>
      </w:r>
      <w:r w:rsidRPr="00296DC3">
        <w:rPr>
          <w:rStyle w:val="Heading2Char"/>
        </w:rPr>
        <w:t>.</w:t>
      </w:r>
      <w:r w:rsidRPr="00D96CA3">
        <w:rPr>
          <w:rStyle w:val="Heading2Char"/>
        </w:rPr>
        <w:t xml:space="preserve"> </w:t>
      </w:r>
      <w:r w:rsidRPr="00296DC3">
        <w:rPr>
          <w:rStyle w:val="Heading2Char"/>
        </w:rPr>
        <w:t>ZAHTJEVI ZA OBAVLJANJE DJELATNOSTI</w:t>
      </w:r>
      <w:r>
        <w:rPr>
          <w:rStyle w:val="Heading2Char"/>
        </w:rPr>
        <w:t xml:space="preserve"> </w:t>
      </w:r>
      <w:r w:rsidRPr="00296DC3">
        <w:rPr>
          <w:rStyle w:val="Heading2Char"/>
        </w:rPr>
        <w:t>GRAĐENJA</w:t>
      </w:r>
      <w:bookmarkEnd w:id="73"/>
    </w:p>
    <w:p w14:paraId="344D663D" w14:textId="23E76CF6" w:rsidR="00296DC3" w:rsidRDefault="00F04856" w:rsidP="00F04856">
      <w:pPr>
        <w:tabs>
          <w:tab w:val="left" w:pos="284"/>
        </w:tabs>
        <w:spacing w:before="0" w:after="0" w:line="240" w:lineRule="auto"/>
        <w:ind w:left="0" w:firstLine="0"/>
        <w:jc w:val="both"/>
      </w:pPr>
      <w:r w:rsidRPr="00F04856">
        <w:t xml:space="preserve">Sukladno članku 30. Zakona o poslovima i djelatnostima prostornog uređenja i gradnje („Narodne novine", </w:t>
      </w:r>
      <w:r w:rsidR="00C3415A">
        <w:t>broj</w:t>
      </w:r>
      <w:r w:rsidR="00C3415A" w:rsidRPr="00F04856">
        <w:t xml:space="preserve"> 78/15</w:t>
      </w:r>
      <w:r w:rsidR="00C3415A">
        <w:t>.</w:t>
      </w:r>
      <w:r w:rsidR="00C3415A" w:rsidRPr="00F04856">
        <w:t>, 118/18</w:t>
      </w:r>
      <w:r w:rsidR="00C3415A">
        <w:t>.</w:t>
      </w:r>
      <w:r w:rsidR="00C3415A" w:rsidRPr="00F04856">
        <w:t xml:space="preserve"> i 110/19</w:t>
      </w:r>
      <w:r w:rsidR="00C3415A">
        <w:t>.</w:t>
      </w:r>
      <w:r w:rsidRPr="00F04856">
        <w:t>) izvođač mora u obavljanju djelatnosti građenja imati zaposlenog inženjera gradilišta i/ili voditelja radova, odnosno osobu za vođenje manje složenih radova, ovisno o radovima koje izvodi, osim u slučajevima iz članka 25.b ovoga Zakona.</w:t>
      </w:r>
    </w:p>
    <w:p w14:paraId="3F060814" w14:textId="43BC7871" w:rsidR="005708B0" w:rsidRDefault="00F04856" w:rsidP="00F04856">
      <w:pPr>
        <w:tabs>
          <w:tab w:val="left" w:pos="284"/>
        </w:tabs>
        <w:spacing w:before="0" w:after="0" w:line="240" w:lineRule="auto"/>
        <w:ind w:left="0" w:firstLine="0"/>
        <w:jc w:val="both"/>
      </w:pPr>
      <w:r w:rsidRPr="00F04856">
        <w:t xml:space="preserve">Temeljem članka 24. stavka 1. Zakona o poslovima i djelatnostima prostornog uređenja i gradnje („Narodne novine", </w:t>
      </w:r>
      <w:r w:rsidR="00E20FBA">
        <w:t>broj</w:t>
      </w:r>
      <w:r w:rsidR="00E20FBA" w:rsidRPr="00F04856">
        <w:t xml:space="preserve"> 78/15</w:t>
      </w:r>
      <w:r w:rsidR="00E20FBA">
        <w:t>.</w:t>
      </w:r>
      <w:r w:rsidR="00E20FBA" w:rsidRPr="00F04856">
        <w:t>, 118/18</w:t>
      </w:r>
      <w:r w:rsidR="00E20FBA">
        <w:t>.</w:t>
      </w:r>
      <w:r w:rsidR="00E20FBA" w:rsidRPr="00F04856">
        <w:t xml:space="preserve"> i 110/19</w:t>
      </w:r>
      <w:r w:rsidR="00E20FBA">
        <w:t>.</w:t>
      </w:r>
      <w:r w:rsidRPr="00F04856">
        <w:t xml:space="preserve">) inženjer gradilišta vodi građenje, odnosno izvođenje građevinskih i drugih radova različitih struka kojima se gradi nova građevina, rekonstruira, održava ili uklanja postojeća građevina. </w:t>
      </w:r>
    </w:p>
    <w:p w14:paraId="20768C3A" w14:textId="63477D1B" w:rsidR="00F04856" w:rsidRDefault="00F04856" w:rsidP="00F04856">
      <w:pPr>
        <w:tabs>
          <w:tab w:val="left" w:pos="284"/>
        </w:tabs>
        <w:spacing w:before="0" w:after="0" w:line="240" w:lineRule="auto"/>
        <w:ind w:left="0" w:firstLine="0"/>
        <w:jc w:val="both"/>
      </w:pPr>
      <w:r w:rsidRPr="00F04856">
        <w:t>Sukladno stavku 2. istog članka za inženjera gradilišta može se imenovati osoba s obrazovanjem iz znanstvenog područja tehničkih znanosti u nekom od znanstvenih polja: arhitekture i urbanizma, građevinarstva, strojarstva ili elektrotehničke struke koja:</w:t>
      </w:r>
    </w:p>
    <w:p w14:paraId="1E404467" w14:textId="77777777" w:rsidR="005708B0" w:rsidRPr="005708B0" w:rsidRDefault="005708B0" w:rsidP="005708B0">
      <w:pPr>
        <w:tabs>
          <w:tab w:val="left" w:pos="284"/>
        </w:tabs>
        <w:spacing w:before="0" w:after="0" w:line="240" w:lineRule="auto"/>
        <w:ind w:left="142" w:firstLine="0"/>
        <w:jc w:val="both"/>
      </w:pPr>
      <w:r w:rsidRPr="005708B0">
        <w:t xml:space="preserve">– je završila preddiplomski sveučilišni studij i stekla akademski naziv sveučilišni </w:t>
      </w:r>
      <w:proofErr w:type="spellStart"/>
      <w:r w:rsidRPr="005708B0">
        <w:t>prvostupnik</w:t>
      </w:r>
      <w:proofErr w:type="spellEnd"/>
      <w:r w:rsidRPr="005708B0">
        <w:t xml:space="preserve"> (</w:t>
      </w:r>
      <w:proofErr w:type="spellStart"/>
      <w:r w:rsidRPr="005708B0">
        <w:t>baccalaureus</w:t>
      </w:r>
      <w:proofErr w:type="spellEnd"/>
      <w:r w:rsidRPr="005708B0">
        <w:t xml:space="preserve">) inženjer odgovarajuće struke ili stručni studij i stekla stručni naziv stručni </w:t>
      </w:r>
      <w:proofErr w:type="spellStart"/>
      <w:r w:rsidRPr="005708B0">
        <w:t>prvostupnik</w:t>
      </w:r>
      <w:proofErr w:type="spellEnd"/>
      <w:r w:rsidRPr="005708B0">
        <w:t xml:space="preserve"> (</w:t>
      </w:r>
      <w:proofErr w:type="spellStart"/>
      <w:r w:rsidRPr="005708B0">
        <w:t>baccalaureus</w:t>
      </w:r>
      <w:proofErr w:type="spellEnd"/>
      <w:r w:rsidRPr="005708B0">
        <w:t xml:space="preserve">) inženjer odgovarajuće struke ako je tijekom cijelog svog studija stekla najmanje 180 ECTS bodova, odnosno koja je na drugi način propisan posebnim propisom stekla odgovarajući stupanj obrazovanja odgovarajuće struke i ima položen stručni ispit ili </w:t>
      </w:r>
    </w:p>
    <w:p w14:paraId="60E89512" w14:textId="77777777" w:rsidR="005708B0" w:rsidRDefault="005708B0" w:rsidP="005708B0">
      <w:pPr>
        <w:tabs>
          <w:tab w:val="left" w:pos="284"/>
        </w:tabs>
        <w:spacing w:before="0" w:after="0" w:line="240" w:lineRule="auto"/>
        <w:ind w:left="142" w:firstLine="0"/>
        <w:jc w:val="both"/>
      </w:pPr>
      <w:r w:rsidRPr="005708B0">
        <w:t>– je upisana u imenik inženjera gradilišta Komore, u skladu sa zakonom kojim se uređuje udruživanje u Komoru.</w:t>
      </w:r>
    </w:p>
    <w:p w14:paraId="4664671D" w14:textId="77777777" w:rsidR="00E20FBA" w:rsidRDefault="005708B0" w:rsidP="00E20FBA">
      <w:pPr>
        <w:tabs>
          <w:tab w:val="left" w:pos="284"/>
        </w:tabs>
        <w:spacing w:before="0" w:after="0" w:line="240" w:lineRule="auto"/>
        <w:ind w:left="0" w:firstLine="0"/>
        <w:jc w:val="both"/>
      </w:pPr>
      <w:r w:rsidRPr="005708B0">
        <w:t xml:space="preserve">Stavkom 3. propisano je da Inženjer gradilišta može ujedno biti i voditelj radova. </w:t>
      </w:r>
    </w:p>
    <w:p w14:paraId="699C54C8" w14:textId="77777777" w:rsidR="00E20FBA" w:rsidRDefault="00E20FBA" w:rsidP="00E20FBA">
      <w:pPr>
        <w:tabs>
          <w:tab w:val="left" w:pos="284"/>
        </w:tabs>
        <w:spacing w:before="0" w:after="0" w:line="240" w:lineRule="auto"/>
        <w:ind w:left="0" w:firstLine="0"/>
        <w:jc w:val="both"/>
      </w:pPr>
    </w:p>
    <w:p w14:paraId="63799679" w14:textId="0856547A" w:rsidR="00E20FBA" w:rsidRDefault="005708B0" w:rsidP="00E20FBA">
      <w:pPr>
        <w:tabs>
          <w:tab w:val="left" w:pos="284"/>
        </w:tabs>
        <w:spacing w:before="0" w:after="0" w:line="240" w:lineRule="auto"/>
        <w:ind w:left="0" w:firstLine="0"/>
        <w:jc w:val="both"/>
      </w:pPr>
      <w:r w:rsidRPr="005708B0">
        <w:t>Temeljem članka 25. stavka 1. Zakona o poslovima</w:t>
      </w:r>
      <w:r w:rsidR="00F16201">
        <w:t xml:space="preserve"> </w:t>
      </w:r>
      <w:r w:rsidRPr="005708B0">
        <w:t xml:space="preserve">djelatnostima prostornog uređenja i gradnje („Narodne novine", </w:t>
      </w:r>
      <w:r w:rsidR="00E20FBA">
        <w:t>broj</w:t>
      </w:r>
      <w:r w:rsidR="00E20FBA" w:rsidRPr="00F04856">
        <w:t xml:space="preserve"> 78/15</w:t>
      </w:r>
      <w:r w:rsidR="00E20FBA">
        <w:t>.</w:t>
      </w:r>
      <w:r w:rsidR="00E20FBA" w:rsidRPr="00F04856">
        <w:t>, 118/18</w:t>
      </w:r>
      <w:r w:rsidR="00E20FBA">
        <w:t>.</w:t>
      </w:r>
      <w:r w:rsidR="00E20FBA" w:rsidRPr="00F04856">
        <w:t xml:space="preserve"> i 110/19</w:t>
      </w:r>
      <w:r w:rsidR="00E20FBA">
        <w:t>.</w:t>
      </w:r>
      <w:r w:rsidRPr="005708B0">
        <w:t xml:space="preserve">) voditelj radova u okviru zadaća svoje struke vodi izvođenje građevinskih i drugih radova: pripremnih, zemljanih, </w:t>
      </w:r>
      <w:proofErr w:type="spellStart"/>
      <w:r w:rsidRPr="005708B0">
        <w:t>konstruktorskih</w:t>
      </w:r>
      <w:proofErr w:type="spellEnd"/>
      <w:r w:rsidRPr="005708B0">
        <w:t>, instalaterskih i završnih te ugradnju građevnih pr</w:t>
      </w:r>
      <w:r w:rsidR="00E20FBA">
        <w:t>oizvoda, opreme ili postrojenja.</w:t>
      </w:r>
    </w:p>
    <w:p w14:paraId="69E22303" w14:textId="77777777" w:rsidR="00E20FBA" w:rsidRDefault="00E20FBA" w:rsidP="00E20FBA">
      <w:pPr>
        <w:tabs>
          <w:tab w:val="left" w:pos="284"/>
        </w:tabs>
        <w:spacing w:before="0" w:after="0" w:line="240" w:lineRule="auto"/>
        <w:ind w:left="0" w:firstLine="0"/>
        <w:jc w:val="both"/>
      </w:pPr>
    </w:p>
    <w:p w14:paraId="466D3DDD" w14:textId="43107841" w:rsidR="005708B0" w:rsidRDefault="005708B0" w:rsidP="00E20FBA">
      <w:pPr>
        <w:tabs>
          <w:tab w:val="left" w:pos="284"/>
        </w:tabs>
        <w:spacing w:before="0" w:after="0" w:line="240" w:lineRule="auto"/>
        <w:ind w:left="0" w:firstLine="0"/>
        <w:jc w:val="both"/>
      </w:pPr>
      <w:r w:rsidRPr="005708B0">
        <w:t xml:space="preserve">Sukladno stavku 2. istog članka za voditelja radova može se imenovati osoba arhitektonske, građevinske, strojarske, elektrotehničke ili geotehničke struke, odnosno </w:t>
      </w:r>
      <w:proofErr w:type="spellStart"/>
      <w:r w:rsidRPr="005708B0">
        <w:t>geoinženjerske</w:t>
      </w:r>
      <w:proofErr w:type="spellEnd"/>
      <w:r w:rsidRPr="005708B0">
        <w:t xml:space="preserve"> struke</w:t>
      </w:r>
      <w:r>
        <w:t xml:space="preserve"> koja:</w:t>
      </w:r>
    </w:p>
    <w:p w14:paraId="57EA6AB6" w14:textId="5F2E5EB6" w:rsidR="005708B0" w:rsidRDefault="005708B0" w:rsidP="005708B0">
      <w:pPr>
        <w:tabs>
          <w:tab w:val="left" w:pos="284"/>
        </w:tabs>
        <w:spacing w:before="0" w:after="0" w:line="240" w:lineRule="auto"/>
        <w:ind w:left="142" w:firstLine="0"/>
        <w:jc w:val="both"/>
      </w:pPr>
      <w:r w:rsidRPr="005708B0">
        <w:t xml:space="preserve">– je završila preddiplomski sveučilišni studij i stekla akademski naziv sveučilišni </w:t>
      </w:r>
      <w:proofErr w:type="spellStart"/>
      <w:r w:rsidRPr="005708B0">
        <w:t>prvostupnik</w:t>
      </w:r>
      <w:proofErr w:type="spellEnd"/>
      <w:r w:rsidRPr="005708B0">
        <w:t xml:space="preserve"> (</w:t>
      </w:r>
      <w:proofErr w:type="spellStart"/>
      <w:r w:rsidRPr="005708B0">
        <w:t>baccalaureus</w:t>
      </w:r>
      <w:proofErr w:type="spellEnd"/>
      <w:r w:rsidRPr="005708B0">
        <w:t xml:space="preserve">) inženjer odgovarajuće struke ili stručni studij i stekla stručni naziv stručni </w:t>
      </w:r>
      <w:proofErr w:type="spellStart"/>
      <w:r w:rsidRPr="005708B0">
        <w:t>prvostupnik</w:t>
      </w:r>
      <w:proofErr w:type="spellEnd"/>
      <w:r w:rsidRPr="005708B0">
        <w:t xml:space="preserve"> (</w:t>
      </w:r>
      <w:proofErr w:type="spellStart"/>
      <w:r w:rsidRPr="005708B0">
        <w:t>baccalaureus</w:t>
      </w:r>
      <w:proofErr w:type="spellEnd"/>
      <w:r w:rsidRPr="005708B0">
        <w:t>) inženjer odgovarajuće struke ako je tijekom cijelog svog studija stekla najmanje 180 ECTS bodova, odnosno koja je na drugi način propisan posebnim propisom stekla odgovarajući stupanj obrazovanja odgovarajuće struke i ima položen stručni ispit ili</w:t>
      </w:r>
    </w:p>
    <w:p w14:paraId="10F44F53" w14:textId="24415A57" w:rsidR="005708B0" w:rsidRDefault="005708B0" w:rsidP="005708B0">
      <w:pPr>
        <w:tabs>
          <w:tab w:val="left" w:pos="284"/>
        </w:tabs>
        <w:spacing w:before="0" w:after="0" w:line="240" w:lineRule="auto"/>
        <w:ind w:left="142" w:firstLine="0"/>
        <w:jc w:val="both"/>
      </w:pPr>
      <w:r w:rsidRPr="005708B0">
        <w:t>– je upisana u imenik voditelja radova Komore, u skladu sa zakonom kojim se uređuje udruživanje u Komoru.</w:t>
      </w:r>
    </w:p>
    <w:p w14:paraId="7A337812" w14:textId="77777777" w:rsidR="00E20FBA" w:rsidRDefault="00E20FBA" w:rsidP="005708B0">
      <w:pPr>
        <w:tabs>
          <w:tab w:val="left" w:pos="284"/>
        </w:tabs>
        <w:spacing w:before="0" w:after="0" w:line="240" w:lineRule="auto"/>
        <w:ind w:left="142" w:firstLine="0"/>
        <w:jc w:val="both"/>
      </w:pPr>
    </w:p>
    <w:p w14:paraId="7DB7F4E3" w14:textId="4DDD126B" w:rsidR="005708B0" w:rsidRDefault="00C47474" w:rsidP="005708B0">
      <w:pPr>
        <w:tabs>
          <w:tab w:val="left" w:pos="284"/>
        </w:tabs>
        <w:spacing w:before="0" w:after="0" w:line="240" w:lineRule="auto"/>
        <w:ind w:left="0" w:firstLine="0"/>
        <w:jc w:val="both"/>
      </w:pPr>
      <w:r>
        <w:lastRenderedPageBreak/>
        <w:t>G</w:t>
      </w:r>
      <w:r w:rsidR="005708B0">
        <w:t xml:space="preserve">ospodarski subjekt je obvezan dokazati da u svrhu ispunjenja uvjeta utvrđenih člankom 29. stavkom 1. i člankom 30. Zakona o poslovima i djelatnostima prostornog uređenja i gradnje („Narodne novine", </w:t>
      </w:r>
      <w:r w:rsidR="00E20FBA">
        <w:t>broj</w:t>
      </w:r>
      <w:r w:rsidR="00E20FBA" w:rsidRPr="00F04856">
        <w:t xml:space="preserve"> 78/15</w:t>
      </w:r>
      <w:r w:rsidR="00E20FBA">
        <w:t>.</w:t>
      </w:r>
      <w:r w:rsidR="00E20FBA" w:rsidRPr="00F04856">
        <w:t>, 118/18</w:t>
      </w:r>
      <w:r w:rsidR="00E20FBA">
        <w:t>.</w:t>
      </w:r>
      <w:r w:rsidR="00E20FBA" w:rsidRPr="00F04856">
        <w:t xml:space="preserve"> i 110/19</w:t>
      </w:r>
      <w:r w:rsidR="00E20FBA">
        <w:t>.</w:t>
      </w:r>
      <w:r w:rsidR="005708B0">
        <w:t>)</w:t>
      </w:r>
      <w:r w:rsidR="002C4835">
        <w:t xml:space="preserve"> </w:t>
      </w:r>
      <w:r w:rsidR="005708B0">
        <w:t xml:space="preserve">ima </w:t>
      </w:r>
      <w:r w:rsidR="7481C41E">
        <w:t>z</w:t>
      </w:r>
      <w:r w:rsidR="71BB3B95">
        <w:t>aposlenog</w:t>
      </w:r>
      <w:r w:rsidR="2D4326BA">
        <w:t xml:space="preserve"> ovlaštenog voditelja građenja i/ili ovlaštenog voditelja radova</w:t>
      </w:r>
      <w:r w:rsidR="005708B0">
        <w:t xml:space="preserve">. Izvođač koji za pojedini rad nema zaposlenu osobu s odgovarajućim stručnim kvalifikacijama sudjelovanje te osobe u građenju građevine koju gradi može osigurati sklapanjem ugovora o poslovnoj suradnji s </w:t>
      </w:r>
      <w:r w:rsidR="0959A6A4">
        <w:t xml:space="preserve">drugim izvođačem </w:t>
      </w:r>
      <w:r w:rsidR="005708B0">
        <w:t>koji izvodi radove na istoj građevini i ima zaposlenu takvu osobu.</w:t>
      </w:r>
    </w:p>
    <w:p w14:paraId="2200F2E7" w14:textId="08B8ECE6" w:rsidR="09429ED7" w:rsidRDefault="09429ED7" w:rsidP="09429ED7">
      <w:pPr>
        <w:tabs>
          <w:tab w:val="left" w:pos="284"/>
        </w:tabs>
        <w:spacing w:before="0" w:after="0" w:line="240" w:lineRule="auto"/>
        <w:ind w:left="0" w:firstLine="0"/>
        <w:jc w:val="both"/>
      </w:pPr>
    </w:p>
    <w:p w14:paraId="33362758" w14:textId="4C701190" w:rsidR="09429ED7" w:rsidRDefault="09429ED7" w:rsidP="09429ED7">
      <w:pPr>
        <w:tabs>
          <w:tab w:val="left" w:pos="284"/>
        </w:tabs>
        <w:spacing w:before="0" w:after="0" w:line="240" w:lineRule="auto"/>
        <w:ind w:left="0" w:firstLine="0"/>
        <w:jc w:val="both"/>
        <w:rPr>
          <w:rFonts w:ascii="Calibri" w:eastAsia="Calibri" w:hAnsi="Calibri" w:cs="Calibri"/>
        </w:rPr>
      </w:pPr>
      <w:r w:rsidRPr="09429ED7">
        <w:rPr>
          <w:rFonts w:ascii="Calibri" w:eastAsia="Calibri" w:hAnsi="Calibri" w:cs="Calibri"/>
        </w:rPr>
        <w:t>Naručitelj će od ponuditelja koji je podnio ekonomski najpovoljniju ponudu zatražiti da po izvršnosti Odluke o odbiru, a najkasnije do potpisa Ugovora, dostavi sljedeći dokaz</w:t>
      </w:r>
      <w:r w:rsidR="00315BEB">
        <w:rPr>
          <w:rFonts w:ascii="Calibri" w:eastAsia="Calibri" w:hAnsi="Calibri" w:cs="Calibri"/>
        </w:rPr>
        <w:t>:</w:t>
      </w:r>
    </w:p>
    <w:p w14:paraId="2EF2C325" w14:textId="0FF4D7F0" w:rsidR="09429ED7" w:rsidRDefault="09429ED7" w:rsidP="09429ED7">
      <w:pPr>
        <w:tabs>
          <w:tab w:val="left" w:pos="284"/>
        </w:tabs>
        <w:spacing w:before="0" w:after="0" w:line="240" w:lineRule="auto"/>
        <w:ind w:left="0" w:firstLine="0"/>
        <w:jc w:val="both"/>
        <w:rPr>
          <w:rFonts w:ascii="Calibri" w:eastAsia="Calibri" w:hAnsi="Calibri" w:cs="Calibri"/>
        </w:rPr>
      </w:pPr>
      <w:r w:rsidRPr="09429ED7">
        <w:rPr>
          <w:rFonts w:ascii="Calibri" w:eastAsia="Calibri" w:hAnsi="Calibri" w:cs="Calibri"/>
        </w:rPr>
        <w:t>−</w:t>
      </w:r>
      <w:r>
        <w:tab/>
      </w:r>
      <w:r w:rsidRPr="09429ED7">
        <w:rPr>
          <w:rFonts w:ascii="Calibri" w:eastAsia="Calibri" w:hAnsi="Calibri" w:cs="Calibri"/>
        </w:rPr>
        <w:t>Dokaz o stečenoj razini obrazovanja (preslika diplome ili odgovarajući dokaz o ECTS bodovima ili slični odgovarajući dokument iz kojih se može utvrditi razina obrazovanja) i dok</w:t>
      </w:r>
      <w:r w:rsidR="00E20FBA">
        <w:rPr>
          <w:rFonts w:ascii="Calibri" w:eastAsia="Calibri" w:hAnsi="Calibri" w:cs="Calibri"/>
        </w:rPr>
        <w:t>az o položenom stručnom ispitu</w:t>
      </w:r>
      <w:r w:rsidRPr="09429ED7">
        <w:rPr>
          <w:rFonts w:ascii="Calibri" w:eastAsia="Calibri" w:hAnsi="Calibri" w:cs="Calibri"/>
        </w:rPr>
        <w:t xml:space="preserve"> ili</w:t>
      </w:r>
    </w:p>
    <w:p w14:paraId="74499227" w14:textId="6929044D" w:rsidR="09429ED7" w:rsidRDefault="09429ED7" w:rsidP="09429ED7">
      <w:pPr>
        <w:tabs>
          <w:tab w:val="left" w:pos="284"/>
        </w:tabs>
        <w:spacing w:before="0" w:after="0" w:line="240" w:lineRule="auto"/>
        <w:ind w:left="0" w:firstLine="0"/>
        <w:jc w:val="both"/>
        <w:rPr>
          <w:rFonts w:ascii="Calibri" w:eastAsia="Calibri" w:hAnsi="Calibri" w:cs="Calibri"/>
        </w:rPr>
      </w:pPr>
      <w:r w:rsidRPr="09429ED7">
        <w:rPr>
          <w:rFonts w:ascii="Calibri" w:eastAsia="Calibri" w:hAnsi="Calibri" w:cs="Calibri"/>
        </w:rPr>
        <w:t>−Potvrdu o upisu u Imenik ovlaštenih inženjera i/ili voditelja radova odgovarajuće struke ili Imenik stranih ovlaštenih inženjera i/ili voditelja radova odgovarajuće struke sukladno Zakonu o komori arhitekata i komorama inženjera u graditeljstvu i prostornom</w:t>
      </w:r>
      <w:r w:rsidR="00E20FBA">
        <w:rPr>
          <w:rFonts w:ascii="Calibri" w:eastAsia="Calibri" w:hAnsi="Calibri" w:cs="Calibri"/>
        </w:rPr>
        <w:t xml:space="preserve"> </w:t>
      </w:r>
      <w:r w:rsidRPr="09429ED7">
        <w:rPr>
          <w:rFonts w:ascii="Calibri" w:eastAsia="Calibri" w:hAnsi="Calibri" w:cs="Calibri"/>
        </w:rPr>
        <w:t xml:space="preserve">uređenju („Narodne novine“ </w:t>
      </w:r>
      <w:r w:rsidR="00E20FBA">
        <w:t>broj</w:t>
      </w:r>
      <w:r w:rsidR="00E20FBA" w:rsidRPr="00F04856">
        <w:t xml:space="preserve"> 78/15</w:t>
      </w:r>
      <w:r w:rsidR="00E20FBA">
        <w:t>.</w:t>
      </w:r>
      <w:r w:rsidR="00E20FBA" w:rsidRPr="00F04856">
        <w:t>, 118/18</w:t>
      </w:r>
      <w:r w:rsidR="00E20FBA">
        <w:t>.</w:t>
      </w:r>
      <w:r w:rsidR="00E20FBA" w:rsidRPr="00F04856">
        <w:t xml:space="preserve"> i 110/19</w:t>
      </w:r>
      <w:r w:rsidR="00E20FBA">
        <w:t>.</w:t>
      </w:r>
      <w:r w:rsidRPr="09429ED7">
        <w:rPr>
          <w:rFonts w:ascii="Calibri" w:eastAsia="Calibri" w:hAnsi="Calibri" w:cs="Calibri"/>
        </w:rPr>
        <w:t>) ili</w:t>
      </w:r>
    </w:p>
    <w:p w14:paraId="6B47279D" w14:textId="56D8A1CC" w:rsidR="09429ED7" w:rsidRDefault="09429ED7" w:rsidP="09429ED7">
      <w:pPr>
        <w:tabs>
          <w:tab w:val="left" w:pos="284"/>
        </w:tabs>
        <w:spacing w:before="0" w:after="0" w:line="240" w:lineRule="auto"/>
        <w:ind w:left="0" w:firstLine="0"/>
        <w:jc w:val="both"/>
        <w:rPr>
          <w:rFonts w:ascii="Calibri" w:eastAsia="Calibri" w:hAnsi="Calibri" w:cs="Calibri"/>
        </w:rPr>
      </w:pPr>
      <w:r w:rsidRPr="09429ED7">
        <w:rPr>
          <w:rFonts w:ascii="Calibri" w:eastAsia="Calibri" w:hAnsi="Calibri" w:cs="Calibri"/>
        </w:rPr>
        <w:t>−Potvrdu o upisu u imenik ovlaštenih inženjera i/ili voditelja rado</w:t>
      </w:r>
      <w:r w:rsidR="00E20FBA">
        <w:rPr>
          <w:rFonts w:ascii="Calibri" w:eastAsia="Calibri" w:hAnsi="Calibri" w:cs="Calibri"/>
        </w:rPr>
        <w:t>va ili i</w:t>
      </w:r>
      <w:r w:rsidRPr="09429ED7">
        <w:rPr>
          <w:rFonts w:ascii="Calibri" w:eastAsia="Calibri" w:hAnsi="Calibri" w:cs="Calibri"/>
        </w:rPr>
        <w:t>menik stranih ovlaštenih inženjera i/ili voditelja radova vezano uz ispunjavanje propisanih uvjeta za povremeno ili privremeno obavljanje poslova ovlaštenih inženjera i/ili voditelja</w:t>
      </w:r>
      <w:r w:rsidR="00E20FBA">
        <w:rPr>
          <w:rFonts w:ascii="Calibri" w:eastAsia="Calibri" w:hAnsi="Calibri" w:cs="Calibri"/>
        </w:rPr>
        <w:t xml:space="preserve"> radova sukladno čl. 65. Zakona</w:t>
      </w:r>
      <w:r w:rsidRPr="09429ED7">
        <w:rPr>
          <w:rFonts w:ascii="Calibri" w:eastAsia="Calibri" w:hAnsi="Calibri" w:cs="Calibri"/>
        </w:rPr>
        <w:t xml:space="preserve"> ili </w:t>
      </w:r>
    </w:p>
    <w:p w14:paraId="479C4D29" w14:textId="5F3B012E" w:rsidR="09429ED7" w:rsidRDefault="09429ED7" w:rsidP="09429ED7">
      <w:pPr>
        <w:tabs>
          <w:tab w:val="left" w:pos="284"/>
        </w:tabs>
        <w:spacing w:before="0" w:after="0" w:line="240" w:lineRule="auto"/>
        <w:ind w:left="0" w:firstLine="0"/>
        <w:jc w:val="both"/>
        <w:rPr>
          <w:rFonts w:ascii="Calibri" w:eastAsia="Calibri" w:hAnsi="Calibri" w:cs="Calibri"/>
        </w:rPr>
      </w:pPr>
      <w:r w:rsidRPr="09429ED7">
        <w:rPr>
          <w:rFonts w:ascii="Calibri" w:eastAsia="Calibri" w:hAnsi="Calibri" w:cs="Calibri"/>
        </w:rPr>
        <w:t>−Izjavu kojom potvrđuje da u državi svog sjedišta ne mora posjedovati traženo ovlaštenje za obavljanje poslova ovlaštenih inženjera i/ili voditelja radova, te Potvrdu određene komore vezano uz ispunjavanje propisanih uvjeta za povremeno ili privremeno obavljanje poslova ovlaštenih inženjera i/ili voditelja</w:t>
      </w:r>
      <w:r w:rsidR="00E20FBA">
        <w:rPr>
          <w:rFonts w:ascii="Calibri" w:eastAsia="Calibri" w:hAnsi="Calibri" w:cs="Calibri"/>
        </w:rPr>
        <w:t xml:space="preserve"> radova sukladno čl. 61. Zakona</w:t>
      </w:r>
      <w:r w:rsidRPr="09429ED7">
        <w:rPr>
          <w:rFonts w:ascii="Calibri" w:eastAsia="Calibri" w:hAnsi="Calibri" w:cs="Calibri"/>
        </w:rPr>
        <w:t xml:space="preserve"> te </w:t>
      </w:r>
    </w:p>
    <w:p w14:paraId="0F733E48" w14:textId="5AC7C35A" w:rsidR="09429ED7" w:rsidRDefault="09429ED7" w:rsidP="09429ED7">
      <w:pPr>
        <w:tabs>
          <w:tab w:val="left" w:pos="284"/>
        </w:tabs>
        <w:spacing w:before="0" w:after="0" w:line="240" w:lineRule="auto"/>
        <w:ind w:left="0" w:firstLine="0"/>
        <w:jc w:val="both"/>
        <w:rPr>
          <w:rFonts w:ascii="Calibri" w:eastAsia="Calibri" w:hAnsi="Calibri" w:cs="Calibri"/>
        </w:rPr>
      </w:pPr>
      <w:r w:rsidRPr="09429ED7">
        <w:rPr>
          <w:rFonts w:ascii="Calibri" w:eastAsia="Calibri" w:hAnsi="Calibri" w:cs="Calibri"/>
        </w:rPr>
        <w:t xml:space="preserve">−elektronički zapis o </w:t>
      </w:r>
      <w:proofErr w:type="spellStart"/>
      <w:r w:rsidRPr="09429ED7">
        <w:rPr>
          <w:rFonts w:ascii="Calibri" w:eastAsia="Calibri" w:hAnsi="Calibri" w:cs="Calibri"/>
        </w:rPr>
        <w:t>radnopravnom</w:t>
      </w:r>
      <w:proofErr w:type="spellEnd"/>
      <w:r w:rsidRPr="09429ED7">
        <w:rPr>
          <w:rFonts w:ascii="Calibri" w:eastAsia="Calibri" w:hAnsi="Calibri" w:cs="Calibri"/>
        </w:rPr>
        <w:t xml:space="preserve"> statusu ili drugi jednakovrijedan dokument za tražene stručnjake (samo ukoliko iz dostavljenih Potvrda nije vidljiv naziv </w:t>
      </w:r>
      <w:proofErr w:type="spellStart"/>
      <w:r w:rsidRPr="09429ED7">
        <w:rPr>
          <w:rFonts w:ascii="Calibri" w:eastAsia="Calibri" w:hAnsi="Calibri" w:cs="Calibri"/>
        </w:rPr>
        <w:t>isjedište</w:t>
      </w:r>
      <w:proofErr w:type="spellEnd"/>
      <w:r w:rsidRPr="09429ED7">
        <w:rPr>
          <w:rFonts w:ascii="Calibri" w:eastAsia="Calibri" w:hAnsi="Calibri" w:cs="Calibri"/>
        </w:rPr>
        <w:t xml:space="preserve"> tvrtke zaposlenja traženog st</w:t>
      </w:r>
      <w:r w:rsidR="00E20FBA">
        <w:rPr>
          <w:rFonts w:ascii="Calibri" w:eastAsia="Calibri" w:hAnsi="Calibri" w:cs="Calibri"/>
        </w:rPr>
        <w:t>ručnjaka)</w:t>
      </w:r>
      <w:r w:rsidRPr="09429ED7">
        <w:rPr>
          <w:rFonts w:ascii="Calibri" w:eastAsia="Calibri" w:hAnsi="Calibri" w:cs="Calibri"/>
        </w:rPr>
        <w:t xml:space="preserve"> te</w:t>
      </w:r>
    </w:p>
    <w:p w14:paraId="7ED036C2" w14:textId="613E0ADF" w:rsidR="005708B0" w:rsidRDefault="09429ED7" w:rsidP="005708B0">
      <w:pPr>
        <w:tabs>
          <w:tab w:val="left" w:pos="284"/>
        </w:tabs>
        <w:spacing w:before="0" w:after="0" w:line="240" w:lineRule="auto"/>
        <w:ind w:left="0" w:firstLine="0"/>
        <w:jc w:val="both"/>
        <w:rPr>
          <w:rFonts w:ascii="Calibri" w:eastAsia="Calibri" w:hAnsi="Calibri" w:cs="Calibri"/>
          <w:highlight w:val="yellow"/>
          <w:lang w:eastAsia="sl-SI"/>
        </w:rPr>
      </w:pPr>
      <w:r w:rsidRPr="09429ED7">
        <w:rPr>
          <w:rFonts w:ascii="Calibri" w:eastAsia="Calibri" w:hAnsi="Calibri" w:cs="Calibri"/>
        </w:rPr>
        <w:t>− ako je primjenjivo ugovora o poslovnoj suradnji s drugim izvođačem koji izvodi radove na građevini koja je predmet nabave i ima zaposlenu traženog stručnjaka.</w:t>
      </w:r>
    </w:p>
    <w:p w14:paraId="1309FF56" w14:textId="309E481D" w:rsidR="0026199A" w:rsidRPr="0056601E" w:rsidRDefault="0026199A" w:rsidP="006C1A28">
      <w:pPr>
        <w:pStyle w:val="Heading1"/>
        <w:numPr>
          <w:ilvl w:val="0"/>
          <w:numId w:val="11"/>
        </w:numPr>
      </w:pPr>
      <w:bookmarkStart w:id="74" w:name="_Toc98418097"/>
      <w:r w:rsidRPr="0056601E">
        <w:t>ODREDBE O IZMJENAMA UGOVORA</w:t>
      </w:r>
      <w:bookmarkEnd w:id="74"/>
    </w:p>
    <w:p w14:paraId="2438DA49" w14:textId="77777777" w:rsidR="00BE2DC0" w:rsidRPr="006231D0" w:rsidRDefault="00BE2DC0" w:rsidP="00BE2DC0">
      <w:pPr>
        <w:spacing w:before="0" w:after="0"/>
        <w:ind w:left="0" w:firstLine="0"/>
        <w:jc w:val="both"/>
        <w:rPr>
          <w:rFonts w:cstheme="minorHAnsi"/>
        </w:rPr>
      </w:pPr>
      <w:r w:rsidRPr="006231D0">
        <w:rPr>
          <w:rFonts w:cstheme="minorHAnsi"/>
        </w:rPr>
        <w:t>Utvrđeni rok za završetak radova iznimno se može produžiti u sljedećim slučajevima:</w:t>
      </w:r>
    </w:p>
    <w:p w14:paraId="341AF158" w14:textId="4A427B4E" w:rsidR="00BE2DC0" w:rsidRPr="00E20FBA" w:rsidRDefault="00BE2DC0" w:rsidP="00E20FBA">
      <w:pPr>
        <w:pStyle w:val="ListParagraph"/>
        <w:numPr>
          <w:ilvl w:val="0"/>
          <w:numId w:val="26"/>
        </w:numPr>
        <w:spacing w:before="0" w:after="0"/>
        <w:jc w:val="both"/>
        <w:rPr>
          <w:rFonts w:cstheme="minorHAnsi"/>
        </w:rPr>
      </w:pPr>
      <w:r w:rsidRPr="00E20FBA">
        <w:rPr>
          <w:rFonts w:cstheme="minorHAnsi"/>
        </w:rPr>
        <w:t>u kojima je radi bitno promije</w:t>
      </w:r>
      <w:r w:rsidR="00555F42" w:rsidRPr="00E20FBA">
        <w:rPr>
          <w:rFonts w:cstheme="minorHAnsi"/>
        </w:rPr>
        <w:t>njenih okolnosti ili više sile i</w:t>
      </w:r>
      <w:r w:rsidRPr="00E20FBA">
        <w:rPr>
          <w:rFonts w:cstheme="minorHAnsi"/>
        </w:rPr>
        <w:t>zvođač bio spri</w:t>
      </w:r>
      <w:r w:rsidR="00E20FBA">
        <w:rPr>
          <w:rFonts w:cstheme="minorHAnsi"/>
        </w:rPr>
        <w:t xml:space="preserve">ječen izvoditi radove  te  je u </w:t>
      </w:r>
      <w:r w:rsidRPr="00E20FBA">
        <w:rPr>
          <w:rFonts w:cstheme="minorHAnsi"/>
        </w:rPr>
        <w:t>tim slučajevima, dužan pisanim putem zahtijevati produljenje roka završetka radova,</w:t>
      </w:r>
    </w:p>
    <w:p w14:paraId="08A99A1C" w14:textId="66ED7E15" w:rsidR="00BE2DC0" w:rsidRPr="00E20FBA" w:rsidRDefault="00BE2DC0" w:rsidP="00E20FBA">
      <w:pPr>
        <w:pStyle w:val="ListParagraph"/>
        <w:numPr>
          <w:ilvl w:val="0"/>
          <w:numId w:val="26"/>
        </w:numPr>
        <w:spacing w:before="0" w:after="0"/>
        <w:jc w:val="both"/>
        <w:rPr>
          <w:rFonts w:cstheme="minorHAnsi"/>
        </w:rPr>
      </w:pPr>
      <w:r w:rsidRPr="00E20FBA">
        <w:rPr>
          <w:rFonts w:cstheme="minorHAnsi"/>
        </w:rPr>
        <w:t>kada zbog nepovoljnih vremenskih prilika nije bilo moguće izvoditi pojedine vrste radova, rok izvođenja radova produljit će se za odgovarajući broj dana, što se utvrđuje u građevinskom dnevniku, a ovjerava nadzorni inženjer temeljem evidencije meteoroloških uvjeta tijekom izvođenja radova,</w:t>
      </w:r>
    </w:p>
    <w:p w14:paraId="5501C958" w14:textId="77777777" w:rsidR="00E20FBA" w:rsidRPr="00E20FBA" w:rsidRDefault="00BE2DC0" w:rsidP="00E20FBA">
      <w:pPr>
        <w:pStyle w:val="ListParagraph"/>
        <w:numPr>
          <w:ilvl w:val="0"/>
          <w:numId w:val="26"/>
        </w:numPr>
        <w:spacing w:before="0" w:after="0"/>
        <w:jc w:val="both"/>
        <w:rPr>
          <w:rFonts w:cstheme="minorHAnsi"/>
        </w:rPr>
      </w:pPr>
      <w:r w:rsidRPr="00E20FBA">
        <w:rPr>
          <w:rFonts w:cstheme="minorHAnsi"/>
        </w:rPr>
        <w:t xml:space="preserve">nepredviđeni radovi </w:t>
      </w:r>
      <w:r w:rsidR="00555F42" w:rsidRPr="00E20FBA">
        <w:rPr>
          <w:rFonts w:cstheme="minorHAnsi"/>
        </w:rPr>
        <w:t>koji se moraju izvesti za koje i</w:t>
      </w:r>
      <w:r w:rsidRPr="00E20FBA">
        <w:rPr>
          <w:rFonts w:cstheme="minorHAnsi"/>
        </w:rPr>
        <w:t>zvođač nije znao niti je m</w:t>
      </w:r>
      <w:r w:rsidR="00E20FBA" w:rsidRPr="00E20FBA">
        <w:rPr>
          <w:rFonts w:cstheme="minorHAnsi"/>
        </w:rPr>
        <w:t>ogao znati u vrijeme</w:t>
      </w:r>
    </w:p>
    <w:p w14:paraId="6D89CF2E" w14:textId="5C196342" w:rsidR="00BE2DC0" w:rsidRPr="00E20FBA" w:rsidRDefault="00E20FBA" w:rsidP="00E20FBA">
      <w:pPr>
        <w:pStyle w:val="ListParagraph"/>
        <w:spacing w:before="0" w:after="0"/>
        <w:ind w:firstLine="0"/>
        <w:jc w:val="both"/>
        <w:rPr>
          <w:rFonts w:cstheme="minorHAnsi"/>
        </w:rPr>
      </w:pPr>
      <w:r w:rsidRPr="00E20FBA">
        <w:rPr>
          <w:rFonts w:cstheme="minorHAnsi"/>
        </w:rPr>
        <w:t>sklapanja u</w:t>
      </w:r>
      <w:r w:rsidR="00BE2DC0" w:rsidRPr="00E20FBA">
        <w:rPr>
          <w:rFonts w:cstheme="minorHAnsi"/>
        </w:rPr>
        <w:t>govora, a njihovo izvođenje utječe na mogućnost izvođenja radova u ugovorenom roku,</w:t>
      </w:r>
    </w:p>
    <w:p w14:paraId="5ADDFB97" w14:textId="6DB2046F" w:rsidR="00BE2DC0" w:rsidRPr="00E20FBA" w:rsidRDefault="002819EB" w:rsidP="00E20FBA">
      <w:pPr>
        <w:pStyle w:val="ListParagraph"/>
        <w:numPr>
          <w:ilvl w:val="0"/>
          <w:numId w:val="26"/>
        </w:numPr>
        <w:spacing w:before="0" w:after="0"/>
        <w:jc w:val="both"/>
        <w:rPr>
          <w:rFonts w:cstheme="minorHAnsi"/>
        </w:rPr>
      </w:pPr>
      <w:r w:rsidRPr="00E20FBA">
        <w:rPr>
          <w:rFonts w:cstheme="minorHAnsi"/>
        </w:rPr>
        <w:t>naknadni radovi prema zahtjevu n</w:t>
      </w:r>
      <w:r w:rsidR="00BE2DC0" w:rsidRPr="00E20FBA">
        <w:rPr>
          <w:rFonts w:cstheme="minorHAnsi"/>
        </w:rPr>
        <w:t>aručitelja,</w:t>
      </w:r>
    </w:p>
    <w:p w14:paraId="653BB72C" w14:textId="6E4518CB" w:rsidR="007B0B4C" w:rsidRPr="006231D0" w:rsidRDefault="00BE2DC0" w:rsidP="00E20FBA">
      <w:pPr>
        <w:pStyle w:val="ListParagraph"/>
        <w:numPr>
          <w:ilvl w:val="0"/>
          <w:numId w:val="26"/>
        </w:numPr>
        <w:spacing w:before="0" w:after="0"/>
        <w:jc w:val="both"/>
      </w:pPr>
      <w:r w:rsidRPr="09429ED7">
        <w:t>zbog bilo koje</w:t>
      </w:r>
      <w:r w:rsidR="002819EB" w:rsidRPr="09429ED7">
        <w:t>g kašnjenja kojeg je uzrokovao n</w:t>
      </w:r>
      <w:r w:rsidRPr="09429ED7">
        <w:t>aručitelj ili osobe za koje on odgovara,</w:t>
      </w:r>
    </w:p>
    <w:p w14:paraId="3B7D9ACD" w14:textId="184606DF" w:rsidR="00BE2DC0" w:rsidRPr="00E20FBA" w:rsidRDefault="00BE2DC0" w:rsidP="00E20FBA">
      <w:pPr>
        <w:pStyle w:val="ListParagraph"/>
        <w:numPr>
          <w:ilvl w:val="0"/>
          <w:numId w:val="26"/>
        </w:numPr>
        <w:spacing w:before="0" w:after="0"/>
        <w:jc w:val="both"/>
        <w:rPr>
          <w:rFonts w:cstheme="minorHAnsi"/>
        </w:rPr>
      </w:pPr>
      <w:r w:rsidRPr="00E20FBA">
        <w:rPr>
          <w:rFonts w:cstheme="minorHAnsi"/>
        </w:rPr>
        <w:lastRenderedPageBreak/>
        <w:t>obveze trećih strana (javnopravnih tijela) koje trajanjem nadmašuju zakon</w:t>
      </w:r>
      <w:r w:rsidR="00503C84" w:rsidRPr="00E20FBA">
        <w:rPr>
          <w:rFonts w:cstheme="minorHAnsi"/>
        </w:rPr>
        <w:t>om</w:t>
      </w:r>
      <w:r w:rsidRPr="00E20FBA">
        <w:rPr>
          <w:rFonts w:cstheme="minorHAnsi"/>
        </w:rPr>
        <w:t xml:space="preserve"> propisane rokove, poput vremena provedbe tehničkog pregleda i izdavanja upora</w:t>
      </w:r>
      <w:r w:rsidR="00555F42" w:rsidRPr="00E20FBA">
        <w:rPr>
          <w:rFonts w:cstheme="minorHAnsi"/>
        </w:rPr>
        <w:t>bne dozvole, pod uvjetom da je i</w:t>
      </w:r>
      <w:r w:rsidRPr="00E20FBA">
        <w:rPr>
          <w:rFonts w:cstheme="minorHAnsi"/>
        </w:rPr>
        <w:t>zv</w:t>
      </w:r>
      <w:r w:rsidR="002819EB" w:rsidRPr="00E20FBA">
        <w:rPr>
          <w:rFonts w:cstheme="minorHAnsi"/>
        </w:rPr>
        <w:t>ođač pravodobno stvorio uvjete n</w:t>
      </w:r>
      <w:r w:rsidRPr="00E20FBA">
        <w:rPr>
          <w:rFonts w:cstheme="minorHAnsi"/>
        </w:rPr>
        <w:t>aručitelju da podnese zahtjeve koji omogućuju ispunjenje ugovornih obv</w:t>
      </w:r>
      <w:r w:rsidR="00E20FBA">
        <w:rPr>
          <w:rFonts w:cstheme="minorHAnsi"/>
        </w:rPr>
        <w:t>eza unutar roka iz ovog članka u</w:t>
      </w:r>
      <w:r w:rsidRPr="00E20FBA">
        <w:rPr>
          <w:rFonts w:cstheme="minorHAnsi"/>
        </w:rPr>
        <w:t xml:space="preserve">govora i </w:t>
      </w:r>
    </w:p>
    <w:p w14:paraId="21CC5A8C" w14:textId="02E96508" w:rsidR="00BE2DC0" w:rsidRPr="00E20FBA" w:rsidRDefault="002819EB" w:rsidP="00E20FBA">
      <w:pPr>
        <w:pStyle w:val="ListParagraph"/>
        <w:numPr>
          <w:ilvl w:val="0"/>
          <w:numId w:val="26"/>
        </w:numPr>
        <w:spacing w:before="0" w:after="0"/>
        <w:jc w:val="both"/>
        <w:rPr>
          <w:rFonts w:cstheme="minorHAnsi"/>
        </w:rPr>
      </w:pPr>
      <w:r w:rsidRPr="00E20FBA">
        <w:rPr>
          <w:rFonts w:cstheme="minorHAnsi"/>
        </w:rPr>
        <w:t>kada n</w:t>
      </w:r>
      <w:r w:rsidR="00BE2DC0" w:rsidRPr="00E20FBA">
        <w:rPr>
          <w:rFonts w:cstheme="minorHAnsi"/>
        </w:rPr>
        <w:t>aručitelj izda nalog o privremenoj ili trajnoj obustavi radova.</w:t>
      </w:r>
    </w:p>
    <w:p w14:paraId="6135FD5F" w14:textId="77777777" w:rsidR="00BE2DC0" w:rsidRDefault="00BE2DC0" w:rsidP="00BE2DC0">
      <w:pPr>
        <w:spacing w:before="0" w:after="0"/>
        <w:ind w:left="0" w:firstLine="0"/>
        <w:jc w:val="both"/>
        <w:rPr>
          <w:rFonts w:cstheme="minorHAnsi"/>
        </w:rPr>
      </w:pPr>
    </w:p>
    <w:p w14:paraId="38EDB99E" w14:textId="662D321A" w:rsidR="0026199A" w:rsidRPr="0056601E" w:rsidRDefault="001629E3" w:rsidP="0026199A">
      <w:pPr>
        <w:spacing w:before="0" w:after="0"/>
        <w:ind w:left="0" w:firstLine="0"/>
        <w:jc w:val="both"/>
        <w:rPr>
          <w:rFonts w:cstheme="minorHAnsi"/>
        </w:rPr>
      </w:pPr>
      <w:r w:rsidRPr="0056601E">
        <w:rPr>
          <w:rFonts w:cstheme="minorHAnsi"/>
        </w:rPr>
        <w:t xml:space="preserve">Sukladno članku 316. </w:t>
      </w:r>
      <w:r w:rsidR="00C96BDF">
        <w:rPr>
          <w:rFonts w:cstheme="minorHAnsi"/>
        </w:rPr>
        <w:t>ZJN 2016</w:t>
      </w:r>
      <w:r w:rsidRPr="0056601E">
        <w:rPr>
          <w:rFonts w:cstheme="minorHAnsi"/>
        </w:rPr>
        <w:t xml:space="preserve"> </w:t>
      </w:r>
      <w:r w:rsidR="002819EB">
        <w:rPr>
          <w:rFonts w:cstheme="minorHAnsi"/>
        </w:rPr>
        <w:t>n</w:t>
      </w:r>
      <w:r w:rsidR="0026199A" w:rsidRPr="0056601E">
        <w:rPr>
          <w:rFonts w:cstheme="minorHAnsi"/>
        </w:rPr>
        <w:t>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14:paraId="12F6BE43" w14:textId="77777777" w:rsidR="0026199A" w:rsidRPr="0056601E" w:rsidRDefault="0026199A" w:rsidP="0026199A">
      <w:pPr>
        <w:spacing w:before="0" w:after="0"/>
        <w:ind w:left="284" w:firstLine="0"/>
        <w:jc w:val="both"/>
        <w:rPr>
          <w:rFonts w:cstheme="minorHAnsi"/>
        </w:rPr>
      </w:pPr>
      <w:r w:rsidRPr="0056601E">
        <w:rPr>
          <w:rFonts w:cstheme="minorHAnsi"/>
        </w:rPr>
        <w:t xml:space="preserve">1. nije moguća zbog ekonomskih ili tehničkih razloga, kao što su zahtjevi za </w:t>
      </w:r>
      <w:proofErr w:type="spellStart"/>
      <w:r w:rsidRPr="0056601E">
        <w:rPr>
          <w:rFonts w:cstheme="minorHAnsi"/>
        </w:rPr>
        <w:t>međuzamjenjivošću</w:t>
      </w:r>
      <w:proofErr w:type="spellEnd"/>
      <w:r w:rsidRPr="0056601E">
        <w:rPr>
          <w:rFonts w:cstheme="minorHAnsi"/>
        </w:rPr>
        <w:t xml:space="preserve"> i</w:t>
      </w:r>
    </w:p>
    <w:p w14:paraId="1EEDDE58" w14:textId="7A6FFD9F" w:rsidR="0026199A" w:rsidRPr="0056601E" w:rsidRDefault="0026199A" w:rsidP="0026199A">
      <w:pPr>
        <w:spacing w:before="0" w:after="0"/>
        <w:ind w:left="284" w:firstLine="0"/>
        <w:jc w:val="both"/>
        <w:rPr>
          <w:rFonts w:cstheme="minorHAnsi"/>
        </w:rPr>
      </w:pPr>
      <w:proofErr w:type="spellStart"/>
      <w:r w:rsidRPr="0056601E">
        <w:rPr>
          <w:rFonts w:cstheme="minorHAnsi"/>
        </w:rPr>
        <w:t>interoperabilnošću</w:t>
      </w:r>
      <w:proofErr w:type="spellEnd"/>
      <w:r w:rsidRPr="0056601E">
        <w:rPr>
          <w:rFonts w:cstheme="minorHAnsi"/>
        </w:rPr>
        <w:t xml:space="preserve"> s postojećom opremom, uslugama ili instalacijama koje su nab</w:t>
      </w:r>
      <w:r w:rsidR="00C96BDF">
        <w:rPr>
          <w:rFonts w:cstheme="minorHAnsi"/>
        </w:rPr>
        <w:t>avljene u okviru prvotne nabave</w:t>
      </w:r>
      <w:r w:rsidRPr="0056601E">
        <w:rPr>
          <w:rFonts w:cstheme="minorHAnsi"/>
        </w:rPr>
        <w:t xml:space="preserve"> i</w:t>
      </w:r>
    </w:p>
    <w:p w14:paraId="26778CD1" w14:textId="77777777" w:rsidR="0026199A" w:rsidRPr="0056601E" w:rsidRDefault="0026199A" w:rsidP="0026199A">
      <w:pPr>
        <w:spacing w:before="0" w:after="0"/>
        <w:ind w:left="284" w:firstLine="0"/>
        <w:jc w:val="both"/>
        <w:rPr>
          <w:rFonts w:cstheme="minorHAnsi"/>
        </w:rPr>
      </w:pPr>
      <w:r w:rsidRPr="0056601E">
        <w:rPr>
          <w:rFonts w:cstheme="minorHAnsi"/>
        </w:rPr>
        <w:t>2. prouzročila bi značajne poteškoće ili znatno povećavanje troškova za javnog naručitelja.</w:t>
      </w:r>
    </w:p>
    <w:p w14:paraId="53620644" w14:textId="77777777" w:rsidR="0026199A" w:rsidRPr="0056601E" w:rsidRDefault="0026199A" w:rsidP="0026199A">
      <w:pPr>
        <w:spacing w:before="0" w:after="0"/>
        <w:ind w:left="0" w:firstLine="0"/>
        <w:jc w:val="both"/>
        <w:rPr>
          <w:rFonts w:cstheme="minorHAnsi"/>
        </w:rPr>
      </w:pPr>
      <w:r w:rsidRPr="0056601E">
        <w:rPr>
          <w:rFonts w:cstheme="minorHAnsi"/>
        </w:rPr>
        <w:t>Svako povećanje cijene ne smije biti veće od 30 % vrijednosti prvotnog ugovora.</w:t>
      </w:r>
    </w:p>
    <w:p w14:paraId="72973E75" w14:textId="33695702" w:rsidR="0026199A" w:rsidRPr="0056601E" w:rsidRDefault="0026199A" w:rsidP="0026199A">
      <w:pPr>
        <w:spacing w:before="0" w:after="0"/>
        <w:ind w:left="0" w:firstLine="0"/>
        <w:jc w:val="both"/>
        <w:rPr>
          <w:rFonts w:cstheme="minorHAnsi"/>
        </w:rPr>
      </w:pPr>
      <w:r w:rsidRPr="0056601E">
        <w:rPr>
          <w:rFonts w:cstheme="minorHAnsi"/>
        </w:rPr>
        <w:t>Ako je učinjeno nekoliko uzastopnih izmjena, ograničenje od 30% procjenjuje se na temelju neto kumulativne vrijednosti svih uzastopnih izmjena.</w:t>
      </w:r>
    </w:p>
    <w:p w14:paraId="6B3BC0F7" w14:textId="77777777" w:rsidR="00587CEA" w:rsidRPr="0056601E" w:rsidRDefault="00587CEA" w:rsidP="0026199A">
      <w:pPr>
        <w:spacing w:before="0" w:after="0"/>
        <w:ind w:left="0" w:firstLine="0"/>
        <w:jc w:val="both"/>
        <w:rPr>
          <w:rFonts w:cstheme="minorHAnsi"/>
        </w:rPr>
      </w:pPr>
    </w:p>
    <w:p w14:paraId="2F4413F4" w14:textId="4E594466" w:rsidR="0026199A" w:rsidRPr="00AD3183" w:rsidRDefault="001629E3" w:rsidP="0026199A">
      <w:pPr>
        <w:spacing w:before="0" w:after="0"/>
        <w:ind w:left="0" w:firstLine="0"/>
        <w:jc w:val="both"/>
        <w:rPr>
          <w:rFonts w:cstheme="minorHAnsi"/>
          <w:color w:val="000000" w:themeColor="text1"/>
        </w:rPr>
      </w:pPr>
      <w:r w:rsidRPr="00AD3183">
        <w:rPr>
          <w:rFonts w:cstheme="minorHAnsi"/>
          <w:color w:val="000000" w:themeColor="text1"/>
        </w:rPr>
        <w:t xml:space="preserve">Sukladno članku 317. ZJN 2016 </w:t>
      </w:r>
      <w:r w:rsidR="007F2005">
        <w:rPr>
          <w:rFonts w:cstheme="minorHAnsi"/>
          <w:color w:val="000000" w:themeColor="text1"/>
        </w:rPr>
        <w:t>n</w:t>
      </w:r>
      <w:r w:rsidR="0026199A" w:rsidRPr="00AD3183">
        <w:rPr>
          <w:rFonts w:cstheme="minorHAnsi"/>
          <w:color w:val="000000" w:themeColor="text1"/>
        </w:rPr>
        <w:t>aručitelj smije izmijeniti ugovor o javnoj nabavi tijekom njegova trajanja bez provođenja novog postupka javne nabave ako su kumulativno ispunjeni sljedeći uvjeti:</w:t>
      </w:r>
    </w:p>
    <w:p w14:paraId="61BE3E72" w14:textId="77777777" w:rsidR="0026199A" w:rsidRPr="00AD3183" w:rsidRDefault="0026199A" w:rsidP="0026199A">
      <w:pPr>
        <w:spacing w:before="0" w:after="0"/>
        <w:ind w:left="284" w:firstLine="0"/>
        <w:jc w:val="both"/>
        <w:rPr>
          <w:rFonts w:cstheme="minorHAnsi"/>
          <w:color w:val="000000" w:themeColor="text1"/>
        </w:rPr>
      </w:pPr>
      <w:r w:rsidRPr="00AD3183">
        <w:rPr>
          <w:rFonts w:cstheme="minorHAnsi"/>
          <w:color w:val="000000" w:themeColor="text1"/>
        </w:rPr>
        <w:t>1. do potrebe za izmjenom došlo je zbog okolnosti koje pažljiv javni naručitelj nije mogao predvidjeti</w:t>
      </w:r>
    </w:p>
    <w:p w14:paraId="5A6E8E34" w14:textId="77777777" w:rsidR="0026199A" w:rsidRPr="00AD3183" w:rsidRDefault="0026199A" w:rsidP="0026199A">
      <w:pPr>
        <w:spacing w:before="0" w:after="0"/>
        <w:ind w:left="284" w:firstLine="0"/>
        <w:jc w:val="both"/>
        <w:rPr>
          <w:rFonts w:cstheme="minorHAnsi"/>
          <w:color w:val="000000" w:themeColor="text1"/>
        </w:rPr>
      </w:pPr>
      <w:r w:rsidRPr="00AD3183">
        <w:rPr>
          <w:rFonts w:cstheme="minorHAnsi"/>
          <w:color w:val="000000" w:themeColor="text1"/>
        </w:rPr>
        <w:t>2. izmjenom se ne mijenja cjelokupna priroda ugovora</w:t>
      </w:r>
    </w:p>
    <w:p w14:paraId="5E524538" w14:textId="77777777" w:rsidR="0026199A" w:rsidRPr="00AD3183" w:rsidRDefault="0026199A" w:rsidP="0026199A">
      <w:pPr>
        <w:spacing w:before="0" w:after="0"/>
        <w:ind w:left="284" w:firstLine="0"/>
        <w:jc w:val="both"/>
        <w:rPr>
          <w:rFonts w:cstheme="minorHAnsi"/>
          <w:color w:val="000000" w:themeColor="text1"/>
        </w:rPr>
      </w:pPr>
      <w:r w:rsidRPr="00AD3183">
        <w:rPr>
          <w:rFonts w:cstheme="minorHAnsi"/>
          <w:color w:val="000000" w:themeColor="text1"/>
        </w:rPr>
        <w:t>3. svako povećanje cijene nije veće od 30 % vrijednosti prvotnog ugovora.</w:t>
      </w:r>
    </w:p>
    <w:p w14:paraId="15365781" w14:textId="1504E2C8" w:rsidR="0026199A" w:rsidRPr="00AD3183" w:rsidRDefault="0026199A" w:rsidP="0026199A">
      <w:pPr>
        <w:spacing w:before="0" w:after="0"/>
        <w:ind w:left="0" w:firstLine="0"/>
        <w:jc w:val="both"/>
        <w:rPr>
          <w:rFonts w:cstheme="minorHAnsi"/>
          <w:color w:val="000000" w:themeColor="text1"/>
        </w:rPr>
      </w:pPr>
      <w:r w:rsidRPr="00AD3183">
        <w:rPr>
          <w:rFonts w:cstheme="minorHAnsi"/>
          <w:color w:val="000000" w:themeColor="text1"/>
        </w:rPr>
        <w:t>Ako je učinjeno nekoliko uzastopnih izmjena, ograničenje od 30% procjenjuje se na temelju neto kumulativne vrijednosti svih uzastopnih izmjena.</w:t>
      </w:r>
    </w:p>
    <w:p w14:paraId="7AB88CF7" w14:textId="77777777" w:rsidR="0026199A" w:rsidRPr="0056601E" w:rsidRDefault="0026199A" w:rsidP="0026199A">
      <w:pPr>
        <w:spacing w:before="0" w:after="0"/>
        <w:ind w:left="0" w:firstLine="0"/>
        <w:jc w:val="both"/>
        <w:rPr>
          <w:rFonts w:cstheme="minorHAnsi"/>
        </w:rPr>
      </w:pPr>
    </w:p>
    <w:p w14:paraId="60C7A164" w14:textId="4A89CC2C" w:rsidR="0026199A" w:rsidRPr="0056601E" w:rsidRDefault="001629E3" w:rsidP="0026199A">
      <w:pPr>
        <w:spacing w:before="0" w:after="0"/>
        <w:ind w:left="0" w:firstLine="0"/>
        <w:jc w:val="both"/>
        <w:rPr>
          <w:rFonts w:cstheme="minorHAnsi"/>
        </w:rPr>
      </w:pPr>
      <w:r w:rsidRPr="0056601E">
        <w:rPr>
          <w:rFonts w:cstheme="minorHAnsi"/>
        </w:rPr>
        <w:t xml:space="preserve">Sukladno članku 318. ZJN 2016 </w:t>
      </w:r>
      <w:r w:rsidR="007F2005">
        <w:rPr>
          <w:rFonts w:cstheme="minorHAnsi"/>
        </w:rPr>
        <w:t>n</w:t>
      </w:r>
      <w:r w:rsidR="0026199A" w:rsidRPr="0056601E">
        <w:rPr>
          <w:rFonts w:cstheme="minorHAnsi"/>
        </w:rPr>
        <w:t>aručitelj smije izmijeniti ugovor o javnoj nabavi tijekom njegova trajanja bez provođenja novog postupka javne nabave s ciljem zamjene prvotnog ugovaratelja s novim ugovarateljem koje je posljedica:</w:t>
      </w:r>
    </w:p>
    <w:p w14:paraId="658755A3" w14:textId="05F07AF2" w:rsidR="0026199A" w:rsidRPr="0056601E" w:rsidRDefault="0026199A" w:rsidP="0026199A">
      <w:pPr>
        <w:spacing w:before="0" w:after="0"/>
        <w:ind w:left="284" w:firstLine="0"/>
        <w:jc w:val="both"/>
        <w:rPr>
          <w:rFonts w:cstheme="minorHAnsi"/>
        </w:rPr>
      </w:pPr>
      <w:r w:rsidRPr="0056601E">
        <w:rPr>
          <w:rFonts w:cstheme="minorHAnsi"/>
        </w:rPr>
        <w:t>1. primjene članka 315</w:t>
      </w:r>
      <w:r w:rsidR="001B3FDC" w:rsidRPr="0056601E">
        <w:rPr>
          <w:rFonts w:cstheme="minorHAnsi"/>
        </w:rPr>
        <w:t>. ZJN 2016,</w:t>
      </w:r>
    </w:p>
    <w:p w14:paraId="13ED4607" w14:textId="531D44A2" w:rsidR="0026199A" w:rsidRPr="0056601E" w:rsidRDefault="0026199A" w:rsidP="0026199A">
      <w:pPr>
        <w:spacing w:before="0" w:after="0"/>
        <w:ind w:left="284" w:firstLine="0"/>
        <w:jc w:val="both"/>
        <w:rPr>
          <w:rFonts w:cstheme="minorHAnsi"/>
        </w:rPr>
      </w:pPr>
      <w:r w:rsidRPr="0056601E">
        <w:rPr>
          <w:rFonts w:cstheme="minorHAnsi"/>
        </w:rPr>
        <w:t xml:space="preserve">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w:t>
      </w:r>
      <w:r w:rsidR="001B3FDC" w:rsidRPr="0056601E">
        <w:rPr>
          <w:rFonts w:cstheme="minorHAnsi"/>
        </w:rPr>
        <w:t>ZJN 2016,</w:t>
      </w:r>
    </w:p>
    <w:p w14:paraId="10A43F08" w14:textId="6E66AA61" w:rsidR="0026199A" w:rsidRPr="0056601E" w:rsidRDefault="0026199A" w:rsidP="0026199A">
      <w:pPr>
        <w:spacing w:before="0" w:after="0"/>
        <w:ind w:left="284" w:firstLine="0"/>
        <w:jc w:val="both"/>
        <w:rPr>
          <w:rFonts w:cstheme="minorHAnsi"/>
        </w:rPr>
      </w:pPr>
      <w:r w:rsidRPr="0056601E">
        <w:rPr>
          <w:rFonts w:cstheme="minorHAnsi"/>
        </w:rPr>
        <w:t xml:space="preserve">3. obveze neposrednog plaćanja </w:t>
      </w:r>
      <w:proofErr w:type="spellStart"/>
      <w:r w:rsidRPr="0056601E">
        <w:rPr>
          <w:rFonts w:cstheme="minorHAnsi"/>
        </w:rPr>
        <w:t>podugovarateljima</w:t>
      </w:r>
      <w:proofErr w:type="spellEnd"/>
      <w:r w:rsidRPr="0056601E">
        <w:rPr>
          <w:rFonts w:cstheme="minorHAnsi"/>
        </w:rPr>
        <w:t>.</w:t>
      </w:r>
    </w:p>
    <w:p w14:paraId="73A345BE" w14:textId="77777777" w:rsidR="00587CEA" w:rsidRPr="0056601E" w:rsidRDefault="00587CEA" w:rsidP="0026199A">
      <w:pPr>
        <w:spacing w:before="0" w:after="0"/>
        <w:ind w:left="284" w:firstLine="0"/>
        <w:jc w:val="both"/>
        <w:rPr>
          <w:rFonts w:cstheme="minorHAnsi"/>
        </w:rPr>
      </w:pPr>
    </w:p>
    <w:p w14:paraId="7127A5D9" w14:textId="48AA7684" w:rsidR="00587CEA" w:rsidRDefault="001629E3" w:rsidP="0026199A">
      <w:pPr>
        <w:spacing w:before="0" w:after="0"/>
        <w:ind w:left="0" w:firstLine="0"/>
        <w:jc w:val="both"/>
        <w:rPr>
          <w:rFonts w:cstheme="minorHAnsi"/>
        </w:rPr>
      </w:pPr>
      <w:r w:rsidRPr="0056601E">
        <w:rPr>
          <w:rFonts w:cstheme="minorHAnsi"/>
        </w:rPr>
        <w:t xml:space="preserve">Sukladno članku 319. ZJN 2016 </w:t>
      </w:r>
      <w:r w:rsidR="007F2005">
        <w:rPr>
          <w:rFonts w:cstheme="minorHAnsi"/>
        </w:rPr>
        <w:t>n</w:t>
      </w:r>
      <w:r w:rsidR="0026199A" w:rsidRPr="0056601E">
        <w:rPr>
          <w:rFonts w:cstheme="minorHAnsi"/>
        </w:rPr>
        <w:t xml:space="preserve">aručitelj smije izmijeniti ugovor o javnoj nabavi tijekom njegova trajanja bez provođenja novog postupka javne nabave ako izmjene, neovisno o njihovoj vrijednosti, nisu značajne u smislu članka 321. </w:t>
      </w:r>
      <w:r w:rsidR="001B3FDC" w:rsidRPr="0056601E">
        <w:rPr>
          <w:rFonts w:cstheme="minorHAnsi"/>
        </w:rPr>
        <w:t>ZJN 2016.</w:t>
      </w:r>
    </w:p>
    <w:p w14:paraId="53E144FB" w14:textId="6D1E2303" w:rsidR="0026199A" w:rsidRPr="0056601E" w:rsidRDefault="001629E3" w:rsidP="0026199A">
      <w:pPr>
        <w:spacing w:before="0" w:after="0"/>
        <w:ind w:left="0" w:firstLine="0"/>
        <w:jc w:val="both"/>
        <w:rPr>
          <w:rFonts w:cstheme="minorHAnsi"/>
        </w:rPr>
      </w:pPr>
      <w:r w:rsidRPr="0056601E">
        <w:rPr>
          <w:rFonts w:cstheme="minorHAnsi"/>
        </w:rPr>
        <w:lastRenderedPageBreak/>
        <w:t xml:space="preserve">Sukladno članku 320. ZJN 2016 </w:t>
      </w:r>
      <w:r w:rsidR="007F2005">
        <w:rPr>
          <w:rFonts w:cstheme="minorHAnsi"/>
        </w:rPr>
        <w:t>n</w:t>
      </w:r>
      <w:r w:rsidR="0026199A" w:rsidRPr="0056601E">
        <w:rPr>
          <w:rFonts w:cstheme="minorHAnsi"/>
        </w:rPr>
        <w:t>aručitelj smije izmijeniti ugovor o javnoj nabavi tijekom njegova trajanja bez provođenja novog postupka javne nabave ako su kumulativno ispunjeni sljedeći uvjeti:</w:t>
      </w:r>
    </w:p>
    <w:p w14:paraId="042027BB" w14:textId="56BADE29" w:rsidR="0026199A" w:rsidRPr="0056601E" w:rsidRDefault="0026199A" w:rsidP="0026199A">
      <w:pPr>
        <w:spacing w:before="0" w:after="0"/>
        <w:ind w:left="284" w:firstLine="0"/>
        <w:jc w:val="both"/>
        <w:rPr>
          <w:rFonts w:cstheme="minorHAnsi"/>
        </w:rPr>
      </w:pPr>
      <w:r w:rsidRPr="0056601E">
        <w:rPr>
          <w:rFonts w:cstheme="minorHAnsi"/>
        </w:rPr>
        <w:t xml:space="preserve">1. vrijednost izmjene manja je od europskih pragova iz članka 13. </w:t>
      </w:r>
      <w:r w:rsidR="001B3FDC" w:rsidRPr="0056601E">
        <w:rPr>
          <w:rFonts w:cstheme="minorHAnsi"/>
        </w:rPr>
        <w:t>ZJN 2016,</w:t>
      </w:r>
    </w:p>
    <w:p w14:paraId="60A0DC8A" w14:textId="77777777" w:rsidR="0026199A" w:rsidRPr="0056601E" w:rsidRDefault="0026199A" w:rsidP="0026199A">
      <w:pPr>
        <w:spacing w:before="0" w:after="0"/>
        <w:ind w:left="284" w:firstLine="0"/>
        <w:jc w:val="both"/>
        <w:rPr>
          <w:rFonts w:cstheme="minorHAnsi"/>
        </w:rPr>
      </w:pPr>
      <w:r w:rsidRPr="0056601E">
        <w:rPr>
          <w:rFonts w:cstheme="minorHAnsi"/>
        </w:rPr>
        <w:t>2. vrijednost izmjene manja je od 10 % prvotne vrijednosti ugovora o javnoj nabavi robe ili usluga, odnosno manja je od 15 % prvotne vrijednosti ugovora o javnoj nabavi radova</w:t>
      </w:r>
    </w:p>
    <w:p w14:paraId="16398F66" w14:textId="3633AD5C" w:rsidR="0026199A" w:rsidRDefault="0026199A" w:rsidP="0026199A">
      <w:pPr>
        <w:spacing w:before="0" w:after="0"/>
        <w:ind w:left="284" w:firstLine="0"/>
        <w:jc w:val="both"/>
        <w:rPr>
          <w:rFonts w:cstheme="minorHAnsi"/>
        </w:rPr>
      </w:pPr>
      <w:r w:rsidRPr="0056601E">
        <w:rPr>
          <w:rFonts w:cstheme="minorHAnsi"/>
        </w:rPr>
        <w:t>3. izmjena ne mijenja cjelokupnu prirodu ugovora.</w:t>
      </w:r>
    </w:p>
    <w:p w14:paraId="778E7EE1" w14:textId="77777777" w:rsidR="0056601E" w:rsidRPr="0056601E" w:rsidRDefault="0056601E" w:rsidP="0026199A">
      <w:pPr>
        <w:spacing w:before="0" w:after="0"/>
        <w:ind w:left="284" w:firstLine="0"/>
        <w:jc w:val="both"/>
        <w:rPr>
          <w:rFonts w:cstheme="minorHAnsi"/>
        </w:rPr>
      </w:pPr>
    </w:p>
    <w:p w14:paraId="393EF9CC" w14:textId="4A6E1C8A" w:rsidR="0026199A" w:rsidRPr="0056601E" w:rsidRDefault="0026199A" w:rsidP="00C96BDF">
      <w:pPr>
        <w:spacing w:before="0" w:after="0" w:line="240" w:lineRule="auto"/>
        <w:ind w:left="0" w:firstLine="0"/>
        <w:jc w:val="both"/>
        <w:rPr>
          <w:rFonts w:cstheme="minorHAnsi"/>
        </w:rPr>
      </w:pPr>
      <w:r w:rsidRPr="0056601E">
        <w:rPr>
          <w:rFonts w:cstheme="minorHAnsi"/>
        </w:rPr>
        <w:t xml:space="preserve">Naručitelj za primjenu </w:t>
      </w:r>
      <w:r w:rsidR="001629E3" w:rsidRPr="0056601E">
        <w:rPr>
          <w:rFonts w:cstheme="minorHAnsi"/>
        </w:rPr>
        <w:t>odredbe iz članka 320. stav</w:t>
      </w:r>
      <w:r w:rsidR="001B3FDC" w:rsidRPr="0056601E">
        <w:rPr>
          <w:rFonts w:cstheme="minorHAnsi"/>
        </w:rPr>
        <w:t>ka 1. ZJN 2016</w:t>
      </w:r>
      <w:r w:rsidRPr="0056601E">
        <w:rPr>
          <w:rFonts w:cstheme="minorHAnsi"/>
        </w:rPr>
        <w:t xml:space="preserve"> ne provjerava jesu li ispunjeni uvjeti iz članka 321. </w:t>
      </w:r>
      <w:r w:rsidR="001B3FDC" w:rsidRPr="0056601E">
        <w:rPr>
          <w:rFonts w:cstheme="minorHAnsi"/>
        </w:rPr>
        <w:t>ZJN 2016.</w:t>
      </w:r>
    </w:p>
    <w:p w14:paraId="4001D45C" w14:textId="30A6837D" w:rsidR="0026199A" w:rsidRDefault="0026199A" w:rsidP="0026199A">
      <w:pPr>
        <w:spacing w:before="0" w:after="0"/>
        <w:ind w:left="0" w:firstLine="0"/>
        <w:jc w:val="both"/>
        <w:rPr>
          <w:rFonts w:cstheme="minorHAnsi"/>
        </w:rPr>
      </w:pPr>
      <w:r w:rsidRPr="0056601E">
        <w:rPr>
          <w:rFonts w:cstheme="minorHAnsi"/>
        </w:rPr>
        <w:t xml:space="preserve">Ako je učinjeno nekoliko uzastopnih izmjena, ograničenje vrijednosti iz točke 2. ove odredbe procjenjuje se na temelju neto kumulativne vrijednosti svih uzastopnih izmjena. U slučajevima izmjena ugovora o javnoj nabavi tijekom njegova trajanja, a koje nisu značajne, primjenjuju se odredbe članka 320. </w:t>
      </w:r>
      <w:r w:rsidR="001B3FDC" w:rsidRPr="0056601E">
        <w:rPr>
          <w:rFonts w:cstheme="minorHAnsi"/>
        </w:rPr>
        <w:t>ZJN 2016.</w:t>
      </w:r>
    </w:p>
    <w:p w14:paraId="7F0F0EB9" w14:textId="77777777" w:rsidR="0056601E" w:rsidRPr="0056601E" w:rsidRDefault="0056601E" w:rsidP="0026199A">
      <w:pPr>
        <w:spacing w:before="0" w:after="0"/>
        <w:ind w:left="0" w:firstLine="0"/>
        <w:jc w:val="both"/>
        <w:rPr>
          <w:rFonts w:cstheme="minorHAnsi"/>
        </w:rPr>
      </w:pPr>
    </w:p>
    <w:p w14:paraId="11F5783C" w14:textId="01FB8581" w:rsidR="00DC2C49" w:rsidRDefault="0026199A" w:rsidP="0026199A">
      <w:pPr>
        <w:spacing w:before="0" w:after="0"/>
        <w:ind w:left="0" w:firstLine="0"/>
        <w:jc w:val="both"/>
        <w:rPr>
          <w:rFonts w:cstheme="minorHAnsi"/>
        </w:rPr>
      </w:pPr>
      <w:r w:rsidRPr="0056601E">
        <w:rPr>
          <w:rFonts w:cstheme="minorHAnsi"/>
        </w:rPr>
        <w:t xml:space="preserve">Sukladno članku 321. </w:t>
      </w:r>
      <w:r w:rsidR="001B3FDC" w:rsidRPr="0056601E">
        <w:rPr>
          <w:rFonts w:cstheme="minorHAnsi"/>
        </w:rPr>
        <w:t>ZJN 2016</w:t>
      </w:r>
      <w:r w:rsidRPr="0056601E">
        <w:rPr>
          <w:rFonts w:cstheme="minorHAnsi"/>
        </w:rPr>
        <w:t xml:space="preserve"> značajne izmjene ugovora o javnoj nabavi neće biti dopustive. Naručitelj je obvezan provesti novi postupak javne nabave u skladu s odredb</w:t>
      </w:r>
      <w:r w:rsidR="003C7815">
        <w:rPr>
          <w:rFonts w:cstheme="minorHAnsi"/>
        </w:rPr>
        <w:t>a</w:t>
      </w:r>
      <w:r w:rsidRPr="0056601E">
        <w:rPr>
          <w:rFonts w:cstheme="minorHAnsi"/>
        </w:rPr>
        <w:t>m</w:t>
      </w:r>
      <w:r w:rsidR="003C7815">
        <w:rPr>
          <w:rFonts w:cstheme="minorHAnsi"/>
        </w:rPr>
        <w:t>a</w:t>
      </w:r>
      <w:r w:rsidR="001B3FDC" w:rsidRPr="0056601E">
        <w:rPr>
          <w:rFonts w:cstheme="minorHAnsi"/>
        </w:rPr>
        <w:t xml:space="preserve"> ZJN 2016</w:t>
      </w:r>
      <w:r w:rsidRPr="0056601E">
        <w:rPr>
          <w:rFonts w:cstheme="minorHAnsi"/>
        </w:rPr>
        <w:t xml:space="preserve"> u slučaju značajnih izmjena ugovora o javnoj nabavi tijekom njegova trajanja</w:t>
      </w:r>
      <w:r w:rsidR="00F40F24" w:rsidRPr="0056601E">
        <w:rPr>
          <w:rFonts w:cstheme="minorHAnsi"/>
        </w:rPr>
        <w:t>.</w:t>
      </w:r>
    </w:p>
    <w:p w14:paraId="072CE19D" w14:textId="36CE7EFD" w:rsidR="00DC2C49" w:rsidRDefault="00FB4719" w:rsidP="006C1A28">
      <w:pPr>
        <w:pStyle w:val="Heading1"/>
        <w:numPr>
          <w:ilvl w:val="0"/>
          <w:numId w:val="11"/>
        </w:numPr>
        <w:spacing w:line="240" w:lineRule="auto"/>
        <w:rPr>
          <w:sz w:val="24"/>
          <w:szCs w:val="24"/>
        </w:rPr>
      </w:pPr>
      <w:bookmarkStart w:id="75" w:name="_Toc98418098"/>
      <w:r w:rsidRPr="007B0B4C">
        <w:rPr>
          <w:sz w:val="24"/>
          <w:szCs w:val="24"/>
        </w:rPr>
        <w:t>PODACI O TIJELIMA OD KOJIH NATJECATELJ MOŽE DOBITI PRAVOVALJANU INFORMACIJU O OBVEZAMA KOJE SE ODNOSNE NA POREZ ZAŠTITU OKOLIŠA, ODREDBE O ZAŠTITI RADNOG MJESTA I RADNE UVJETE KOJE SU NA SNAZI U PODRUČJU NA KOJEM ĆE SE IZVODITI RADOVI I KOJE ĆE BITI PRIMJENJIVE NA RADOVE KOJI SE IZVODE ZA VRIJEME TRAJNAJA UGOVORA</w:t>
      </w:r>
      <w:bookmarkEnd w:id="75"/>
    </w:p>
    <w:p w14:paraId="2AEA7E10" w14:textId="77777777" w:rsidR="00CD10EC" w:rsidRPr="00CD10EC" w:rsidRDefault="00CD10EC" w:rsidP="00CD10EC">
      <w:pPr>
        <w:spacing w:before="0" w:after="0" w:line="240" w:lineRule="auto"/>
      </w:pPr>
    </w:p>
    <w:p w14:paraId="2B273B43" w14:textId="09CC3BFE" w:rsidR="00FB4719" w:rsidRPr="00FB4719" w:rsidRDefault="00FB4719" w:rsidP="00FB4719">
      <w:pPr>
        <w:spacing w:before="0" w:after="0"/>
        <w:rPr>
          <w:rFonts w:cstheme="minorHAnsi"/>
        </w:rPr>
      </w:pPr>
      <w:r>
        <w:rPr>
          <w:rFonts w:cstheme="minorHAnsi"/>
        </w:rPr>
        <w:t>Tijela od kojih ponuditelj može dobiti pravovaljanu informaciju o obvezama koje se odnose na:</w:t>
      </w:r>
    </w:p>
    <w:tbl>
      <w:tblPr>
        <w:tblStyle w:val="TableGrid"/>
        <w:tblW w:w="0" w:type="auto"/>
        <w:tblInd w:w="644" w:type="dxa"/>
        <w:tblLook w:val="04A0" w:firstRow="1" w:lastRow="0" w:firstColumn="1" w:lastColumn="0" w:noHBand="0" w:noVBand="1"/>
      </w:tblPr>
      <w:tblGrid>
        <w:gridCol w:w="2470"/>
        <w:gridCol w:w="5948"/>
      </w:tblGrid>
      <w:tr w:rsidR="00FB4719" w14:paraId="2920374A" w14:textId="77777777" w:rsidTr="00FB4719">
        <w:tc>
          <w:tcPr>
            <w:tcW w:w="2470" w:type="dxa"/>
            <w:vAlign w:val="center"/>
          </w:tcPr>
          <w:p w14:paraId="0FDACD6B" w14:textId="78E2DC92" w:rsidR="00FB4719" w:rsidRDefault="00FB4719" w:rsidP="00FB4719">
            <w:pPr>
              <w:pStyle w:val="ListParagraph"/>
              <w:ind w:left="0" w:firstLine="0"/>
              <w:rPr>
                <w:rFonts w:cstheme="minorHAnsi"/>
              </w:rPr>
            </w:pPr>
            <w:r>
              <w:rPr>
                <w:rFonts w:cstheme="minorHAnsi"/>
              </w:rPr>
              <w:t>Poreze</w:t>
            </w:r>
          </w:p>
        </w:tc>
        <w:tc>
          <w:tcPr>
            <w:tcW w:w="5948" w:type="dxa"/>
          </w:tcPr>
          <w:p w14:paraId="33BBDB2D" w14:textId="5A2254A5" w:rsidR="00FB4719" w:rsidRDefault="00FB4719" w:rsidP="006C1A28">
            <w:pPr>
              <w:pStyle w:val="ListParagraph"/>
              <w:numPr>
                <w:ilvl w:val="0"/>
                <w:numId w:val="19"/>
              </w:numPr>
              <w:ind w:left="174" w:hanging="142"/>
              <w:rPr>
                <w:rFonts w:cstheme="minorHAnsi"/>
              </w:rPr>
            </w:pPr>
            <w:r>
              <w:rPr>
                <w:rFonts w:cstheme="minorHAnsi"/>
              </w:rPr>
              <w:t>Ministarstvo financija Republike Hrvatske (</w:t>
            </w:r>
            <w:hyperlink r:id="rId23" w:history="1">
              <w:r w:rsidRPr="00D30A97">
                <w:rPr>
                  <w:rStyle w:val="Hyperlink"/>
                  <w:rFonts w:cstheme="minorHAnsi"/>
                </w:rPr>
                <w:t>http://www.mfin.hr</w:t>
              </w:r>
            </w:hyperlink>
            <w:r>
              <w:rPr>
                <w:rFonts w:cstheme="minorHAnsi"/>
              </w:rPr>
              <w:t>)</w:t>
            </w:r>
          </w:p>
          <w:p w14:paraId="58073F9C" w14:textId="3E87D8F9" w:rsidR="00FB4719" w:rsidRDefault="00FB4719" w:rsidP="006C1A28">
            <w:pPr>
              <w:pStyle w:val="ListParagraph"/>
              <w:numPr>
                <w:ilvl w:val="0"/>
                <w:numId w:val="19"/>
              </w:numPr>
              <w:ind w:left="174" w:hanging="142"/>
              <w:rPr>
                <w:rFonts w:cstheme="minorHAnsi"/>
              </w:rPr>
            </w:pPr>
            <w:r>
              <w:rPr>
                <w:rFonts w:cstheme="minorHAnsi"/>
              </w:rPr>
              <w:t>Republika Hrvatska</w:t>
            </w:r>
            <w:r w:rsidR="00CD10EC">
              <w:rPr>
                <w:rFonts w:cstheme="minorHAnsi"/>
              </w:rPr>
              <w:t xml:space="preserve"> </w:t>
            </w:r>
            <w:r>
              <w:rPr>
                <w:rFonts w:cstheme="minorHAnsi"/>
              </w:rPr>
              <w:t>- Porezna uprava (</w:t>
            </w:r>
            <w:hyperlink r:id="rId24" w:history="1">
              <w:r>
                <w:rPr>
                  <w:rStyle w:val="Hyperlink"/>
                  <w:color w:val="0000FF"/>
                </w:rPr>
                <w:t>https://www.porezna-uprava.hr/Stranice/Naslovnica.aspx</w:t>
              </w:r>
            </w:hyperlink>
            <w:r>
              <w:rPr>
                <w:rStyle w:val="Hyperlink"/>
                <w:color w:val="0000FF"/>
              </w:rPr>
              <w:t>)</w:t>
            </w:r>
          </w:p>
        </w:tc>
      </w:tr>
      <w:tr w:rsidR="00FB4719" w14:paraId="2060ECEA" w14:textId="77777777" w:rsidTr="00FB4719">
        <w:tc>
          <w:tcPr>
            <w:tcW w:w="2470" w:type="dxa"/>
            <w:vAlign w:val="center"/>
          </w:tcPr>
          <w:p w14:paraId="53F5CFC6" w14:textId="02488488" w:rsidR="00FB4719" w:rsidRDefault="00FB4719" w:rsidP="00FB4719">
            <w:pPr>
              <w:pStyle w:val="ListParagraph"/>
              <w:ind w:left="0" w:firstLine="0"/>
              <w:rPr>
                <w:rFonts w:cstheme="minorHAnsi"/>
              </w:rPr>
            </w:pPr>
            <w:r>
              <w:rPr>
                <w:rFonts w:cstheme="minorHAnsi"/>
              </w:rPr>
              <w:t>Zaštitu okoliša</w:t>
            </w:r>
          </w:p>
        </w:tc>
        <w:tc>
          <w:tcPr>
            <w:tcW w:w="5948" w:type="dxa"/>
          </w:tcPr>
          <w:p w14:paraId="1830BA1F" w14:textId="441F2616" w:rsidR="00FB4719" w:rsidRDefault="00FB4719" w:rsidP="006C1A28">
            <w:pPr>
              <w:pStyle w:val="ListParagraph"/>
              <w:numPr>
                <w:ilvl w:val="0"/>
                <w:numId w:val="19"/>
              </w:numPr>
              <w:ind w:left="178" w:hanging="178"/>
              <w:rPr>
                <w:rFonts w:eastAsiaTheme="minorEastAsia"/>
              </w:rPr>
            </w:pPr>
            <w:r>
              <w:t>Ministarstvo gospodarstva i održivog razvoja Republike Hrvatske (</w:t>
            </w:r>
            <w:hyperlink r:id="rId25">
              <w:r w:rsidR="09429ED7" w:rsidRPr="09429ED7">
                <w:rPr>
                  <w:rStyle w:val="Hyperlink"/>
                </w:rPr>
                <w:t>https://mingor.gov.hr/</w:t>
              </w:r>
            </w:hyperlink>
            <w:r>
              <w:t>)</w:t>
            </w:r>
            <w:r w:rsidR="09429ED7">
              <w:t xml:space="preserve"> </w:t>
            </w:r>
          </w:p>
        </w:tc>
      </w:tr>
      <w:tr w:rsidR="00FB4719" w14:paraId="64E18F2B" w14:textId="77777777" w:rsidTr="00280B6F">
        <w:tc>
          <w:tcPr>
            <w:tcW w:w="2470" w:type="dxa"/>
          </w:tcPr>
          <w:p w14:paraId="416D8295" w14:textId="30AFBE0B" w:rsidR="00FB4719" w:rsidRDefault="00FB4719" w:rsidP="00FB4719">
            <w:pPr>
              <w:pStyle w:val="ListParagraph"/>
              <w:ind w:left="0" w:firstLine="0"/>
              <w:rPr>
                <w:rFonts w:cstheme="minorHAnsi"/>
              </w:rPr>
            </w:pPr>
            <w:r>
              <w:rPr>
                <w:rFonts w:cstheme="minorHAnsi"/>
              </w:rPr>
              <w:t>Odredbe o zaštiti radnog mjesta i radne uvjete koje su na snazi u području na kojem će se pružati usluge i koje će biti primjenjive na usluge koje će se pružati za vrijeme trajanja ugovora</w:t>
            </w:r>
          </w:p>
        </w:tc>
        <w:tc>
          <w:tcPr>
            <w:tcW w:w="5948" w:type="dxa"/>
            <w:vAlign w:val="center"/>
          </w:tcPr>
          <w:p w14:paraId="2137631A" w14:textId="5660ADA1" w:rsidR="00FB4719" w:rsidRDefault="00FB4719" w:rsidP="006C1A28">
            <w:pPr>
              <w:pStyle w:val="ListParagraph"/>
              <w:numPr>
                <w:ilvl w:val="0"/>
                <w:numId w:val="19"/>
              </w:numPr>
              <w:ind w:left="172" w:hanging="172"/>
              <w:rPr>
                <w:rFonts w:cstheme="minorHAnsi"/>
              </w:rPr>
            </w:pPr>
            <w:r>
              <w:rPr>
                <w:rFonts w:cstheme="minorHAnsi"/>
              </w:rPr>
              <w:t>Ministarstvo rada</w:t>
            </w:r>
            <w:r>
              <w:t>, mirovinskog sustava, obitelji i socijalne politike (</w:t>
            </w:r>
            <w:hyperlink r:id="rId26" w:history="1">
              <w:r w:rsidRPr="00D30A97">
                <w:rPr>
                  <w:rStyle w:val="Hyperlink"/>
                </w:rPr>
                <w:t>https://mrms.gov.hr/</w:t>
              </w:r>
            </w:hyperlink>
            <w:r>
              <w:t>)</w:t>
            </w:r>
          </w:p>
        </w:tc>
      </w:tr>
      <w:tr w:rsidR="00280B6F" w14:paraId="3830E38D" w14:textId="77777777" w:rsidTr="00280B6F">
        <w:tc>
          <w:tcPr>
            <w:tcW w:w="2470" w:type="dxa"/>
          </w:tcPr>
          <w:p w14:paraId="439DAD50" w14:textId="3A46128B" w:rsidR="00280B6F" w:rsidRDefault="00280B6F" w:rsidP="00FB4719">
            <w:pPr>
              <w:pStyle w:val="ListParagraph"/>
              <w:ind w:left="0" w:firstLine="0"/>
              <w:rPr>
                <w:rFonts w:cstheme="minorHAnsi"/>
              </w:rPr>
            </w:pPr>
            <w:r>
              <w:rPr>
                <w:rFonts w:cstheme="minorHAnsi"/>
              </w:rPr>
              <w:t>Dodatne korisne informacije</w:t>
            </w:r>
          </w:p>
        </w:tc>
        <w:tc>
          <w:tcPr>
            <w:tcW w:w="5948" w:type="dxa"/>
            <w:vAlign w:val="center"/>
          </w:tcPr>
          <w:p w14:paraId="275AC06E" w14:textId="22E16964" w:rsidR="00280B6F" w:rsidRDefault="00280B6F" w:rsidP="006C1A28">
            <w:pPr>
              <w:pStyle w:val="ListParagraph"/>
              <w:numPr>
                <w:ilvl w:val="0"/>
                <w:numId w:val="19"/>
              </w:numPr>
              <w:ind w:left="172" w:hanging="172"/>
              <w:rPr>
                <w:rFonts w:cstheme="minorHAnsi"/>
              </w:rPr>
            </w:pPr>
            <w:r>
              <w:rPr>
                <w:rFonts w:cstheme="minorHAnsi"/>
              </w:rPr>
              <w:t>Centar unutarnjeg tržišta EU (</w:t>
            </w:r>
            <w:hyperlink r:id="rId27" w:history="1">
              <w:r w:rsidRPr="00D30A97">
                <w:rPr>
                  <w:rStyle w:val="Hyperlink"/>
                  <w:rFonts w:cstheme="minorHAnsi"/>
                </w:rPr>
                <w:t>www.cut.hr</w:t>
              </w:r>
            </w:hyperlink>
            <w:r>
              <w:rPr>
                <w:rFonts w:cstheme="minorHAnsi"/>
              </w:rPr>
              <w:t>)</w:t>
            </w:r>
          </w:p>
          <w:p w14:paraId="130EC1E3" w14:textId="66F79271" w:rsidR="00280B6F" w:rsidRPr="00280B6F" w:rsidRDefault="00280B6F" w:rsidP="006C1A28">
            <w:pPr>
              <w:pStyle w:val="ListParagraph"/>
              <w:numPr>
                <w:ilvl w:val="0"/>
                <w:numId w:val="19"/>
              </w:numPr>
              <w:ind w:left="172" w:hanging="172"/>
              <w:rPr>
                <w:rFonts w:cstheme="minorHAnsi"/>
              </w:rPr>
            </w:pPr>
            <w:r>
              <w:rPr>
                <w:rFonts w:cstheme="minorHAnsi"/>
              </w:rPr>
              <w:t>Hrvatska gospodarska komora (</w:t>
            </w:r>
            <w:hyperlink r:id="rId28" w:history="1">
              <w:r w:rsidRPr="00D30A97">
                <w:rPr>
                  <w:rStyle w:val="Hyperlink"/>
                  <w:rFonts w:cstheme="minorHAnsi"/>
                </w:rPr>
                <w:t>https://www.hgk.hr</w:t>
              </w:r>
            </w:hyperlink>
            <w:r>
              <w:rPr>
                <w:rFonts w:cstheme="minorHAnsi"/>
              </w:rPr>
              <w:t xml:space="preserve">) </w:t>
            </w:r>
          </w:p>
        </w:tc>
      </w:tr>
    </w:tbl>
    <w:p w14:paraId="606247FC" w14:textId="77777777" w:rsidR="00FB4719" w:rsidRDefault="00FB4719" w:rsidP="00FB4719">
      <w:pPr>
        <w:pStyle w:val="ListParagraph"/>
        <w:spacing w:before="0" w:after="0"/>
        <w:ind w:left="644" w:firstLine="0"/>
        <w:rPr>
          <w:rFonts w:cstheme="minorHAnsi"/>
        </w:rPr>
      </w:pPr>
    </w:p>
    <w:p w14:paraId="771C87A3" w14:textId="077E4B20" w:rsidR="001B16FF" w:rsidRPr="00AC1A14" w:rsidRDefault="001B16FF" w:rsidP="006C1A28">
      <w:pPr>
        <w:pStyle w:val="Heading1"/>
        <w:numPr>
          <w:ilvl w:val="0"/>
          <w:numId w:val="11"/>
        </w:numPr>
        <w:rPr>
          <w:rFonts w:ascii="Calibri" w:hAnsi="Calibri"/>
        </w:rPr>
      </w:pPr>
      <w:r w:rsidRPr="00AC1A14">
        <w:rPr>
          <w:rFonts w:ascii="Calibri" w:hAnsi="Calibri"/>
        </w:rPr>
        <w:lastRenderedPageBreak/>
        <w:tab/>
      </w:r>
      <w:bookmarkStart w:id="76" w:name="_Toc98418099"/>
      <w:r w:rsidRPr="00AC1A14">
        <w:rPr>
          <w:rFonts w:ascii="Calibri" w:hAnsi="Calibri"/>
        </w:rPr>
        <w:t>UPUTA O PRAVNOM LIJEKU</w:t>
      </w:r>
      <w:bookmarkEnd w:id="76"/>
    </w:p>
    <w:p w14:paraId="3D8D1A9F" w14:textId="029F539B" w:rsidR="00280B6F" w:rsidRDefault="00280B6F" w:rsidP="001B16FF">
      <w:pPr>
        <w:tabs>
          <w:tab w:val="left" w:pos="426"/>
        </w:tabs>
        <w:spacing w:before="0" w:after="0"/>
        <w:ind w:left="0" w:firstLine="0"/>
        <w:jc w:val="both"/>
        <w:rPr>
          <w:color w:val="231F20"/>
          <w:shd w:val="clear" w:color="auto" w:fill="FFFFFF"/>
        </w:rPr>
      </w:pPr>
      <w:r>
        <w:rPr>
          <w:color w:val="231F20"/>
          <w:shd w:val="clear" w:color="auto" w:fill="FFFFFF"/>
        </w:rPr>
        <w:t>Pravo na žalbu ima svaki gospodarski subjekt koji ima ili je imao pravni interes za dobivanje ugovora o javnoj nabavi i koji je pretrpio ili bi mogao pretrpjeti štetu od navodnog kršenja subjektivnih prava. Pravo na žalbu ima i središnje tijelo državne uprave nadležno za politiku javne nabave i nadležno državno odvjetništvo.</w:t>
      </w:r>
    </w:p>
    <w:p w14:paraId="2E25FE73" w14:textId="77777777" w:rsidR="00280B6F" w:rsidRDefault="00280B6F" w:rsidP="001B16FF">
      <w:pPr>
        <w:tabs>
          <w:tab w:val="left" w:pos="426"/>
        </w:tabs>
        <w:spacing w:before="0" w:after="0"/>
        <w:ind w:left="0" w:firstLine="0"/>
        <w:jc w:val="both"/>
        <w:rPr>
          <w:color w:val="231F20"/>
          <w:shd w:val="clear" w:color="auto" w:fill="FFFFFF"/>
        </w:rPr>
      </w:pPr>
    </w:p>
    <w:p w14:paraId="34860CD6" w14:textId="6943218C" w:rsidR="00280B6F" w:rsidRDefault="00280B6F" w:rsidP="001B16FF">
      <w:pPr>
        <w:tabs>
          <w:tab w:val="left" w:pos="426"/>
        </w:tabs>
        <w:spacing w:before="0" w:after="0"/>
        <w:ind w:left="0" w:firstLine="0"/>
        <w:jc w:val="both"/>
        <w:rPr>
          <w:color w:val="231F20"/>
          <w:shd w:val="clear" w:color="auto" w:fill="FFFFFF"/>
        </w:rPr>
      </w:pPr>
      <w:r>
        <w:rPr>
          <w:color w:val="231F20"/>
          <w:shd w:val="clear" w:color="auto" w:fill="FFFFFF"/>
        </w:rPr>
        <w:t>Žalba se izjavljuje Državnoj komisiji za kontrolu postupaka javne nabave,</w:t>
      </w:r>
      <w:r w:rsidRPr="00280B6F">
        <w:rPr>
          <w:rFonts w:ascii="Calibri" w:hAnsi="Calibri"/>
          <w:color w:val="000000" w:themeColor="text1"/>
        </w:rPr>
        <w:t xml:space="preserve"> </w:t>
      </w:r>
      <w:r w:rsidRPr="00AC1A14">
        <w:rPr>
          <w:rFonts w:ascii="Calibri" w:hAnsi="Calibri"/>
          <w:color w:val="000000" w:themeColor="text1"/>
        </w:rPr>
        <w:t>Koturaška cesta 43/IV, 10000 Zagreb</w:t>
      </w:r>
      <w:r>
        <w:rPr>
          <w:rFonts w:ascii="Calibri" w:hAnsi="Calibri"/>
          <w:color w:val="000000" w:themeColor="text1"/>
        </w:rPr>
        <w:t xml:space="preserve"> (</w:t>
      </w:r>
      <w:hyperlink r:id="rId29" w:history="1">
        <w:r w:rsidRPr="00D30A97">
          <w:rPr>
            <w:rStyle w:val="Hyperlink"/>
            <w:rFonts w:ascii="Calibri" w:hAnsi="Calibri"/>
          </w:rPr>
          <w:t>www.dkom.hr</w:t>
        </w:r>
      </w:hyperlink>
      <w:r>
        <w:rPr>
          <w:rFonts w:ascii="Calibri" w:hAnsi="Calibri"/>
          <w:color w:val="000000" w:themeColor="text1"/>
        </w:rPr>
        <w:t>). Žalba se izjavljuje u pisanom obliku. Žalba se dostavlja neposredno, putem ovlaštenog davatelja poštanskih usluga ili elektroničkim sredstvima komunikacije putem međusobno povezanih informacijskih sustava Državne komisije i EOJN-a. Istodobno s dostavljanjem žalbe Državnoj komisiji, žalitelj je obavezan primjerak žalbe dostaviti i naručitelju na dokaziv način u roku za žalbu.</w:t>
      </w:r>
    </w:p>
    <w:p w14:paraId="4FFDC058" w14:textId="77777777" w:rsidR="007E636C" w:rsidRPr="00AC1A14" w:rsidRDefault="007E636C" w:rsidP="001B16FF">
      <w:pPr>
        <w:tabs>
          <w:tab w:val="left" w:pos="426"/>
        </w:tabs>
        <w:spacing w:before="0" w:after="0"/>
        <w:ind w:left="0" w:firstLine="0"/>
        <w:jc w:val="both"/>
        <w:rPr>
          <w:rFonts w:ascii="Calibri" w:hAnsi="Calibri"/>
          <w:color w:val="000000" w:themeColor="text1"/>
        </w:rPr>
      </w:pPr>
    </w:p>
    <w:p w14:paraId="54C8D439" w14:textId="01053F05" w:rsidR="001B16FF" w:rsidRPr="00AC1A14" w:rsidRDefault="001B16FF" w:rsidP="001B16FF">
      <w:pPr>
        <w:tabs>
          <w:tab w:val="left" w:pos="426"/>
        </w:tabs>
        <w:spacing w:before="0" w:after="0"/>
        <w:ind w:left="0" w:firstLine="0"/>
        <w:jc w:val="both"/>
        <w:rPr>
          <w:rFonts w:ascii="Calibri" w:hAnsi="Calibri"/>
          <w:color w:val="000000" w:themeColor="text1"/>
        </w:rPr>
      </w:pPr>
      <w:r w:rsidRPr="00AC1A14">
        <w:rPr>
          <w:rFonts w:ascii="Calibri" w:hAnsi="Calibri"/>
          <w:color w:val="000000" w:themeColor="text1"/>
        </w:rPr>
        <w:t xml:space="preserve">Sukladno članku 406. žalba se izjavljuje u roku od </w:t>
      </w:r>
      <w:r w:rsidR="00280B6F" w:rsidRPr="00280B6F">
        <w:rPr>
          <w:rFonts w:ascii="Calibri" w:hAnsi="Calibri"/>
          <w:b/>
          <w:bCs/>
          <w:color w:val="000000" w:themeColor="text1"/>
        </w:rPr>
        <w:t>10</w:t>
      </w:r>
      <w:r w:rsidR="00280B6F">
        <w:rPr>
          <w:rFonts w:ascii="Calibri" w:hAnsi="Calibri"/>
          <w:color w:val="000000" w:themeColor="text1"/>
        </w:rPr>
        <w:t xml:space="preserve"> (</w:t>
      </w:r>
      <w:r w:rsidRPr="00280B6F">
        <w:rPr>
          <w:rFonts w:ascii="Calibri" w:hAnsi="Calibri"/>
          <w:b/>
          <w:bCs/>
          <w:color w:val="000000" w:themeColor="text1"/>
        </w:rPr>
        <w:t>deset dana</w:t>
      </w:r>
      <w:r w:rsidR="00280B6F">
        <w:rPr>
          <w:rFonts w:ascii="Calibri" w:hAnsi="Calibri"/>
          <w:color w:val="000000" w:themeColor="text1"/>
        </w:rPr>
        <w:t>)</w:t>
      </w:r>
      <w:r w:rsidRPr="00AC1A14">
        <w:rPr>
          <w:rFonts w:ascii="Calibri" w:hAnsi="Calibri"/>
          <w:color w:val="000000" w:themeColor="text1"/>
        </w:rPr>
        <w:t xml:space="preserve"> i to od dana:</w:t>
      </w:r>
    </w:p>
    <w:p w14:paraId="378269E5" w14:textId="77777777" w:rsidR="001B16FF" w:rsidRPr="00AC1A14" w:rsidRDefault="001B16FF" w:rsidP="00947B7B">
      <w:pPr>
        <w:tabs>
          <w:tab w:val="left" w:pos="284"/>
          <w:tab w:val="left" w:pos="426"/>
        </w:tabs>
        <w:spacing w:before="0" w:after="0"/>
        <w:ind w:left="284" w:hanging="284"/>
        <w:jc w:val="both"/>
        <w:rPr>
          <w:rFonts w:ascii="Calibri" w:hAnsi="Calibri"/>
          <w:color w:val="000000" w:themeColor="text1"/>
        </w:rPr>
      </w:pPr>
      <w:r w:rsidRPr="00AC1A14">
        <w:rPr>
          <w:rFonts w:ascii="Calibri" w:hAnsi="Calibri"/>
          <w:color w:val="000000" w:themeColor="text1"/>
        </w:rPr>
        <w:t>-</w:t>
      </w:r>
      <w:r w:rsidRPr="00AC1A14">
        <w:rPr>
          <w:rFonts w:ascii="Calibri" w:hAnsi="Calibri"/>
          <w:color w:val="000000" w:themeColor="text1"/>
        </w:rPr>
        <w:tab/>
        <w:t>objave poziva na nadmetanje u odnosu na sadržaj poziva na nadmetanje i dokumentacije za nadmetanje, te dodatne dokumentacije ako postoji,</w:t>
      </w:r>
    </w:p>
    <w:p w14:paraId="21255235" w14:textId="77777777" w:rsidR="001B16FF" w:rsidRPr="00AC1A14" w:rsidRDefault="001B16FF" w:rsidP="00947B7B">
      <w:pPr>
        <w:tabs>
          <w:tab w:val="left" w:pos="284"/>
          <w:tab w:val="left" w:pos="426"/>
        </w:tabs>
        <w:spacing w:before="0" w:after="0"/>
        <w:ind w:left="284" w:hanging="284"/>
        <w:jc w:val="both"/>
        <w:rPr>
          <w:rFonts w:ascii="Calibri" w:hAnsi="Calibri"/>
          <w:color w:val="000000" w:themeColor="text1"/>
        </w:rPr>
      </w:pPr>
      <w:r w:rsidRPr="00AC1A14">
        <w:rPr>
          <w:rFonts w:ascii="Calibri" w:hAnsi="Calibri"/>
          <w:color w:val="000000" w:themeColor="text1"/>
        </w:rPr>
        <w:t>-</w:t>
      </w:r>
      <w:r w:rsidRPr="00AC1A14">
        <w:rPr>
          <w:rFonts w:ascii="Calibri" w:hAnsi="Calibri"/>
          <w:color w:val="000000" w:themeColor="text1"/>
        </w:rPr>
        <w:tab/>
        <w:t>objave obavijesti o ispravku, u odnosu na sadržaj ispravka</w:t>
      </w:r>
    </w:p>
    <w:p w14:paraId="2FCF70D4" w14:textId="0C85731B" w:rsidR="001B16FF" w:rsidRPr="00AC1A14" w:rsidRDefault="001B16FF" w:rsidP="00947B7B">
      <w:pPr>
        <w:tabs>
          <w:tab w:val="left" w:pos="284"/>
          <w:tab w:val="left" w:pos="426"/>
        </w:tabs>
        <w:spacing w:before="0" w:after="0"/>
        <w:ind w:left="284" w:hanging="284"/>
        <w:jc w:val="both"/>
        <w:rPr>
          <w:rFonts w:ascii="Calibri" w:hAnsi="Calibri"/>
          <w:color w:val="000000" w:themeColor="text1"/>
        </w:rPr>
      </w:pPr>
      <w:r w:rsidRPr="00AC1A14">
        <w:rPr>
          <w:rFonts w:ascii="Calibri" w:hAnsi="Calibri"/>
          <w:color w:val="000000" w:themeColor="text1"/>
        </w:rPr>
        <w:t>-</w:t>
      </w:r>
      <w:r w:rsidRPr="00AC1A14">
        <w:rPr>
          <w:rFonts w:ascii="Calibri" w:hAnsi="Calibri"/>
          <w:color w:val="000000" w:themeColor="text1"/>
        </w:rPr>
        <w:tab/>
        <w:t>objave izmjene dokumentacije za nadmetanje u odnosu n</w:t>
      </w:r>
      <w:r w:rsidR="00CD10EC">
        <w:rPr>
          <w:rFonts w:ascii="Calibri" w:hAnsi="Calibri"/>
          <w:color w:val="000000" w:themeColor="text1"/>
        </w:rPr>
        <w:t>a sadržaj izmjene dokumentacije</w:t>
      </w:r>
    </w:p>
    <w:p w14:paraId="442849FC" w14:textId="77777777" w:rsidR="001B16FF" w:rsidRPr="00AC1A14" w:rsidRDefault="001B16FF" w:rsidP="00947B7B">
      <w:pPr>
        <w:tabs>
          <w:tab w:val="left" w:pos="284"/>
          <w:tab w:val="left" w:pos="426"/>
        </w:tabs>
        <w:spacing w:before="0" w:after="0"/>
        <w:ind w:left="284" w:hanging="284"/>
        <w:jc w:val="both"/>
        <w:rPr>
          <w:rFonts w:ascii="Calibri" w:hAnsi="Calibri"/>
          <w:color w:val="000000" w:themeColor="text1"/>
        </w:rPr>
      </w:pPr>
      <w:r w:rsidRPr="00AC1A14">
        <w:rPr>
          <w:rFonts w:ascii="Calibri" w:hAnsi="Calibri"/>
          <w:color w:val="000000" w:themeColor="text1"/>
        </w:rPr>
        <w:t>-</w:t>
      </w:r>
      <w:r w:rsidRPr="00AC1A14">
        <w:rPr>
          <w:rFonts w:ascii="Calibri" w:hAnsi="Calibri"/>
          <w:color w:val="000000" w:themeColor="text1"/>
        </w:rPr>
        <w:tab/>
        <w:t>otvaranja ponuda u odnosu na propuštanje naručitelja da odgovori na pravodobno dostavljen zahtjev za objašnjenjem ili izmjenom vezanom uz dokumentaciju za nadmetanje te na postupak otvaranja ponuda.</w:t>
      </w:r>
    </w:p>
    <w:p w14:paraId="0FD480AB" w14:textId="0381E5A3" w:rsidR="00667A20" w:rsidRDefault="00CD10EC" w:rsidP="00CD10EC">
      <w:pPr>
        <w:tabs>
          <w:tab w:val="left" w:pos="284"/>
          <w:tab w:val="left" w:pos="426"/>
        </w:tabs>
        <w:spacing w:before="0" w:after="0"/>
        <w:ind w:left="284" w:hanging="284"/>
        <w:jc w:val="both"/>
        <w:rPr>
          <w:rFonts w:ascii="Calibri" w:hAnsi="Calibri"/>
          <w:color w:val="000000" w:themeColor="text1"/>
        </w:rPr>
      </w:pPr>
      <w:r>
        <w:rPr>
          <w:rFonts w:ascii="Calibri" w:hAnsi="Calibri"/>
          <w:color w:val="000000" w:themeColor="text1"/>
        </w:rPr>
        <w:t>-</w:t>
      </w:r>
      <w:r>
        <w:rPr>
          <w:rFonts w:ascii="Calibri" w:hAnsi="Calibri"/>
          <w:color w:val="000000" w:themeColor="text1"/>
        </w:rPr>
        <w:tab/>
        <w:t>p</w:t>
      </w:r>
      <w:r w:rsidR="001B16FF" w:rsidRPr="00AC1A14">
        <w:rPr>
          <w:rFonts w:ascii="Calibri" w:hAnsi="Calibri"/>
          <w:color w:val="000000" w:themeColor="text1"/>
        </w:rPr>
        <w:t>rimitka odluka o odabiru ili poništenju, u odnosu na postupak pregleda, ocjene i odabira ponuda ili razloge poništenja.</w:t>
      </w:r>
    </w:p>
    <w:p w14:paraId="29533FB6" w14:textId="77777777" w:rsidR="00CD10EC" w:rsidRPr="00AC1A14" w:rsidRDefault="00CD10EC" w:rsidP="00CD10EC">
      <w:pPr>
        <w:tabs>
          <w:tab w:val="left" w:pos="284"/>
          <w:tab w:val="left" w:pos="426"/>
        </w:tabs>
        <w:spacing w:before="0" w:after="0" w:line="240" w:lineRule="auto"/>
        <w:ind w:left="284" w:hanging="284"/>
        <w:jc w:val="both"/>
        <w:rPr>
          <w:rFonts w:ascii="Calibri" w:hAnsi="Calibri"/>
          <w:color w:val="000000" w:themeColor="text1"/>
        </w:rPr>
      </w:pPr>
    </w:p>
    <w:p w14:paraId="1F001D82" w14:textId="46B3A568" w:rsidR="006523B8" w:rsidRPr="00ED4553" w:rsidRDefault="001B16FF" w:rsidP="00ED4553">
      <w:pPr>
        <w:tabs>
          <w:tab w:val="left" w:pos="284"/>
          <w:tab w:val="left" w:pos="426"/>
        </w:tabs>
        <w:spacing w:before="0" w:after="0"/>
        <w:ind w:left="0" w:firstLine="0"/>
        <w:jc w:val="both"/>
        <w:rPr>
          <w:rFonts w:ascii="Calibri" w:hAnsi="Calibri"/>
          <w:color w:val="000000" w:themeColor="text1"/>
        </w:rPr>
        <w:sectPr w:rsidR="006523B8" w:rsidRPr="00ED4553" w:rsidSect="009A1EC2">
          <w:footerReference w:type="default" r:id="rId30"/>
          <w:footerReference w:type="first" r:id="rId31"/>
          <w:pgSz w:w="11906" w:h="16838"/>
          <w:pgMar w:top="993" w:right="1417" w:bottom="1417" w:left="1417" w:header="708" w:footer="708" w:gutter="0"/>
          <w:pgNumType w:start="1"/>
          <w:cols w:space="708"/>
          <w:docGrid w:linePitch="360"/>
        </w:sectPr>
      </w:pPr>
      <w:r w:rsidRPr="00AC1A14">
        <w:rPr>
          <w:rFonts w:ascii="Calibri" w:hAnsi="Calibri"/>
          <w:color w:val="000000" w:themeColor="text1"/>
        </w:rPr>
        <w:t>Žalitelj koji je propustio izjaviti žalbu u određenoj fazi otvorenog postupka javne nabave sukladno odredbi stavka 1. ovoga članka nema pravo na žalbu u kasnijoj fazi postupka za prethodnu fazu.</w:t>
      </w:r>
    </w:p>
    <w:p w14:paraId="6278CCD5" w14:textId="7EAE2C61" w:rsidR="006523B8" w:rsidRPr="00987F19" w:rsidRDefault="006523B8" w:rsidP="09429ED7">
      <w:pPr>
        <w:pStyle w:val="Heading2"/>
        <w:numPr>
          <w:ilvl w:val="0"/>
          <w:numId w:val="0"/>
        </w:numPr>
        <w:rPr>
          <w:rFonts w:ascii="Calibri" w:eastAsia="MS Gothic" w:hAnsi="Calibri" w:cs="Times New Roman"/>
        </w:rPr>
      </w:pPr>
      <w:bookmarkStart w:id="77" w:name="_Toc98418100"/>
      <w:r>
        <w:lastRenderedPageBreak/>
        <w:t xml:space="preserve">OBRAZAC 1. </w:t>
      </w:r>
      <w:r w:rsidR="09429ED7">
        <w:t>IZJAVA O NEKAŽNJAVANJU</w:t>
      </w:r>
      <w:bookmarkEnd w:id="77"/>
    </w:p>
    <w:p w14:paraId="4F56E198" w14:textId="77777777" w:rsidR="006523B8" w:rsidRPr="00987F19" w:rsidRDefault="006523B8" w:rsidP="006523B8">
      <w:pPr>
        <w:spacing w:after="0" w:line="240" w:lineRule="auto"/>
        <w:jc w:val="center"/>
        <w:rPr>
          <w:rFonts w:ascii="Calibri" w:eastAsia="DengXian" w:hAnsi="Calibri" w:cstheme="minorHAnsi"/>
          <w:b/>
          <w:lang w:eastAsia="zh-CN"/>
        </w:rPr>
      </w:pPr>
      <w:r w:rsidRPr="00987F19">
        <w:rPr>
          <w:rFonts w:ascii="Calibri" w:eastAsia="DengXian" w:hAnsi="Calibri" w:cstheme="minorHAnsi"/>
          <w:b/>
          <w:lang w:eastAsia="zh-CN"/>
        </w:rPr>
        <w:t>I Z J A V U   O   N E K A ŽN J A V A N J U</w:t>
      </w:r>
    </w:p>
    <w:p w14:paraId="5319525E" w14:textId="77777777" w:rsidR="006523B8" w:rsidRPr="00987F19" w:rsidRDefault="006523B8" w:rsidP="006523B8">
      <w:pPr>
        <w:spacing w:after="0" w:line="240" w:lineRule="auto"/>
        <w:jc w:val="center"/>
        <w:rPr>
          <w:rFonts w:ascii="Calibri" w:eastAsia="DengXian" w:hAnsi="Calibri" w:cstheme="minorHAnsi"/>
          <w:b/>
          <w:lang w:eastAsia="zh-CN"/>
        </w:rPr>
      </w:pPr>
    </w:p>
    <w:p w14:paraId="0D79CB4D" w14:textId="77777777" w:rsidR="006523B8" w:rsidRPr="00987F19" w:rsidRDefault="006523B8" w:rsidP="006523B8">
      <w:pPr>
        <w:spacing w:before="0" w:after="0" w:line="360" w:lineRule="auto"/>
        <w:rPr>
          <w:rFonts w:ascii="Calibri" w:eastAsia="DengXian" w:hAnsi="Calibri" w:cstheme="minorHAnsi"/>
          <w:lang w:eastAsia="zh-CN"/>
        </w:rPr>
      </w:pPr>
      <w:r w:rsidRPr="00987F19">
        <w:rPr>
          <w:rFonts w:ascii="Calibri" w:eastAsia="DengXian" w:hAnsi="Calibri" w:cstheme="minorHAnsi"/>
          <w:lang w:eastAsia="zh-CN"/>
        </w:rPr>
        <w:t>kojom ja _________________________________ iz ________________________________________</w:t>
      </w:r>
    </w:p>
    <w:p w14:paraId="1478F2B6" w14:textId="77777777" w:rsidR="006523B8" w:rsidRPr="00987F19" w:rsidRDefault="006523B8" w:rsidP="006523B8">
      <w:pPr>
        <w:spacing w:before="0" w:after="0" w:line="360" w:lineRule="auto"/>
        <w:ind w:left="1416" w:firstLine="0"/>
        <w:rPr>
          <w:rFonts w:ascii="Calibri" w:eastAsia="DengXian" w:hAnsi="Calibri" w:cstheme="minorHAnsi"/>
          <w:i/>
          <w:sz w:val="18"/>
          <w:szCs w:val="18"/>
          <w:lang w:eastAsia="zh-CN"/>
        </w:rPr>
      </w:pPr>
      <w:r w:rsidRPr="00987F19">
        <w:rPr>
          <w:rFonts w:ascii="Calibri" w:eastAsia="DengXian" w:hAnsi="Calibri" w:cstheme="minorHAnsi"/>
          <w:i/>
          <w:sz w:val="18"/>
          <w:szCs w:val="18"/>
          <w:lang w:eastAsia="zh-CN"/>
        </w:rPr>
        <w:t xml:space="preserve">(ime i prezime) </w:t>
      </w:r>
      <w:r w:rsidRPr="00987F19">
        <w:rPr>
          <w:rFonts w:ascii="Calibri" w:eastAsia="DengXian" w:hAnsi="Calibri" w:cstheme="minorHAnsi"/>
          <w:i/>
          <w:sz w:val="18"/>
          <w:szCs w:val="18"/>
          <w:lang w:eastAsia="zh-CN"/>
        </w:rPr>
        <w:tab/>
      </w:r>
      <w:r w:rsidRPr="00987F19">
        <w:rPr>
          <w:rFonts w:ascii="Calibri" w:eastAsia="DengXian" w:hAnsi="Calibri" w:cstheme="minorHAnsi"/>
          <w:i/>
          <w:sz w:val="18"/>
          <w:szCs w:val="18"/>
          <w:lang w:eastAsia="zh-CN"/>
        </w:rPr>
        <w:tab/>
      </w:r>
      <w:r w:rsidRPr="00987F19">
        <w:rPr>
          <w:rFonts w:ascii="Calibri" w:eastAsia="DengXian" w:hAnsi="Calibri" w:cstheme="minorHAnsi"/>
          <w:i/>
          <w:sz w:val="18"/>
          <w:szCs w:val="18"/>
          <w:lang w:eastAsia="zh-CN"/>
        </w:rPr>
        <w:tab/>
      </w:r>
      <w:r w:rsidRPr="00987F19">
        <w:rPr>
          <w:rFonts w:ascii="Calibri" w:eastAsia="DengXian" w:hAnsi="Calibri" w:cstheme="minorHAnsi"/>
          <w:i/>
          <w:sz w:val="18"/>
          <w:szCs w:val="18"/>
          <w:lang w:eastAsia="zh-CN"/>
        </w:rPr>
        <w:tab/>
      </w:r>
      <w:r w:rsidRPr="00987F19">
        <w:rPr>
          <w:rFonts w:ascii="Calibri" w:eastAsia="DengXian" w:hAnsi="Calibri" w:cstheme="minorHAnsi"/>
          <w:i/>
          <w:sz w:val="18"/>
          <w:szCs w:val="18"/>
          <w:lang w:eastAsia="zh-CN"/>
        </w:rPr>
        <w:tab/>
      </w:r>
      <w:r w:rsidRPr="00987F19">
        <w:rPr>
          <w:rFonts w:ascii="Calibri" w:eastAsia="DengXian" w:hAnsi="Calibri" w:cstheme="minorHAnsi"/>
          <w:i/>
          <w:sz w:val="18"/>
          <w:szCs w:val="18"/>
          <w:lang w:eastAsia="zh-CN"/>
        </w:rPr>
        <w:tab/>
      </w:r>
      <w:r w:rsidRPr="00987F19">
        <w:rPr>
          <w:rFonts w:ascii="Calibri" w:eastAsia="DengXian" w:hAnsi="Calibri" w:cstheme="minorHAnsi"/>
          <w:i/>
          <w:sz w:val="18"/>
          <w:szCs w:val="18"/>
          <w:lang w:eastAsia="zh-CN"/>
        </w:rPr>
        <w:tab/>
        <w:t>(adresa stanovanja)</w:t>
      </w:r>
    </w:p>
    <w:p w14:paraId="7F03EA42" w14:textId="77777777" w:rsidR="006523B8" w:rsidRPr="00987F19" w:rsidRDefault="006523B8" w:rsidP="006523B8">
      <w:pPr>
        <w:spacing w:before="0" w:after="0" w:line="360" w:lineRule="auto"/>
        <w:rPr>
          <w:rFonts w:ascii="Calibri" w:eastAsia="DengXian" w:hAnsi="Calibri" w:cstheme="minorHAnsi"/>
          <w:lang w:eastAsia="zh-CN"/>
        </w:rPr>
      </w:pPr>
      <w:r w:rsidRPr="00987F19">
        <w:rPr>
          <w:rFonts w:ascii="Calibri" w:eastAsia="DengXian" w:hAnsi="Calibri" w:cstheme="minorHAnsi"/>
          <w:lang w:eastAsia="zh-CN"/>
        </w:rPr>
        <w:t>broj identifikacijskog dokumenta __________________ izdanog od___________________________,</w:t>
      </w:r>
    </w:p>
    <w:p w14:paraId="543EE461" w14:textId="77777777" w:rsidR="006523B8" w:rsidRPr="00987F19" w:rsidRDefault="006523B8" w:rsidP="006523B8">
      <w:pPr>
        <w:spacing w:before="0" w:after="0" w:line="360" w:lineRule="auto"/>
        <w:rPr>
          <w:rFonts w:ascii="Calibri" w:eastAsia="DengXian" w:hAnsi="Calibri" w:cstheme="minorHAnsi"/>
          <w:lang w:eastAsia="zh-CN"/>
        </w:rPr>
      </w:pPr>
      <w:r w:rsidRPr="00987F19">
        <w:rPr>
          <w:rFonts w:ascii="Calibri" w:eastAsia="DengXian" w:hAnsi="Calibri" w:cstheme="minorHAnsi"/>
          <w:lang w:eastAsia="zh-CN"/>
        </w:rPr>
        <w:t xml:space="preserve">kao osoba iz članka 251. stavka 1. točke 1. </w:t>
      </w:r>
      <w:r w:rsidR="00064C5B" w:rsidRPr="00987F19">
        <w:rPr>
          <w:rFonts w:ascii="Calibri" w:eastAsia="DengXian" w:hAnsi="Calibri" w:cstheme="minorHAnsi"/>
          <w:lang w:eastAsia="zh-CN"/>
        </w:rPr>
        <w:t>ZJN 2016</w:t>
      </w:r>
      <w:r w:rsidRPr="00987F19">
        <w:rPr>
          <w:rFonts w:ascii="Calibri" w:eastAsia="DengXian" w:hAnsi="Calibri" w:cstheme="minorHAnsi"/>
          <w:lang w:eastAsia="zh-CN"/>
        </w:rPr>
        <w:t xml:space="preserve"> </w:t>
      </w:r>
      <w:r w:rsidRPr="00987F19">
        <w:rPr>
          <w:rFonts w:ascii="Calibri" w:eastAsia="DengXian" w:hAnsi="Calibri" w:cstheme="minorHAnsi"/>
          <w:b/>
          <w:lang w:eastAsia="zh-CN"/>
        </w:rPr>
        <w:t>za sebe i za gospodarski subjekt</w:t>
      </w:r>
      <w:r w:rsidRPr="00987F19">
        <w:rPr>
          <w:rFonts w:ascii="Calibri" w:eastAsia="DengXian" w:hAnsi="Calibri" w:cstheme="minorHAnsi"/>
          <w:lang w:eastAsia="zh-CN"/>
        </w:rPr>
        <w:t>:</w:t>
      </w:r>
    </w:p>
    <w:p w14:paraId="0BCC4791" w14:textId="77777777" w:rsidR="006523B8" w:rsidRPr="00987F19" w:rsidRDefault="006523B8" w:rsidP="006523B8">
      <w:pPr>
        <w:spacing w:before="0" w:after="0" w:line="360" w:lineRule="auto"/>
        <w:rPr>
          <w:rFonts w:ascii="Calibri" w:eastAsia="DengXian" w:hAnsi="Calibri" w:cstheme="minorHAnsi"/>
          <w:lang w:eastAsia="zh-CN"/>
        </w:rPr>
      </w:pPr>
      <w:r w:rsidRPr="00987F19">
        <w:rPr>
          <w:rFonts w:ascii="Calibri" w:eastAsia="DengXian" w:hAnsi="Calibri" w:cstheme="minorHAnsi"/>
          <w:lang w:eastAsia="zh-CN"/>
        </w:rPr>
        <w:t>__________________________________________________________________________________</w:t>
      </w:r>
    </w:p>
    <w:p w14:paraId="36E22F7D" w14:textId="77777777" w:rsidR="006523B8" w:rsidRPr="00987F19" w:rsidRDefault="006523B8" w:rsidP="006523B8">
      <w:pPr>
        <w:spacing w:before="0" w:after="0" w:line="360" w:lineRule="auto"/>
        <w:ind w:left="2552"/>
        <w:rPr>
          <w:rFonts w:ascii="Calibri" w:eastAsia="DengXian" w:hAnsi="Calibri" w:cstheme="minorHAnsi"/>
          <w:lang w:eastAsia="zh-CN"/>
        </w:rPr>
      </w:pPr>
      <w:r w:rsidRPr="00987F19">
        <w:rPr>
          <w:rFonts w:ascii="Calibri" w:eastAsia="DengXian" w:hAnsi="Calibri" w:cstheme="minorHAnsi"/>
          <w:lang w:eastAsia="zh-CN"/>
        </w:rPr>
        <w:t>(naziv i sjedište gospodarskog subjekta, OIB)</w:t>
      </w:r>
    </w:p>
    <w:p w14:paraId="1E448F86" w14:textId="655E81F3" w:rsidR="006523B8" w:rsidRPr="00987F19" w:rsidRDefault="006523B8" w:rsidP="006523B8">
      <w:pPr>
        <w:spacing w:before="0" w:after="0" w:line="240" w:lineRule="auto"/>
        <w:ind w:left="0" w:firstLine="0"/>
        <w:jc w:val="both"/>
        <w:rPr>
          <w:rFonts w:ascii="Calibri" w:eastAsia="DengXian" w:hAnsi="Calibri" w:cstheme="minorHAnsi"/>
          <w:lang w:eastAsia="zh-CN"/>
        </w:rPr>
      </w:pPr>
      <w:r w:rsidRPr="00987F19">
        <w:rPr>
          <w:rFonts w:ascii="Calibri" w:eastAsia="DengXian" w:hAnsi="Calibri" w:cstheme="minorHAnsi"/>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w:t>
      </w:r>
      <w:r w:rsidR="003C7815">
        <w:rPr>
          <w:rFonts w:ascii="Calibri" w:eastAsia="DengXian" w:hAnsi="Calibri" w:cstheme="minorHAnsi"/>
          <w:lang w:eastAsia="zh-CN"/>
        </w:rPr>
        <w:t xml:space="preserve"> </w:t>
      </w:r>
      <w:r w:rsidRPr="00987F19">
        <w:rPr>
          <w:rFonts w:ascii="Calibri" w:eastAsia="DengXian" w:hAnsi="Calibri" w:cstheme="minorHAnsi"/>
          <w:lang w:eastAsia="zh-CN"/>
        </w:rPr>
        <w:t xml:space="preserve">kaznenih djela u Republici Hrvatskoj ili za odgovarajuća kaznena djela prema nacionalnim propisima države poslovnog </w:t>
      </w:r>
      <w:proofErr w:type="spellStart"/>
      <w:r w:rsidRPr="00987F19">
        <w:rPr>
          <w:rFonts w:ascii="Calibri" w:eastAsia="DengXian" w:hAnsi="Calibri" w:cstheme="minorHAnsi"/>
          <w:lang w:eastAsia="zh-CN"/>
        </w:rPr>
        <w:t>nastana</w:t>
      </w:r>
      <w:proofErr w:type="spellEnd"/>
      <w:r w:rsidRPr="00987F19">
        <w:rPr>
          <w:rFonts w:ascii="Calibri" w:eastAsia="DengXian" w:hAnsi="Calibri" w:cstheme="minorHAnsi"/>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4742DB99" w14:textId="77777777" w:rsidR="006523B8" w:rsidRPr="00987F19" w:rsidRDefault="006523B8" w:rsidP="006523B8">
      <w:pPr>
        <w:spacing w:after="0" w:line="240" w:lineRule="auto"/>
        <w:jc w:val="both"/>
        <w:rPr>
          <w:rFonts w:ascii="Calibri" w:eastAsia="DengXian" w:hAnsi="Calibri" w:cstheme="minorHAnsi"/>
          <w:lang w:eastAsia="zh-CN"/>
        </w:rPr>
      </w:pPr>
      <w:r w:rsidRPr="00987F19">
        <w:rPr>
          <w:rFonts w:ascii="Calibri" w:eastAsia="DengXian" w:hAnsi="Calibri" w:cstheme="minorHAnsi"/>
          <w:lang w:eastAsia="zh-CN"/>
        </w:rPr>
        <w:t>Kaznena djela za koja potvrđujem da ne postoji pravomoćna presuda:</w:t>
      </w:r>
    </w:p>
    <w:p w14:paraId="6AEF6734" w14:textId="77777777" w:rsidR="006523B8" w:rsidRPr="00987F19" w:rsidRDefault="006523B8" w:rsidP="006C1A28">
      <w:pPr>
        <w:numPr>
          <w:ilvl w:val="0"/>
          <w:numId w:val="8"/>
        </w:numPr>
        <w:spacing w:before="0" w:after="0" w:line="240" w:lineRule="auto"/>
        <w:contextualSpacing/>
        <w:jc w:val="both"/>
        <w:rPr>
          <w:rFonts w:ascii="Calibri" w:eastAsia="DengXian" w:hAnsi="Calibri" w:cstheme="minorHAnsi"/>
          <w:b/>
          <w:lang w:eastAsia="zh-CN"/>
        </w:rPr>
      </w:pPr>
      <w:r w:rsidRPr="00987F19">
        <w:rPr>
          <w:rFonts w:ascii="Calibri" w:eastAsia="DengXian" w:hAnsi="Calibri" w:cstheme="minorHAnsi"/>
          <w:b/>
          <w:lang w:eastAsia="zh-CN"/>
        </w:rPr>
        <w:t>sudjelovanje u zločinačkoj organizaciji, na temelju:</w:t>
      </w:r>
    </w:p>
    <w:p w14:paraId="7D5721EF" w14:textId="77777777" w:rsidR="006523B8" w:rsidRPr="00987F19" w:rsidRDefault="006523B8" w:rsidP="006C1A28">
      <w:pPr>
        <w:numPr>
          <w:ilvl w:val="0"/>
          <w:numId w:val="7"/>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328. (zločinačko udruženje) i članka 329. (počinjenje kaznenog djela u sastavu zločinačkog udruženja) Kaznenog zakona i</w:t>
      </w:r>
    </w:p>
    <w:p w14:paraId="12BDCB55" w14:textId="77777777" w:rsidR="006523B8" w:rsidRPr="00987F19" w:rsidRDefault="006523B8" w:rsidP="006C1A28">
      <w:pPr>
        <w:numPr>
          <w:ilvl w:val="0"/>
          <w:numId w:val="7"/>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333. (udruživanje za počinjenje kaznenih djela), iz Kaznenog zakona (»Narodne novine«, br. 110/97., 27/98., 50/00., 129/00., 51/01., 111/03., 190/03., 105/04., 84/05., 71/06., 110/07., 152/08., 57/11., 77/11. i 143/12.);</w:t>
      </w:r>
    </w:p>
    <w:p w14:paraId="162E38F3" w14:textId="77777777" w:rsidR="006523B8" w:rsidRPr="00987F19" w:rsidRDefault="006523B8" w:rsidP="006C1A28">
      <w:pPr>
        <w:numPr>
          <w:ilvl w:val="0"/>
          <w:numId w:val="8"/>
        </w:numPr>
        <w:spacing w:before="0" w:after="0" w:line="240" w:lineRule="auto"/>
        <w:contextualSpacing/>
        <w:jc w:val="both"/>
        <w:rPr>
          <w:rFonts w:ascii="Calibri" w:eastAsia="DengXian" w:hAnsi="Calibri" w:cstheme="minorHAnsi"/>
          <w:b/>
          <w:lang w:eastAsia="zh-CN"/>
        </w:rPr>
      </w:pPr>
      <w:r w:rsidRPr="00987F19">
        <w:rPr>
          <w:rFonts w:ascii="Calibri" w:eastAsia="DengXian" w:hAnsi="Calibri" w:cstheme="minorHAnsi"/>
          <w:b/>
          <w:lang w:eastAsia="zh-CN"/>
        </w:rPr>
        <w:t>korupciju, na temelju:</w:t>
      </w:r>
    </w:p>
    <w:p w14:paraId="064B772E" w14:textId="77777777" w:rsidR="006523B8" w:rsidRPr="00987F19" w:rsidRDefault="006523B8" w:rsidP="006C1A28">
      <w:pPr>
        <w:numPr>
          <w:ilvl w:val="0"/>
          <w:numId w:val="7"/>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827DC55" w14:textId="77777777" w:rsidR="006523B8" w:rsidRPr="00987F19" w:rsidRDefault="006523B8" w:rsidP="006C1A28">
      <w:pPr>
        <w:numPr>
          <w:ilvl w:val="0"/>
          <w:numId w:val="7"/>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C3C5A55" w14:textId="77777777" w:rsidR="006523B8" w:rsidRPr="00987F19" w:rsidRDefault="006523B8" w:rsidP="006C1A28">
      <w:pPr>
        <w:numPr>
          <w:ilvl w:val="0"/>
          <w:numId w:val="8"/>
        </w:numPr>
        <w:spacing w:before="0" w:after="0" w:line="240" w:lineRule="auto"/>
        <w:contextualSpacing/>
        <w:jc w:val="both"/>
        <w:rPr>
          <w:rFonts w:ascii="Calibri" w:eastAsia="DengXian" w:hAnsi="Calibri" w:cstheme="minorHAnsi"/>
          <w:b/>
          <w:lang w:eastAsia="zh-CN"/>
        </w:rPr>
      </w:pPr>
      <w:r w:rsidRPr="00987F19">
        <w:rPr>
          <w:rFonts w:ascii="Calibri" w:eastAsia="DengXian" w:hAnsi="Calibri" w:cstheme="minorHAnsi"/>
          <w:b/>
          <w:lang w:eastAsia="zh-CN"/>
        </w:rPr>
        <w:t>prijevaru, na temelju:</w:t>
      </w:r>
    </w:p>
    <w:p w14:paraId="42624439" w14:textId="77777777" w:rsidR="006523B8" w:rsidRPr="00987F19" w:rsidRDefault="006523B8" w:rsidP="006C1A28">
      <w:pPr>
        <w:numPr>
          <w:ilvl w:val="0"/>
          <w:numId w:val="7"/>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236. (prijevara), članka 247. (prijevara u gospodarskom poslovanju), članka 256. (utaja poreza ili carine) i članka 258. (subvencijska prijevara) Kaznenog zakona i</w:t>
      </w:r>
    </w:p>
    <w:p w14:paraId="4EE01446" w14:textId="77777777" w:rsidR="006523B8" w:rsidRPr="00987F19" w:rsidRDefault="006523B8" w:rsidP="006C1A28">
      <w:pPr>
        <w:numPr>
          <w:ilvl w:val="0"/>
          <w:numId w:val="7"/>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0576ABE8" w14:textId="77777777" w:rsidR="006523B8" w:rsidRPr="00987F19" w:rsidRDefault="006523B8" w:rsidP="006C1A28">
      <w:pPr>
        <w:numPr>
          <w:ilvl w:val="0"/>
          <w:numId w:val="8"/>
        </w:numPr>
        <w:spacing w:before="0" w:after="0" w:line="240" w:lineRule="auto"/>
        <w:contextualSpacing/>
        <w:jc w:val="both"/>
        <w:rPr>
          <w:rFonts w:ascii="Calibri" w:eastAsia="DengXian" w:hAnsi="Calibri" w:cstheme="minorHAnsi"/>
          <w:b/>
          <w:lang w:eastAsia="zh-CN"/>
        </w:rPr>
      </w:pPr>
      <w:r w:rsidRPr="00987F19">
        <w:rPr>
          <w:rFonts w:ascii="Calibri" w:eastAsia="DengXian" w:hAnsi="Calibri" w:cstheme="minorHAnsi"/>
          <w:b/>
          <w:lang w:eastAsia="zh-CN"/>
        </w:rPr>
        <w:t>terorizam ili kaznena djela povezana s terorističkim aktivnostima, na temelju:</w:t>
      </w:r>
    </w:p>
    <w:p w14:paraId="34AD9B07" w14:textId="77777777" w:rsidR="006523B8" w:rsidRPr="00987F19" w:rsidRDefault="006523B8" w:rsidP="006C1A28">
      <w:pPr>
        <w:numPr>
          <w:ilvl w:val="0"/>
          <w:numId w:val="7"/>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lastRenderedPageBreak/>
        <w:t>članka 97. (terorizam), članka 99. (javno poticanje na terorizam), članka 100. (novačenje za terorizam), članka 101. (obuka za terorizam) i članka 102. (terorističko udruženje) Kaznenog zakona</w:t>
      </w:r>
    </w:p>
    <w:p w14:paraId="03213AC8" w14:textId="77777777" w:rsidR="006523B8" w:rsidRPr="00987F19" w:rsidRDefault="006523B8" w:rsidP="006C1A28">
      <w:pPr>
        <w:numPr>
          <w:ilvl w:val="0"/>
          <w:numId w:val="7"/>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2CD8B8F7" w14:textId="77777777" w:rsidR="006523B8" w:rsidRPr="00987F19" w:rsidRDefault="006523B8" w:rsidP="006C1A28">
      <w:pPr>
        <w:numPr>
          <w:ilvl w:val="0"/>
          <w:numId w:val="8"/>
        </w:numPr>
        <w:spacing w:before="0" w:after="0" w:line="240" w:lineRule="auto"/>
        <w:contextualSpacing/>
        <w:jc w:val="both"/>
        <w:rPr>
          <w:rFonts w:ascii="Calibri" w:eastAsia="DengXian" w:hAnsi="Calibri" w:cstheme="minorHAnsi"/>
          <w:b/>
          <w:lang w:eastAsia="zh-CN"/>
        </w:rPr>
      </w:pPr>
      <w:r w:rsidRPr="00987F19">
        <w:rPr>
          <w:rFonts w:ascii="Calibri" w:eastAsia="DengXian" w:hAnsi="Calibri" w:cstheme="minorHAnsi"/>
          <w:b/>
          <w:lang w:eastAsia="zh-CN"/>
        </w:rPr>
        <w:t>pranje novca ili financiranje terorizma, na temelju:</w:t>
      </w:r>
    </w:p>
    <w:p w14:paraId="113C98F4" w14:textId="77777777" w:rsidR="006523B8" w:rsidRPr="00987F19" w:rsidRDefault="006523B8" w:rsidP="006C1A28">
      <w:pPr>
        <w:numPr>
          <w:ilvl w:val="0"/>
          <w:numId w:val="7"/>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98. (financiranje terorizma) i članka 265. (pranje novca) Kaznenog zakona i</w:t>
      </w:r>
    </w:p>
    <w:p w14:paraId="5CC47C1D" w14:textId="77777777" w:rsidR="006523B8" w:rsidRPr="00987F19" w:rsidRDefault="006523B8" w:rsidP="006C1A28">
      <w:pPr>
        <w:numPr>
          <w:ilvl w:val="0"/>
          <w:numId w:val="7"/>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279. (pranje novca) iz Kaznenog zakona (»Narodne novine«, br. 110/97., 27/98., 50/00., 129/00., 51/01., 111/03., 190/03., 105/04., 84/05., 71/06., 110/07., 152/08., 57/11., 77/11. i 143/12.);</w:t>
      </w:r>
    </w:p>
    <w:p w14:paraId="78DA5C91" w14:textId="77777777" w:rsidR="006523B8" w:rsidRPr="00987F19" w:rsidRDefault="006523B8" w:rsidP="006C1A28">
      <w:pPr>
        <w:numPr>
          <w:ilvl w:val="0"/>
          <w:numId w:val="8"/>
        </w:numPr>
        <w:spacing w:before="0" w:after="0" w:line="240" w:lineRule="auto"/>
        <w:contextualSpacing/>
        <w:jc w:val="both"/>
        <w:rPr>
          <w:rFonts w:ascii="Calibri" w:eastAsia="DengXian" w:hAnsi="Calibri" w:cstheme="minorHAnsi"/>
          <w:b/>
          <w:lang w:eastAsia="zh-CN"/>
        </w:rPr>
      </w:pPr>
      <w:r w:rsidRPr="00987F19">
        <w:rPr>
          <w:rFonts w:ascii="Calibri" w:eastAsia="DengXian" w:hAnsi="Calibri" w:cstheme="minorHAnsi"/>
          <w:b/>
          <w:lang w:eastAsia="zh-CN"/>
        </w:rPr>
        <w:t>dječji rad ili druge oblike trgovanja ljudima, na temelju:</w:t>
      </w:r>
    </w:p>
    <w:p w14:paraId="6C1E266D" w14:textId="77777777" w:rsidR="006523B8" w:rsidRPr="00987F19" w:rsidRDefault="006523B8" w:rsidP="006C1A28">
      <w:pPr>
        <w:numPr>
          <w:ilvl w:val="0"/>
          <w:numId w:val="7"/>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106. (trgovanje ljudima) Kaznenog zakona</w:t>
      </w:r>
    </w:p>
    <w:p w14:paraId="5BB51842" w14:textId="77777777" w:rsidR="006523B8" w:rsidRPr="00987F19" w:rsidRDefault="006523B8" w:rsidP="006C1A28">
      <w:pPr>
        <w:numPr>
          <w:ilvl w:val="0"/>
          <w:numId w:val="7"/>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175. (trgovanje ljudima i ropstvo) iz Kaznenog zakona (»Narodne novine«, br. 110/97., 27/98., 50/00., 129/00., 51/01., 111/03., 190/03., 105/04., 84/05., 71/06., 110/07., 152/08., 57/11., 77/11. i 143/12.)</w:t>
      </w:r>
    </w:p>
    <w:p w14:paraId="4D709523" w14:textId="77777777" w:rsidR="006523B8" w:rsidRPr="00987F19" w:rsidRDefault="006523B8" w:rsidP="006523B8">
      <w:pPr>
        <w:spacing w:after="0" w:line="240" w:lineRule="auto"/>
        <w:rPr>
          <w:rFonts w:ascii="Calibri" w:eastAsia="DengXian" w:hAnsi="Calibri" w:cstheme="minorHAnsi"/>
          <w:lang w:eastAsia="zh-CN"/>
        </w:rPr>
      </w:pPr>
    </w:p>
    <w:p w14:paraId="73162E89" w14:textId="77777777" w:rsidR="006523B8" w:rsidRPr="00987F19" w:rsidRDefault="006523B8" w:rsidP="006523B8">
      <w:pPr>
        <w:spacing w:before="0" w:after="0" w:line="240" w:lineRule="auto"/>
        <w:ind w:left="2832" w:firstLine="708"/>
        <w:rPr>
          <w:rFonts w:ascii="Calibri" w:eastAsia="DengXian" w:hAnsi="Calibri" w:cstheme="minorHAnsi"/>
          <w:lang w:eastAsia="zh-CN"/>
        </w:rPr>
      </w:pPr>
      <w:r w:rsidRPr="00987F19">
        <w:rPr>
          <w:rFonts w:ascii="Calibri" w:eastAsia="DengXian" w:hAnsi="Calibri" w:cstheme="minorHAnsi"/>
          <w:lang w:eastAsia="zh-CN"/>
        </w:rPr>
        <w:t>_____________________________________________</w:t>
      </w:r>
    </w:p>
    <w:p w14:paraId="28BA12E3" w14:textId="77777777" w:rsidR="00682C88" w:rsidRDefault="006523B8" w:rsidP="006523B8">
      <w:pPr>
        <w:spacing w:before="0" w:after="0" w:line="240" w:lineRule="auto"/>
        <w:ind w:left="2832" w:firstLine="708"/>
        <w:rPr>
          <w:rFonts w:ascii="Calibri" w:eastAsia="DengXian" w:hAnsi="Calibri" w:cstheme="minorHAnsi"/>
          <w:lang w:eastAsia="zh-CN"/>
        </w:rPr>
      </w:pPr>
      <w:r w:rsidRPr="00987F19">
        <w:rPr>
          <w:rFonts w:ascii="Calibri" w:eastAsia="DengXian" w:hAnsi="Calibri" w:cstheme="minorHAnsi"/>
          <w:lang w:eastAsia="zh-CN"/>
        </w:rPr>
        <w:t xml:space="preserve">(ime, prezime osobe/a koja ima ovlasti zastupanja prema </w:t>
      </w:r>
      <w:r w:rsidR="00682C88">
        <w:rPr>
          <w:rFonts w:ascii="Calibri" w:eastAsia="DengXian" w:hAnsi="Calibri" w:cstheme="minorHAnsi"/>
          <w:lang w:eastAsia="zh-CN"/>
        </w:rPr>
        <w:t xml:space="preserve">                           </w:t>
      </w:r>
    </w:p>
    <w:p w14:paraId="35044145" w14:textId="0E2A005F" w:rsidR="006523B8" w:rsidRPr="00987F19" w:rsidRDefault="00682C88" w:rsidP="006523B8">
      <w:pPr>
        <w:spacing w:before="0" w:after="0" w:line="240" w:lineRule="auto"/>
        <w:ind w:left="2832" w:firstLine="708"/>
        <w:rPr>
          <w:rFonts w:ascii="Calibri" w:eastAsia="DengXian" w:hAnsi="Calibri" w:cstheme="minorHAnsi"/>
          <w:lang w:eastAsia="zh-CN"/>
        </w:rPr>
      </w:pPr>
      <w:r>
        <w:rPr>
          <w:rFonts w:ascii="Calibri" w:eastAsia="DengXian" w:hAnsi="Calibri" w:cstheme="minorHAnsi"/>
          <w:lang w:eastAsia="zh-CN"/>
        </w:rPr>
        <w:t xml:space="preserve">    </w:t>
      </w:r>
      <w:r w:rsidR="006523B8" w:rsidRPr="00987F19">
        <w:rPr>
          <w:rFonts w:ascii="Calibri" w:eastAsia="DengXian" w:hAnsi="Calibri" w:cstheme="minorHAnsi"/>
          <w:lang w:eastAsia="zh-CN"/>
        </w:rPr>
        <w:t>sudskom ili odgovarajućem registru/statutu društva)</w:t>
      </w:r>
    </w:p>
    <w:p w14:paraId="7F48C583" w14:textId="77777777" w:rsidR="006523B8" w:rsidRPr="00987F19" w:rsidRDefault="006523B8" w:rsidP="006523B8">
      <w:pPr>
        <w:spacing w:before="0" w:after="0" w:line="240" w:lineRule="auto"/>
        <w:ind w:left="3540" w:firstLine="4"/>
        <w:rPr>
          <w:rFonts w:ascii="Calibri" w:eastAsia="DengXian" w:hAnsi="Calibri" w:cstheme="minorHAnsi"/>
          <w:lang w:eastAsia="zh-CN"/>
        </w:rPr>
      </w:pPr>
    </w:p>
    <w:p w14:paraId="25CE1D71" w14:textId="77777777" w:rsidR="006523B8" w:rsidRPr="00987F19" w:rsidRDefault="006523B8" w:rsidP="006523B8">
      <w:pPr>
        <w:spacing w:before="0" w:after="0" w:line="240" w:lineRule="auto"/>
        <w:ind w:left="3540" w:firstLine="4"/>
        <w:rPr>
          <w:rFonts w:ascii="Calibri" w:eastAsia="DengXian" w:hAnsi="Calibri" w:cstheme="minorHAnsi"/>
          <w:lang w:eastAsia="zh-CN"/>
        </w:rPr>
      </w:pPr>
      <w:r w:rsidRPr="00987F19">
        <w:rPr>
          <w:rFonts w:ascii="Calibri" w:eastAsia="DengXian" w:hAnsi="Calibri" w:cstheme="minorHAnsi"/>
          <w:lang w:eastAsia="zh-CN"/>
        </w:rPr>
        <w:t>______________________________________________</w:t>
      </w:r>
    </w:p>
    <w:p w14:paraId="261725D9" w14:textId="1CB3BC3E" w:rsidR="00682C88" w:rsidRDefault="00682C88" w:rsidP="006523B8">
      <w:pPr>
        <w:spacing w:before="0" w:after="0" w:line="240" w:lineRule="auto"/>
        <w:ind w:left="3632"/>
        <w:rPr>
          <w:rFonts w:ascii="Calibri" w:eastAsia="DengXian" w:hAnsi="Calibri" w:cstheme="minorHAnsi"/>
          <w:lang w:eastAsia="zh-CN"/>
        </w:rPr>
      </w:pPr>
      <w:r>
        <w:rPr>
          <w:rFonts w:ascii="Calibri" w:eastAsia="DengXian" w:hAnsi="Calibri" w:cstheme="minorHAnsi"/>
          <w:lang w:eastAsia="zh-CN"/>
        </w:rPr>
        <w:t xml:space="preserve">      </w:t>
      </w:r>
      <w:r w:rsidR="006523B8" w:rsidRPr="00987F19">
        <w:rPr>
          <w:rFonts w:ascii="Calibri" w:eastAsia="DengXian" w:hAnsi="Calibri" w:cstheme="minorHAnsi"/>
          <w:lang w:eastAsia="zh-CN"/>
        </w:rPr>
        <w:t xml:space="preserve">(potpis osobe koja ima ovlasti zastupanja prema sudskom ili </w:t>
      </w:r>
      <w:r>
        <w:rPr>
          <w:rFonts w:ascii="Calibri" w:eastAsia="DengXian" w:hAnsi="Calibri" w:cstheme="minorHAnsi"/>
          <w:lang w:eastAsia="zh-CN"/>
        </w:rPr>
        <w:t xml:space="preserve">  </w:t>
      </w:r>
    </w:p>
    <w:p w14:paraId="6F4C2C6C" w14:textId="7CBE2104" w:rsidR="006523B8" w:rsidRPr="00987F19" w:rsidRDefault="00682C88" w:rsidP="006523B8">
      <w:pPr>
        <w:spacing w:before="0" w:after="0" w:line="240" w:lineRule="auto"/>
        <w:ind w:left="3632"/>
        <w:rPr>
          <w:rFonts w:ascii="Calibri" w:eastAsia="DengXian" w:hAnsi="Calibri" w:cstheme="minorHAnsi"/>
          <w:lang w:eastAsia="zh-CN"/>
        </w:rPr>
      </w:pPr>
      <w:r>
        <w:rPr>
          <w:rFonts w:ascii="Calibri" w:eastAsia="DengXian" w:hAnsi="Calibri" w:cstheme="minorHAnsi"/>
          <w:lang w:eastAsia="zh-CN"/>
        </w:rPr>
        <w:t xml:space="preserve">                          </w:t>
      </w:r>
      <w:r w:rsidR="006523B8" w:rsidRPr="00987F19">
        <w:rPr>
          <w:rFonts w:ascii="Calibri" w:eastAsia="DengXian" w:hAnsi="Calibri" w:cstheme="minorHAnsi"/>
          <w:lang w:eastAsia="zh-CN"/>
        </w:rPr>
        <w:t>odgovarajućem registru/statutu društva)</w:t>
      </w:r>
    </w:p>
    <w:p w14:paraId="58512A29" w14:textId="77777777" w:rsidR="006523B8" w:rsidRPr="00987F19" w:rsidRDefault="006523B8" w:rsidP="006523B8">
      <w:pPr>
        <w:spacing w:before="0" w:after="0" w:line="240" w:lineRule="auto"/>
        <w:rPr>
          <w:rFonts w:ascii="Calibri" w:eastAsia="DengXian" w:hAnsi="Calibri" w:cstheme="minorHAnsi"/>
          <w:lang w:eastAsia="zh-CN"/>
        </w:rPr>
      </w:pPr>
    </w:p>
    <w:p w14:paraId="3CCB5BB5" w14:textId="77777777" w:rsidR="006523B8" w:rsidRPr="00987F19" w:rsidRDefault="006523B8" w:rsidP="006523B8">
      <w:pPr>
        <w:spacing w:after="0" w:line="240" w:lineRule="auto"/>
        <w:ind w:left="0" w:firstLine="0"/>
        <w:jc w:val="both"/>
        <w:rPr>
          <w:rFonts w:ascii="Calibri" w:eastAsia="DengXian" w:hAnsi="Calibri" w:cstheme="minorHAnsi"/>
          <w:b/>
          <w:lang w:eastAsia="zh-CN"/>
        </w:rPr>
      </w:pPr>
    </w:p>
    <w:p w14:paraId="608A0F69" w14:textId="77777777" w:rsidR="006523B8" w:rsidRPr="00987F19" w:rsidRDefault="006523B8" w:rsidP="006523B8">
      <w:pPr>
        <w:spacing w:after="0" w:line="240" w:lineRule="auto"/>
        <w:ind w:left="0" w:firstLine="0"/>
        <w:jc w:val="both"/>
        <w:rPr>
          <w:rFonts w:ascii="Calibri" w:eastAsia="DengXian" w:hAnsi="Calibri" w:cstheme="minorHAnsi"/>
          <w:b/>
          <w:lang w:eastAsia="zh-CN"/>
        </w:rPr>
      </w:pPr>
    </w:p>
    <w:p w14:paraId="2B7E1520" w14:textId="77777777" w:rsidR="006523B8" w:rsidRPr="00987F19" w:rsidRDefault="006523B8" w:rsidP="006523B8">
      <w:pPr>
        <w:spacing w:after="0" w:line="240" w:lineRule="auto"/>
        <w:ind w:left="0" w:firstLine="0"/>
        <w:jc w:val="both"/>
        <w:rPr>
          <w:rFonts w:ascii="Calibri" w:eastAsia="DengXian" w:hAnsi="Calibri" w:cstheme="minorHAnsi"/>
          <w:lang w:eastAsia="zh-CN"/>
        </w:rPr>
      </w:pPr>
      <w:r w:rsidRPr="00987F19">
        <w:rPr>
          <w:rFonts w:ascii="Calibri" w:eastAsia="DengXian" w:hAnsi="Calibri" w:cstheme="minorHAnsi"/>
          <w:b/>
          <w:lang w:eastAsia="zh-CN"/>
        </w:rPr>
        <w:t>UPUTA:</w:t>
      </w:r>
      <w:r w:rsidRPr="00987F19">
        <w:rPr>
          <w:rFonts w:ascii="Calibri" w:eastAsia="DengXian" w:hAnsi="Calibri" w:cstheme="minorHAnsi"/>
          <w:lang w:eastAsia="zh-CN"/>
        </w:rPr>
        <w:t xml:space="preserve"> Ovaj obrazac potpisuje osoba ovlaštena za samostalno i pojedinačno zastupanje gospodarskog subjekta (ili osobe koje su ovlaštene za skupno zastupanje gospodarskog subjekta) i potpis </w:t>
      </w:r>
      <w:r w:rsidRPr="00987F19">
        <w:rPr>
          <w:rFonts w:ascii="Calibri" w:eastAsia="DengXian" w:hAnsi="Calibri" w:cstheme="minorHAnsi"/>
          <w:b/>
          <w:u w:val="single"/>
          <w:lang w:eastAsia="zh-CN"/>
        </w:rPr>
        <w:t>mora biti ovjeren kod javnog bilježnika</w:t>
      </w:r>
      <w:r w:rsidRPr="00987F19">
        <w:rPr>
          <w:rFonts w:ascii="Calibri" w:eastAsia="DengXian" w:hAnsi="Calibri" w:cstheme="minorHAnsi"/>
          <w:lang w:eastAsia="zh-CN"/>
        </w:rPr>
        <w:t xml:space="preserve"> ili kod nadležne sudske ili upravne vlasti ili strukovnog ili trgovinskog tijela u državi poslovnog </w:t>
      </w:r>
      <w:proofErr w:type="spellStart"/>
      <w:r w:rsidRPr="00987F19">
        <w:rPr>
          <w:rFonts w:ascii="Calibri" w:eastAsia="DengXian" w:hAnsi="Calibri" w:cstheme="minorHAnsi"/>
          <w:lang w:eastAsia="zh-CN"/>
        </w:rPr>
        <w:t>nastana</w:t>
      </w:r>
      <w:proofErr w:type="spellEnd"/>
      <w:r w:rsidRPr="00987F19">
        <w:rPr>
          <w:rFonts w:ascii="Calibri" w:eastAsia="DengXian" w:hAnsi="Calibri" w:cstheme="minorHAnsi"/>
          <w:lang w:eastAsia="zh-CN"/>
        </w:rPr>
        <w:t xml:space="preserve"> gospodarskog subjekta, odnosno državi čija je osoba državljanin.</w:t>
      </w:r>
    </w:p>
    <w:p w14:paraId="1EFD2845" w14:textId="77777777" w:rsidR="006523B8" w:rsidRPr="00987F19" w:rsidRDefault="006523B8" w:rsidP="006523B8">
      <w:pPr>
        <w:spacing w:after="0" w:line="240" w:lineRule="auto"/>
        <w:ind w:left="0" w:firstLine="0"/>
        <w:jc w:val="both"/>
        <w:rPr>
          <w:rFonts w:ascii="Calibri" w:eastAsia="DengXian" w:hAnsi="Calibri" w:cstheme="minorHAnsi"/>
          <w:lang w:eastAsia="zh-CN"/>
        </w:rPr>
      </w:pPr>
      <w:r w:rsidRPr="00987F19">
        <w:rPr>
          <w:rFonts w:ascii="Calibri" w:eastAsia="DengXian" w:hAnsi="Calibri" w:cstheme="minorHAnsi"/>
          <w:lang w:eastAsia="zh-CN"/>
        </w:rPr>
        <w:t>Davatelj ove Izjave dužan je provjeriti sve okolnosti i činjenice koje ovom Izjavom potvrđuje.</w:t>
      </w:r>
    </w:p>
    <w:p w14:paraId="70FEA905" w14:textId="06D38CE4" w:rsidR="006523B8" w:rsidRDefault="006523B8" w:rsidP="006523B8">
      <w:pPr>
        <w:spacing w:after="0" w:line="240" w:lineRule="auto"/>
        <w:ind w:left="0" w:firstLine="0"/>
        <w:jc w:val="both"/>
        <w:rPr>
          <w:rFonts w:ascii="Calibri" w:eastAsia="DengXian" w:hAnsi="Calibri" w:cstheme="minorHAnsi"/>
          <w:lang w:eastAsia="zh-CN"/>
        </w:rPr>
      </w:pPr>
      <w:r w:rsidRPr="00987F19">
        <w:rPr>
          <w:rFonts w:ascii="Calibri" w:eastAsia="DengXian" w:hAnsi="Calibri" w:cstheme="minorHAnsi"/>
          <w:b/>
          <w:lang w:eastAsia="zh-CN"/>
        </w:rPr>
        <w:t>NAPOMENA:</w:t>
      </w:r>
      <w:r w:rsidRPr="00987F19">
        <w:rPr>
          <w:rFonts w:ascii="Calibri" w:eastAsia="DengXian" w:hAnsi="Calibri" w:cstheme="minorHAnsi"/>
          <w:lang w:eastAsia="zh-CN"/>
        </w:rPr>
        <w:t xml:space="preserve"> Ovom Izjavom, kao ažuriranim popratnim dokumentom, dokazuje se da podaci koji su sadržani u dokumentu odgovaraju činjeni</w:t>
      </w:r>
      <w:r w:rsidR="007F2005">
        <w:rPr>
          <w:rFonts w:ascii="Calibri" w:eastAsia="DengXian" w:hAnsi="Calibri" w:cstheme="minorHAnsi"/>
          <w:lang w:eastAsia="zh-CN"/>
        </w:rPr>
        <w:t>čnom stanju u trenutku dostave n</w:t>
      </w:r>
      <w:r w:rsidRPr="00987F19">
        <w:rPr>
          <w:rFonts w:ascii="Calibri" w:eastAsia="DengXian" w:hAnsi="Calibri" w:cstheme="minorHAnsi"/>
          <w:lang w:eastAsia="zh-CN"/>
        </w:rPr>
        <w:t>aručitelju te dokazuju ono što je gospodarski subjekt naveo u ESPD-u.</w:t>
      </w:r>
    </w:p>
    <w:p w14:paraId="224ABC6A" w14:textId="77777777" w:rsidR="00111895" w:rsidRPr="00987F19" w:rsidRDefault="00111895" w:rsidP="006523B8">
      <w:pPr>
        <w:spacing w:after="0" w:line="240" w:lineRule="auto"/>
        <w:ind w:left="0" w:firstLine="0"/>
        <w:jc w:val="both"/>
        <w:rPr>
          <w:rFonts w:ascii="Calibri" w:eastAsia="DengXian" w:hAnsi="Calibri" w:cstheme="minorHAnsi"/>
          <w:lang w:eastAsia="zh-CN"/>
        </w:rPr>
      </w:pPr>
    </w:p>
    <w:p w14:paraId="46B3E450" w14:textId="77777777" w:rsidR="005A6DA8" w:rsidRDefault="005A6DA8" w:rsidP="00827BAF">
      <w:pPr>
        <w:spacing w:before="0" w:after="0" w:line="240" w:lineRule="auto"/>
        <w:ind w:left="0" w:firstLine="0"/>
        <w:jc w:val="both"/>
        <w:rPr>
          <w:rFonts w:ascii="Calibri" w:eastAsia="DengXian" w:hAnsi="Calibri" w:cstheme="minorHAnsi"/>
          <w:b/>
          <w:color w:val="4F81BD" w:themeColor="accent1"/>
          <w:lang w:eastAsia="zh-CN"/>
        </w:rPr>
      </w:pPr>
    </w:p>
    <w:p w14:paraId="5B533703" w14:textId="5DB73484" w:rsidR="00174892" w:rsidRPr="00987F19" w:rsidRDefault="00174892" w:rsidP="09429ED7">
      <w:pPr>
        <w:pStyle w:val="Heading2"/>
        <w:numPr>
          <w:ilvl w:val="0"/>
          <w:numId w:val="0"/>
        </w:numPr>
        <w:rPr>
          <w:rFonts w:ascii="Calibri" w:eastAsia="MS Gothic" w:hAnsi="Calibri" w:cs="Times New Roman"/>
          <w:lang w:eastAsia="zh-CN"/>
        </w:rPr>
      </w:pPr>
      <w:bookmarkStart w:id="78" w:name="_Toc98418101"/>
      <w:r>
        <w:lastRenderedPageBreak/>
        <w:t xml:space="preserve">OBRAZAC </w:t>
      </w:r>
      <w:r w:rsidR="005A6DA8">
        <w:t>2</w:t>
      </w:r>
      <w:r>
        <w:t xml:space="preserve">. </w:t>
      </w:r>
      <w:r w:rsidR="0C155057">
        <w:t>POPIS IZVEDENIH RADOVA</w:t>
      </w:r>
      <w:bookmarkEnd w:id="78"/>
    </w:p>
    <w:p w14:paraId="227243BC" w14:textId="77777777" w:rsidR="00174892" w:rsidRPr="00987F19" w:rsidRDefault="00174892" w:rsidP="09429ED7">
      <w:pPr>
        <w:pStyle w:val="Heading2"/>
        <w:numPr>
          <w:ilvl w:val="0"/>
          <w:numId w:val="0"/>
        </w:numPr>
        <w:rPr>
          <w:rFonts w:ascii="Calibri" w:eastAsia="MS Gothic" w:hAnsi="Calibri" w:cs="Times New Roman"/>
        </w:rPr>
      </w:pPr>
    </w:p>
    <w:p w14:paraId="1299772C" w14:textId="77777777" w:rsidR="00827BAF" w:rsidRPr="00987F19" w:rsidRDefault="00827BAF" w:rsidP="00827BAF">
      <w:pPr>
        <w:spacing w:before="0" w:after="0" w:line="240" w:lineRule="auto"/>
        <w:rPr>
          <w:rFonts w:cstheme="minorHAnsi"/>
        </w:rPr>
      </w:pPr>
    </w:p>
    <w:p w14:paraId="247D7B86" w14:textId="6352C379" w:rsidR="00827BAF" w:rsidRPr="00987F19" w:rsidRDefault="00827BAF" w:rsidP="006D528C">
      <w:pPr>
        <w:spacing w:before="0" w:after="0" w:line="240" w:lineRule="auto"/>
        <w:ind w:left="0" w:firstLine="0"/>
        <w:jc w:val="center"/>
        <w:rPr>
          <w:rFonts w:cstheme="minorHAnsi"/>
          <w:b/>
        </w:rPr>
      </w:pPr>
      <w:r w:rsidRPr="00987F19">
        <w:rPr>
          <w:rFonts w:cstheme="minorHAnsi"/>
          <w:b/>
        </w:rPr>
        <w:t>POPIS</w:t>
      </w:r>
      <w:r w:rsidR="00387E5C">
        <w:rPr>
          <w:rFonts w:cstheme="minorHAnsi"/>
          <w:b/>
        </w:rPr>
        <w:t xml:space="preserve"> IZVEDENIH</w:t>
      </w:r>
      <w:r w:rsidRPr="00987F19">
        <w:rPr>
          <w:rFonts w:cstheme="minorHAnsi"/>
          <w:b/>
        </w:rPr>
        <w:t xml:space="preserve"> RADOVA</w:t>
      </w:r>
    </w:p>
    <w:p w14:paraId="7CF8816B" w14:textId="77777777" w:rsidR="00827BAF" w:rsidRPr="00987F19" w:rsidRDefault="00827BAF" w:rsidP="006D528C">
      <w:pPr>
        <w:spacing w:before="0" w:after="0" w:line="240" w:lineRule="auto"/>
        <w:ind w:left="0" w:firstLine="0"/>
        <w:jc w:val="center"/>
        <w:rPr>
          <w:rFonts w:cstheme="minorHAnsi"/>
          <w:b/>
        </w:rPr>
      </w:pPr>
      <w:r w:rsidRPr="00987F19">
        <w:rPr>
          <w:rFonts w:cstheme="minorHAnsi"/>
          <w:b/>
        </w:rPr>
        <w:t>izvršenih u godini u kojoj je započeo postupak javne nabave i</w:t>
      </w:r>
    </w:p>
    <w:p w14:paraId="6489D97C" w14:textId="77777777" w:rsidR="00827BAF" w:rsidRPr="00987F19" w:rsidRDefault="00827BAF" w:rsidP="006D528C">
      <w:pPr>
        <w:spacing w:before="0" w:after="0" w:line="240" w:lineRule="auto"/>
        <w:ind w:left="0" w:firstLine="0"/>
        <w:jc w:val="center"/>
        <w:rPr>
          <w:rFonts w:cstheme="minorHAnsi"/>
          <w:b/>
        </w:rPr>
      </w:pPr>
      <w:r w:rsidRPr="00987F19">
        <w:rPr>
          <w:rFonts w:cstheme="minorHAnsi"/>
          <w:b/>
        </w:rPr>
        <w:t xml:space="preserve">tijekom </w:t>
      </w:r>
      <w:r w:rsidRPr="00987F19">
        <w:rPr>
          <w:rFonts w:cstheme="minorHAnsi"/>
          <w:b/>
          <w:u w:val="single"/>
        </w:rPr>
        <w:t>5 (pet)</w:t>
      </w:r>
      <w:r w:rsidRPr="00987F19">
        <w:rPr>
          <w:rFonts w:cstheme="minorHAnsi"/>
          <w:b/>
        </w:rPr>
        <w:t xml:space="preserve"> godina koje prethode toj godini</w:t>
      </w:r>
    </w:p>
    <w:p w14:paraId="17694E61" w14:textId="77777777" w:rsidR="00827BAF" w:rsidRPr="00987F19" w:rsidRDefault="00827BAF" w:rsidP="00827BAF">
      <w:pPr>
        <w:spacing w:before="0" w:after="0" w:line="240" w:lineRule="auto"/>
        <w:rPr>
          <w:rFonts w:cstheme="minorHAnsi"/>
        </w:rPr>
      </w:pPr>
    </w:p>
    <w:p w14:paraId="3DF09B08" w14:textId="77777777" w:rsidR="00827BAF" w:rsidRPr="00987F19" w:rsidRDefault="00827BAF" w:rsidP="00827BAF">
      <w:pPr>
        <w:spacing w:before="0" w:after="0" w:line="240" w:lineRule="auto"/>
        <w:rPr>
          <w:rFonts w:cstheme="minorHAnsi"/>
        </w:rPr>
      </w:pPr>
    </w:p>
    <w:tbl>
      <w:tblPr>
        <w:tblW w:w="9176" w:type="dxa"/>
        <w:tblInd w:w="30" w:type="dxa"/>
        <w:tblLayout w:type="fixed"/>
        <w:tblCellMar>
          <w:left w:w="30" w:type="dxa"/>
          <w:right w:w="30" w:type="dxa"/>
        </w:tblCellMar>
        <w:tblLook w:val="0000" w:firstRow="0" w:lastRow="0" w:firstColumn="0" w:lastColumn="0" w:noHBand="0" w:noVBand="0"/>
      </w:tblPr>
      <w:tblGrid>
        <w:gridCol w:w="529"/>
        <w:gridCol w:w="2552"/>
        <w:gridCol w:w="2126"/>
        <w:gridCol w:w="1701"/>
        <w:gridCol w:w="2268"/>
      </w:tblGrid>
      <w:tr w:rsidR="00827BAF" w:rsidRPr="00987F19" w14:paraId="53D16420" w14:textId="77777777" w:rsidTr="00682C88">
        <w:trPr>
          <w:cantSplit/>
          <w:trHeight w:val="1134"/>
        </w:trPr>
        <w:tc>
          <w:tcPr>
            <w:tcW w:w="529" w:type="dxa"/>
            <w:tcBorders>
              <w:top w:val="single" w:sz="6" w:space="0" w:color="auto"/>
              <w:left w:val="single" w:sz="6" w:space="0" w:color="auto"/>
              <w:bottom w:val="single" w:sz="4" w:space="0" w:color="auto"/>
              <w:right w:val="single" w:sz="2" w:space="0" w:color="auto"/>
            </w:tcBorders>
            <w:shd w:val="clear" w:color="auto" w:fill="C6D9F1" w:themeFill="text2" w:themeFillTint="33"/>
            <w:vAlign w:val="center"/>
          </w:tcPr>
          <w:p w14:paraId="527859CC" w14:textId="0597492C" w:rsidR="00827BAF" w:rsidRPr="00987F19" w:rsidRDefault="00682C88" w:rsidP="00827BAF">
            <w:pPr>
              <w:spacing w:before="0" w:after="0" w:line="240" w:lineRule="auto"/>
              <w:jc w:val="center"/>
              <w:rPr>
                <w:rFonts w:cstheme="minorHAnsi"/>
                <w:caps/>
              </w:rPr>
            </w:pPr>
            <w:r w:rsidRPr="00987F19">
              <w:rPr>
                <w:rFonts w:cstheme="minorHAnsi"/>
              </w:rPr>
              <w:t>R.br</w:t>
            </w:r>
            <w:r w:rsidR="00827BAF" w:rsidRPr="00987F19">
              <w:rPr>
                <w:rFonts w:cstheme="minorHAnsi"/>
                <w:caps/>
              </w:rPr>
              <w:t>.</w:t>
            </w:r>
          </w:p>
        </w:tc>
        <w:tc>
          <w:tcPr>
            <w:tcW w:w="2552" w:type="dxa"/>
            <w:tcBorders>
              <w:top w:val="single" w:sz="6" w:space="0" w:color="auto"/>
              <w:left w:val="single" w:sz="2" w:space="0" w:color="auto"/>
              <w:bottom w:val="single" w:sz="4" w:space="0" w:color="auto"/>
            </w:tcBorders>
            <w:shd w:val="clear" w:color="auto" w:fill="C6D9F1" w:themeFill="text2" w:themeFillTint="33"/>
            <w:vAlign w:val="center"/>
          </w:tcPr>
          <w:p w14:paraId="6E19C36B" w14:textId="48B76670" w:rsidR="00827BAF" w:rsidRPr="00987F19" w:rsidRDefault="00682C88" w:rsidP="006308F9">
            <w:pPr>
              <w:spacing w:before="0" w:after="0" w:line="240" w:lineRule="auto"/>
              <w:ind w:left="0" w:firstLine="0"/>
              <w:jc w:val="center"/>
              <w:rPr>
                <w:rFonts w:cstheme="minorHAnsi"/>
                <w:caps/>
              </w:rPr>
            </w:pPr>
            <w:r w:rsidRPr="00987F19">
              <w:rPr>
                <w:rFonts w:cstheme="minorHAnsi"/>
              </w:rPr>
              <w:t>Opis radova obuhvaćenih ugovorom</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6AD7AE" w14:textId="04B2A79A" w:rsidR="00827BAF" w:rsidRPr="00987F19" w:rsidRDefault="00682C88" w:rsidP="00827BAF">
            <w:pPr>
              <w:spacing w:before="0" w:after="0" w:line="240" w:lineRule="auto"/>
              <w:ind w:left="0" w:firstLine="0"/>
              <w:jc w:val="center"/>
              <w:rPr>
                <w:rFonts w:cstheme="minorHAnsi"/>
                <w:caps/>
              </w:rPr>
            </w:pPr>
            <w:r w:rsidRPr="00987F19">
              <w:rPr>
                <w:rFonts w:cstheme="minorHAnsi"/>
              </w:rPr>
              <w:t>Vrijednost izvedenih radova</w:t>
            </w:r>
          </w:p>
          <w:p w14:paraId="36E11922" w14:textId="13904038" w:rsidR="00827BAF" w:rsidRPr="00987F19" w:rsidRDefault="00682C88" w:rsidP="00827BAF">
            <w:pPr>
              <w:spacing w:before="0" w:after="0" w:line="240" w:lineRule="auto"/>
              <w:ind w:left="0" w:firstLine="0"/>
              <w:jc w:val="center"/>
              <w:rPr>
                <w:rFonts w:cstheme="minorHAnsi"/>
              </w:rPr>
            </w:pPr>
            <w:r>
              <w:rPr>
                <w:rFonts w:cstheme="minorHAnsi"/>
              </w:rPr>
              <w:t>(kn bez PDV</w:t>
            </w:r>
            <w:r w:rsidRPr="00987F19">
              <w:rPr>
                <w:rFonts w:cstheme="minorHAnsi"/>
              </w:rPr>
              <w:t>-a)</w:t>
            </w:r>
          </w:p>
        </w:tc>
        <w:tc>
          <w:tcPr>
            <w:tcW w:w="1701" w:type="dxa"/>
            <w:tcBorders>
              <w:top w:val="single" w:sz="4" w:space="0" w:color="auto"/>
              <w:bottom w:val="single" w:sz="4" w:space="0" w:color="auto"/>
              <w:right w:val="single" w:sz="4" w:space="0" w:color="auto"/>
            </w:tcBorders>
            <w:shd w:val="clear" w:color="auto" w:fill="C6D9F1" w:themeFill="text2" w:themeFillTint="33"/>
            <w:vAlign w:val="center"/>
          </w:tcPr>
          <w:p w14:paraId="748E0EFB" w14:textId="114E0AF1" w:rsidR="00827BAF" w:rsidRPr="00987F19" w:rsidRDefault="00682C88" w:rsidP="00827BAF">
            <w:pPr>
              <w:spacing w:before="0" w:after="0" w:line="240" w:lineRule="auto"/>
              <w:ind w:left="0" w:firstLine="0"/>
              <w:jc w:val="center"/>
              <w:rPr>
                <w:rFonts w:cstheme="minorHAnsi"/>
                <w:b/>
              </w:rPr>
            </w:pPr>
            <w:r w:rsidRPr="00987F19">
              <w:rPr>
                <w:rFonts w:cstheme="minorHAnsi"/>
              </w:rPr>
              <w:t>Datum i mjesto izvođenja radova</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E1A707" w14:textId="27894E93" w:rsidR="00827BAF" w:rsidRPr="00987F19" w:rsidRDefault="00682C88" w:rsidP="00827BAF">
            <w:pPr>
              <w:spacing w:before="0" w:after="0" w:line="240" w:lineRule="auto"/>
              <w:ind w:left="0" w:firstLine="0"/>
              <w:jc w:val="center"/>
              <w:rPr>
                <w:rFonts w:cstheme="minorHAnsi"/>
                <w:b/>
              </w:rPr>
            </w:pPr>
            <w:r w:rsidRPr="00987F19">
              <w:rPr>
                <w:rFonts w:cstheme="minorHAnsi"/>
              </w:rPr>
              <w:t>Naziv druge ugovorne strane</w:t>
            </w:r>
          </w:p>
        </w:tc>
      </w:tr>
      <w:tr w:rsidR="00827BAF" w:rsidRPr="00987F19" w14:paraId="5C5E7D86" w14:textId="77777777" w:rsidTr="00682C88">
        <w:trPr>
          <w:trHeight w:val="737"/>
        </w:trPr>
        <w:tc>
          <w:tcPr>
            <w:tcW w:w="529" w:type="dxa"/>
            <w:tcBorders>
              <w:top w:val="single" w:sz="4" w:space="0" w:color="auto"/>
              <w:left w:val="single" w:sz="4" w:space="0" w:color="auto"/>
              <w:bottom w:val="single" w:sz="4" w:space="0" w:color="auto"/>
              <w:right w:val="single" w:sz="4" w:space="0" w:color="auto"/>
            </w:tcBorders>
            <w:vAlign w:val="center"/>
          </w:tcPr>
          <w:p w14:paraId="22FAFC63" w14:textId="77777777" w:rsidR="00827BAF" w:rsidRPr="00987F19" w:rsidRDefault="00827BAF" w:rsidP="00827BAF">
            <w:pPr>
              <w:spacing w:before="0" w:after="0" w:line="240" w:lineRule="auto"/>
              <w:jc w:val="center"/>
              <w:rPr>
                <w:rFonts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14:paraId="11B136DD" w14:textId="77777777" w:rsidR="00827BAF" w:rsidRPr="00987F19" w:rsidRDefault="00827BAF" w:rsidP="00827BAF">
            <w:pPr>
              <w:spacing w:before="0" w:after="0" w:line="240" w:lineRule="auto"/>
              <w:rPr>
                <w:rFonts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14:paraId="5692680B"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49AE4AD5"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3E79A93E" w14:textId="77777777" w:rsidR="00827BAF" w:rsidRPr="00987F19" w:rsidRDefault="00827BAF" w:rsidP="00827BAF">
            <w:pPr>
              <w:spacing w:before="0" w:after="0" w:line="240" w:lineRule="auto"/>
              <w:rPr>
                <w:rFonts w:cstheme="minorHAnsi"/>
              </w:rPr>
            </w:pPr>
          </w:p>
        </w:tc>
      </w:tr>
      <w:tr w:rsidR="00827BAF" w:rsidRPr="00987F19" w14:paraId="032C69ED" w14:textId="77777777" w:rsidTr="00682C88">
        <w:trPr>
          <w:trHeight w:val="737"/>
        </w:trPr>
        <w:tc>
          <w:tcPr>
            <w:tcW w:w="529" w:type="dxa"/>
            <w:tcBorders>
              <w:top w:val="single" w:sz="4" w:space="0" w:color="auto"/>
              <w:left w:val="single" w:sz="4" w:space="0" w:color="auto"/>
              <w:bottom w:val="single" w:sz="4" w:space="0" w:color="auto"/>
              <w:right w:val="single" w:sz="4" w:space="0" w:color="auto"/>
            </w:tcBorders>
            <w:vAlign w:val="center"/>
          </w:tcPr>
          <w:p w14:paraId="30025AE4" w14:textId="77777777" w:rsidR="00827BAF" w:rsidRPr="00987F19" w:rsidRDefault="00827BAF" w:rsidP="00827BAF">
            <w:pPr>
              <w:spacing w:before="0" w:after="0" w:line="240" w:lineRule="auto"/>
              <w:jc w:val="center"/>
              <w:rPr>
                <w:rFonts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14:paraId="6565B52B" w14:textId="77777777" w:rsidR="00827BAF" w:rsidRPr="00987F19" w:rsidRDefault="00827BAF" w:rsidP="00827BAF">
            <w:pPr>
              <w:spacing w:before="0" w:after="0" w:line="240" w:lineRule="auto"/>
              <w:rPr>
                <w:rFonts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14:paraId="09E41262"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0DA1F253"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18DA20E3" w14:textId="77777777" w:rsidR="00827BAF" w:rsidRPr="00987F19" w:rsidRDefault="00827BAF" w:rsidP="00827BAF">
            <w:pPr>
              <w:spacing w:before="0" w:after="0" w:line="240" w:lineRule="auto"/>
              <w:rPr>
                <w:rFonts w:cstheme="minorHAnsi"/>
              </w:rPr>
            </w:pPr>
          </w:p>
        </w:tc>
      </w:tr>
      <w:tr w:rsidR="00827BAF" w:rsidRPr="00987F19" w14:paraId="16C8C21A" w14:textId="77777777" w:rsidTr="00682C88">
        <w:trPr>
          <w:trHeight w:val="737"/>
        </w:trPr>
        <w:tc>
          <w:tcPr>
            <w:tcW w:w="529" w:type="dxa"/>
            <w:tcBorders>
              <w:top w:val="single" w:sz="4" w:space="0" w:color="auto"/>
              <w:left w:val="single" w:sz="4" w:space="0" w:color="auto"/>
              <w:bottom w:val="single" w:sz="4" w:space="0" w:color="auto"/>
              <w:right w:val="single" w:sz="4" w:space="0" w:color="auto"/>
            </w:tcBorders>
            <w:vAlign w:val="center"/>
          </w:tcPr>
          <w:p w14:paraId="59E86B2F" w14:textId="77777777" w:rsidR="00827BAF" w:rsidRPr="00987F19" w:rsidRDefault="00827BAF" w:rsidP="00827BAF">
            <w:pPr>
              <w:spacing w:before="0" w:after="0" w:line="240" w:lineRule="auto"/>
              <w:jc w:val="center"/>
              <w:rPr>
                <w:rFonts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14:paraId="4464CBDC" w14:textId="77777777" w:rsidR="00827BAF" w:rsidRPr="00987F19" w:rsidRDefault="00827BAF" w:rsidP="00827BAF">
            <w:pPr>
              <w:spacing w:before="0" w:after="0" w:line="240" w:lineRule="auto"/>
              <w:rPr>
                <w:rFonts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14:paraId="69ED82F9"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57C6724E"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731C1118" w14:textId="77777777" w:rsidR="00827BAF" w:rsidRPr="00987F19" w:rsidRDefault="00827BAF" w:rsidP="00827BAF">
            <w:pPr>
              <w:spacing w:before="0" w:after="0" w:line="240" w:lineRule="auto"/>
              <w:rPr>
                <w:rFonts w:cstheme="minorHAnsi"/>
              </w:rPr>
            </w:pPr>
          </w:p>
        </w:tc>
      </w:tr>
      <w:tr w:rsidR="00827BAF" w:rsidRPr="00987F19" w14:paraId="64B7D46A" w14:textId="77777777" w:rsidTr="00682C88">
        <w:trPr>
          <w:trHeight w:val="737"/>
        </w:trPr>
        <w:tc>
          <w:tcPr>
            <w:tcW w:w="529" w:type="dxa"/>
            <w:tcBorders>
              <w:top w:val="single" w:sz="4" w:space="0" w:color="auto"/>
              <w:left w:val="single" w:sz="4" w:space="0" w:color="auto"/>
              <w:bottom w:val="single" w:sz="4" w:space="0" w:color="auto"/>
              <w:right w:val="single" w:sz="4" w:space="0" w:color="auto"/>
            </w:tcBorders>
            <w:vAlign w:val="center"/>
          </w:tcPr>
          <w:p w14:paraId="2ECB2701" w14:textId="77777777" w:rsidR="00827BAF" w:rsidRPr="00987F19" w:rsidRDefault="00827BAF" w:rsidP="00827BAF">
            <w:pPr>
              <w:spacing w:before="0" w:after="0" w:line="240" w:lineRule="auto"/>
              <w:jc w:val="center"/>
              <w:rPr>
                <w:rFonts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14:paraId="42A416BF" w14:textId="77777777" w:rsidR="00827BAF" w:rsidRPr="00987F19" w:rsidRDefault="00827BAF" w:rsidP="00827BAF">
            <w:pPr>
              <w:spacing w:before="0" w:after="0" w:line="240" w:lineRule="auto"/>
              <w:rPr>
                <w:rFonts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14:paraId="2C097EDF"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0354F08E"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6C9D2C42" w14:textId="77777777" w:rsidR="00827BAF" w:rsidRPr="00987F19" w:rsidRDefault="00827BAF" w:rsidP="00827BAF">
            <w:pPr>
              <w:spacing w:before="0" w:after="0" w:line="240" w:lineRule="auto"/>
              <w:rPr>
                <w:rFonts w:cstheme="minorHAnsi"/>
              </w:rPr>
            </w:pPr>
          </w:p>
        </w:tc>
      </w:tr>
      <w:tr w:rsidR="00827BAF" w:rsidRPr="00987F19" w14:paraId="2721F3AC" w14:textId="77777777" w:rsidTr="00682C88">
        <w:trPr>
          <w:trHeight w:val="737"/>
        </w:trPr>
        <w:tc>
          <w:tcPr>
            <w:tcW w:w="529" w:type="dxa"/>
            <w:tcBorders>
              <w:top w:val="single" w:sz="4" w:space="0" w:color="auto"/>
              <w:left w:val="single" w:sz="4" w:space="0" w:color="auto"/>
              <w:bottom w:val="single" w:sz="4" w:space="0" w:color="auto"/>
              <w:right w:val="single" w:sz="4" w:space="0" w:color="auto"/>
            </w:tcBorders>
            <w:vAlign w:val="center"/>
          </w:tcPr>
          <w:p w14:paraId="7B5CE1C3" w14:textId="77777777" w:rsidR="00827BAF" w:rsidRPr="00987F19" w:rsidRDefault="00827BAF" w:rsidP="00827BAF">
            <w:pPr>
              <w:spacing w:before="0" w:after="0" w:line="240" w:lineRule="auto"/>
              <w:jc w:val="center"/>
              <w:rPr>
                <w:rFonts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14:paraId="354DEE53" w14:textId="77777777" w:rsidR="00827BAF" w:rsidRPr="00987F19" w:rsidRDefault="00827BAF" w:rsidP="00827BAF">
            <w:pPr>
              <w:spacing w:before="0" w:after="0" w:line="240" w:lineRule="auto"/>
              <w:rPr>
                <w:rFonts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14:paraId="09BCC2FE"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29913FC6"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44485CEE" w14:textId="77777777" w:rsidR="00827BAF" w:rsidRPr="00987F19" w:rsidRDefault="00827BAF" w:rsidP="00827BAF">
            <w:pPr>
              <w:spacing w:before="0" w:after="0" w:line="240" w:lineRule="auto"/>
              <w:rPr>
                <w:rFonts w:cstheme="minorHAnsi"/>
              </w:rPr>
            </w:pPr>
          </w:p>
        </w:tc>
      </w:tr>
      <w:tr w:rsidR="00827BAF" w:rsidRPr="00987F19" w14:paraId="6808D6B7" w14:textId="77777777" w:rsidTr="00682C88">
        <w:trPr>
          <w:trHeight w:val="737"/>
        </w:trPr>
        <w:tc>
          <w:tcPr>
            <w:tcW w:w="529" w:type="dxa"/>
            <w:tcBorders>
              <w:top w:val="single" w:sz="4" w:space="0" w:color="auto"/>
              <w:left w:val="single" w:sz="4" w:space="0" w:color="auto"/>
              <w:bottom w:val="single" w:sz="4" w:space="0" w:color="auto"/>
              <w:right w:val="single" w:sz="4" w:space="0" w:color="auto"/>
            </w:tcBorders>
            <w:vAlign w:val="center"/>
          </w:tcPr>
          <w:p w14:paraId="5C8DE5D3" w14:textId="77777777" w:rsidR="00827BAF" w:rsidRPr="00987F19" w:rsidRDefault="00827BAF" w:rsidP="00827BAF">
            <w:pPr>
              <w:spacing w:before="0" w:after="0" w:line="240" w:lineRule="auto"/>
              <w:jc w:val="center"/>
              <w:rPr>
                <w:rFonts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14:paraId="4AB6AF69" w14:textId="77777777" w:rsidR="00827BAF" w:rsidRPr="00987F19" w:rsidRDefault="00827BAF" w:rsidP="00827BAF">
            <w:pPr>
              <w:spacing w:before="0" w:after="0" w:line="240" w:lineRule="auto"/>
              <w:rPr>
                <w:rFonts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14:paraId="5D742E3A"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4D1E542A"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1F8FBB15" w14:textId="77777777" w:rsidR="00827BAF" w:rsidRPr="00987F19" w:rsidRDefault="00827BAF" w:rsidP="00827BAF">
            <w:pPr>
              <w:spacing w:before="0" w:after="0" w:line="240" w:lineRule="auto"/>
              <w:rPr>
                <w:rFonts w:cstheme="minorHAnsi"/>
              </w:rPr>
            </w:pPr>
          </w:p>
        </w:tc>
      </w:tr>
      <w:tr w:rsidR="00827BAF" w:rsidRPr="00987F19" w14:paraId="321FA0BE" w14:textId="77777777" w:rsidTr="00682C88">
        <w:trPr>
          <w:trHeight w:val="737"/>
        </w:trPr>
        <w:tc>
          <w:tcPr>
            <w:tcW w:w="529" w:type="dxa"/>
            <w:tcBorders>
              <w:top w:val="single" w:sz="4" w:space="0" w:color="auto"/>
              <w:left w:val="single" w:sz="4" w:space="0" w:color="auto"/>
              <w:bottom w:val="single" w:sz="4" w:space="0" w:color="auto"/>
              <w:right w:val="single" w:sz="4" w:space="0" w:color="auto"/>
            </w:tcBorders>
            <w:vAlign w:val="center"/>
          </w:tcPr>
          <w:p w14:paraId="36220C43" w14:textId="77777777" w:rsidR="00827BAF" w:rsidRPr="00987F19" w:rsidRDefault="00827BAF" w:rsidP="00827BAF">
            <w:pPr>
              <w:spacing w:before="0" w:after="0" w:line="240" w:lineRule="auto"/>
              <w:jc w:val="center"/>
              <w:rPr>
                <w:rFonts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14:paraId="533D41C0" w14:textId="77777777" w:rsidR="00827BAF" w:rsidRPr="00987F19" w:rsidRDefault="00827BAF" w:rsidP="00827BAF">
            <w:pPr>
              <w:spacing w:before="0" w:after="0" w:line="240" w:lineRule="auto"/>
              <w:rPr>
                <w:rFonts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14:paraId="701053AA"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3D6696B2"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23B000E9" w14:textId="77777777" w:rsidR="00827BAF" w:rsidRPr="00987F19" w:rsidRDefault="00827BAF" w:rsidP="00827BAF">
            <w:pPr>
              <w:spacing w:before="0" w:after="0" w:line="240" w:lineRule="auto"/>
              <w:rPr>
                <w:rFonts w:cstheme="minorHAnsi"/>
              </w:rPr>
            </w:pPr>
          </w:p>
        </w:tc>
      </w:tr>
      <w:tr w:rsidR="00827BAF" w:rsidRPr="00987F19" w14:paraId="2DC4EB1D" w14:textId="77777777" w:rsidTr="00682C88">
        <w:trPr>
          <w:trHeight w:val="737"/>
        </w:trPr>
        <w:tc>
          <w:tcPr>
            <w:tcW w:w="529" w:type="dxa"/>
            <w:tcBorders>
              <w:top w:val="single" w:sz="4" w:space="0" w:color="auto"/>
              <w:left w:val="single" w:sz="4" w:space="0" w:color="auto"/>
              <w:bottom w:val="single" w:sz="4" w:space="0" w:color="auto"/>
              <w:right w:val="single" w:sz="4" w:space="0" w:color="auto"/>
            </w:tcBorders>
            <w:vAlign w:val="center"/>
          </w:tcPr>
          <w:p w14:paraId="02667869" w14:textId="77777777" w:rsidR="00827BAF" w:rsidRPr="00987F19" w:rsidRDefault="00827BAF" w:rsidP="00827BAF">
            <w:pPr>
              <w:spacing w:before="0" w:after="0" w:line="240" w:lineRule="auto"/>
              <w:jc w:val="center"/>
              <w:rPr>
                <w:rFonts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14:paraId="30261063" w14:textId="77777777" w:rsidR="00827BAF" w:rsidRPr="00987F19" w:rsidRDefault="00827BAF" w:rsidP="00827BAF">
            <w:pPr>
              <w:spacing w:before="0" w:after="0" w:line="240" w:lineRule="auto"/>
              <w:rPr>
                <w:rFonts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14:paraId="3F4F814E"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682067EC"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3E3FB9BA" w14:textId="77777777" w:rsidR="00827BAF" w:rsidRPr="00987F19" w:rsidRDefault="00827BAF" w:rsidP="00827BAF">
            <w:pPr>
              <w:spacing w:before="0" w:after="0" w:line="240" w:lineRule="auto"/>
              <w:rPr>
                <w:rFonts w:cstheme="minorHAnsi"/>
              </w:rPr>
            </w:pPr>
          </w:p>
        </w:tc>
      </w:tr>
      <w:tr w:rsidR="00827BAF" w:rsidRPr="00987F19" w14:paraId="0A0BE9FC" w14:textId="77777777" w:rsidTr="00682C88">
        <w:trPr>
          <w:trHeight w:val="737"/>
        </w:trPr>
        <w:tc>
          <w:tcPr>
            <w:tcW w:w="529" w:type="dxa"/>
            <w:tcBorders>
              <w:top w:val="single" w:sz="4" w:space="0" w:color="auto"/>
              <w:left w:val="single" w:sz="4" w:space="0" w:color="auto"/>
              <w:bottom w:val="single" w:sz="4" w:space="0" w:color="auto"/>
              <w:right w:val="single" w:sz="4" w:space="0" w:color="auto"/>
            </w:tcBorders>
            <w:vAlign w:val="center"/>
          </w:tcPr>
          <w:p w14:paraId="767C8981" w14:textId="77777777" w:rsidR="00827BAF" w:rsidRPr="00987F19" w:rsidRDefault="00827BAF" w:rsidP="00827BAF">
            <w:pPr>
              <w:spacing w:before="0" w:after="0" w:line="240" w:lineRule="auto"/>
              <w:jc w:val="center"/>
              <w:rPr>
                <w:rFonts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14:paraId="22B40F21" w14:textId="77777777" w:rsidR="00827BAF" w:rsidRPr="00987F19" w:rsidRDefault="00827BAF" w:rsidP="00827BAF">
            <w:pPr>
              <w:spacing w:before="0" w:after="0" w:line="240" w:lineRule="auto"/>
              <w:rPr>
                <w:rFonts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14:paraId="70B522CD"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70050D0D"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0CD2B239" w14:textId="77777777" w:rsidR="00827BAF" w:rsidRPr="00987F19" w:rsidRDefault="00827BAF" w:rsidP="00827BAF">
            <w:pPr>
              <w:spacing w:before="0" w:after="0" w:line="240" w:lineRule="auto"/>
              <w:rPr>
                <w:rFonts w:cstheme="minorHAnsi"/>
              </w:rPr>
            </w:pPr>
          </w:p>
        </w:tc>
      </w:tr>
      <w:tr w:rsidR="00827BAF" w:rsidRPr="00987F19" w14:paraId="7427CFB5" w14:textId="77777777" w:rsidTr="00682C88">
        <w:trPr>
          <w:trHeight w:val="737"/>
        </w:trPr>
        <w:tc>
          <w:tcPr>
            <w:tcW w:w="529" w:type="dxa"/>
            <w:tcBorders>
              <w:top w:val="single" w:sz="4" w:space="0" w:color="auto"/>
              <w:left w:val="single" w:sz="4" w:space="0" w:color="auto"/>
              <w:bottom w:val="single" w:sz="4" w:space="0" w:color="auto"/>
              <w:right w:val="single" w:sz="4" w:space="0" w:color="auto"/>
            </w:tcBorders>
            <w:vAlign w:val="center"/>
          </w:tcPr>
          <w:p w14:paraId="061C21A5" w14:textId="77777777" w:rsidR="00827BAF" w:rsidRPr="00987F19" w:rsidRDefault="00827BAF" w:rsidP="00827BAF">
            <w:pPr>
              <w:spacing w:before="0" w:after="0" w:line="240" w:lineRule="auto"/>
              <w:jc w:val="center"/>
              <w:rPr>
                <w:rFonts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14:paraId="00437A28" w14:textId="77777777" w:rsidR="00827BAF" w:rsidRPr="00987F19" w:rsidRDefault="00827BAF" w:rsidP="00827BAF">
            <w:pPr>
              <w:spacing w:before="0" w:after="0" w:line="240" w:lineRule="auto"/>
              <w:rPr>
                <w:rFonts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14:paraId="37B20163"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42EBF6ED"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716CC0A8" w14:textId="77777777" w:rsidR="00827BAF" w:rsidRPr="00987F19" w:rsidRDefault="00827BAF" w:rsidP="00827BAF">
            <w:pPr>
              <w:spacing w:before="0" w:after="0" w:line="240" w:lineRule="auto"/>
              <w:rPr>
                <w:rFonts w:cstheme="minorHAnsi"/>
              </w:rPr>
            </w:pPr>
          </w:p>
        </w:tc>
      </w:tr>
    </w:tbl>
    <w:p w14:paraId="36585B80" w14:textId="77777777" w:rsidR="00827BAF" w:rsidRPr="00987F19" w:rsidRDefault="00827BAF" w:rsidP="00827BAF">
      <w:pPr>
        <w:spacing w:before="0" w:after="0" w:line="240" w:lineRule="auto"/>
        <w:rPr>
          <w:rFonts w:cstheme="minorHAnsi"/>
        </w:rPr>
      </w:pPr>
    </w:p>
    <w:p w14:paraId="76BB0401" w14:textId="77777777" w:rsidR="00827BAF" w:rsidRPr="00987F19" w:rsidRDefault="00827BAF" w:rsidP="00B42328">
      <w:pPr>
        <w:spacing w:before="0" w:after="0" w:line="240" w:lineRule="auto"/>
        <w:ind w:left="0" w:firstLine="0"/>
        <w:jc w:val="both"/>
        <w:rPr>
          <w:rFonts w:cstheme="minorHAnsi"/>
        </w:rPr>
      </w:pPr>
      <w:r w:rsidRPr="00987F19">
        <w:rPr>
          <w:rFonts w:cstheme="minorHAnsi"/>
        </w:rPr>
        <w:t>Ukoliko se iznos izražava u drugoj valuti mora se navesti i protuvrijednost u kunama prema srednjem tečaju Hrvatske narodne banke na dan početka ovog postupka, odnosno na dan slanja poziva u EOJN.</w:t>
      </w:r>
    </w:p>
    <w:p w14:paraId="7F9597A4" w14:textId="692CFD40" w:rsidR="00827BAF" w:rsidRPr="00987F19" w:rsidRDefault="00827BAF" w:rsidP="00827BAF">
      <w:pPr>
        <w:spacing w:before="0" w:after="0" w:line="240" w:lineRule="auto"/>
        <w:rPr>
          <w:rFonts w:cstheme="minorHAnsi"/>
        </w:rPr>
      </w:pPr>
    </w:p>
    <w:p w14:paraId="7DFC74E9" w14:textId="5E276A4F" w:rsidR="00B42328" w:rsidRPr="00987F19" w:rsidRDefault="00B42328" w:rsidP="00827BAF">
      <w:pPr>
        <w:spacing w:before="0" w:after="0" w:line="240" w:lineRule="auto"/>
        <w:rPr>
          <w:rFonts w:cstheme="minorHAnsi"/>
        </w:rPr>
      </w:pPr>
    </w:p>
    <w:p w14:paraId="2926523C" w14:textId="77777777" w:rsidR="006308F9" w:rsidRPr="00987F19" w:rsidRDefault="006308F9" w:rsidP="00827BAF">
      <w:pPr>
        <w:spacing w:before="0" w:after="0" w:line="240" w:lineRule="auto"/>
        <w:rPr>
          <w:rFonts w:cstheme="minorHAnsi"/>
        </w:rPr>
      </w:pPr>
    </w:p>
    <w:p w14:paraId="65C03065" w14:textId="77777777" w:rsidR="00827BAF" w:rsidRPr="00987F19" w:rsidRDefault="00827BAF" w:rsidP="00711975">
      <w:pPr>
        <w:spacing w:before="0" w:after="0" w:line="240" w:lineRule="auto"/>
        <w:ind w:left="0" w:firstLine="0"/>
        <w:rPr>
          <w:rFonts w:cstheme="minorHAnsi"/>
        </w:rPr>
      </w:pPr>
    </w:p>
    <w:p w14:paraId="190D7094" w14:textId="74338029" w:rsidR="00827BAF" w:rsidRDefault="00827BAF" w:rsidP="00827BAF">
      <w:pPr>
        <w:spacing w:before="0" w:after="0" w:line="240" w:lineRule="auto"/>
        <w:rPr>
          <w:rFonts w:cstheme="minorHAnsi"/>
          <w:u w:val="dash"/>
        </w:rPr>
      </w:pPr>
      <w:r w:rsidRPr="00987F19">
        <w:rPr>
          <w:rFonts w:cstheme="minorHAnsi"/>
          <w:b/>
        </w:rPr>
        <w:t xml:space="preserve">Datum: </w:t>
      </w:r>
      <w:r w:rsidRPr="00987F19">
        <w:rPr>
          <w:rFonts w:cstheme="minorHAnsi"/>
          <w:u w:val="dash"/>
        </w:rPr>
        <w:tab/>
      </w:r>
      <w:r w:rsidRPr="00987F19">
        <w:rPr>
          <w:rFonts w:cstheme="minorHAnsi"/>
          <w:u w:val="dash"/>
        </w:rPr>
        <w:tab/>
      </w:r>
      <w:r w:rsidRPr="00987F19">
        <w:rPr>
          <w:rFonts w:cstheme="minorHAnsi"/>
          <w:u w:val="dash"/>
        </w:rPr>
        <w:tab/>
      </w:r>
      <w:r w:rsidRPr="00987F19">
        <w:rPr>
          <w:rFonts w:cstheme="minorHAnsi"/>
          <w:u w:val="dash"/>
        </w:rPr>
        <w:tab/>
      </w:r>
      <w:r w:rsidRPr="00987F19">
        <w:rPr>
          <w:rFonts w:cstheme="minorHAnsi"/>
        </w:rPr>
        <w:tab/>
      </w:r>
      <w:r w:rsidRPr="00987F19">
        <w:rPr>
          <w:rFonts w:cstheme="minorHAnsi"/>
        </w:rPr>
        <w:tab/>
      </w:r>
      <w:r w:rsidRPr="00987F19">
        <w:rPr>
          <w:rFonts w:cstheme="minorHAnsi"/>
        </w:rPr>
        <w:tab/>
      </w:r>
      <w:r w:rsidRPr="00987F19">
        <w:rPr>
          <w:rFonts w:cstheme="minorHAnsi"/>
          <w:b/>
        </w:rPr>
        <w:t>Potpis:</w:t>
      </w:r>
      <w:r w:rsidRPr="00875F74">
        <w:rPr>
          <w:rFonts w:cstheme="minorHAnsi"/>
          <w:b/>
        </w:rPr>
        <w:t xml:space="preserve"> </w:t>
      </w:r>
      <w:r w:rsidRPr="00875F74">
        <w:rPr>
          <w:rFonts w:cstheme="minorHAnsi"/>
          <w:u w:val="dash"/>
        </w:rPr>
        <w:tab/>
      </w:r>
      <w:r w:rsidRPr="00875F74">
        <w:rPr>
          <w:rFonts w:cstheme="minorHAnsi"/>
          <w:u w:val="dash"/>
        </w:rPr>
        <w:tab/>
      </w:r>
      <w:r w:rsidRPr="00875F74">
        <w:rPr>
          <w:rFonts w:cstheme="minorHAnsi"/>
          <w:u w:val="dash"/>
        </w:rPr>
        <w:tab/>
      </w:r>
      <w:r w:rsidRPr="00875F74">
        <w:rPr>
          <w:rFonts w:cstheme="minorHAnsi"/>
          <w:u w:val="dash"/>
        </w:rPr>
        <w:tab/>
      </w:r>
    </w:p>
    <w:p w14:paraId="44C679F7" w14:textId="77777777" w:rsidR="003E179C" w:rsidRDefault="003E179C" w:rsidP="00827BAF">
      <w:pPr>
        <w:spacing w:before="0" w:after="0" w:line="240" w:lineRule="auto"/>
        <w:rPr>
          <w:rFonts w:cstheme="minorHAnsi"/>
          <w:u w:val="dash"/>
        </w:rPr>
      </w:pPr>
    </w:p>
    <w:p w14:paraId="0D41E202" w14:textId="77777777" w:rsidR="003E179C" w:rsidRDefault="003E179C" w:rsidP="00827BAF">
      <w:pPr>
        <w:spacing w:before="0" w:after="0" w:line="240" w:lineRule="auto"/>
        <w:rPr>
          <w:rFonts w:cstheme="minorHAnsi"/>
          <w:u w:val="dash"/>
        </w:rPr>
      </w:pPr>
    </w:p>
    <w:p w14:paraId="33882212" w14:textId="77777777" w:rsidR="003E179C" w:rsidRDefault="003E179C" w:rsidP="00827BAF">
      <w:pPr>
        <w:spacing w:before="0" w:after="0" w:line="240" w:lineRule="auto"/>
        <w:rPr>
          <w:rFonts w:cstheme="minorHAnsi"/>
          <w:u w:val="dash"/>
        </w:rPr>
      </w:pPr>
    </w:p>
    <w:p w14:paraId="6D74F4E5" w14:textId="76E594F6" w:rsidR="003E179C" w:rsidRPr="00987F19" w:rsidRDefault="003E179C" w:rsidP="09429ED7">
      <w:pPr>
        <w:pStyle w:val="Heading2"/>
        <w:numPr>
          <w:ilvl w:val="0"/>
          <w:numId w:val="0"/>
        </w:numPr>
        <w:rPr>
          <w:rFonts w:ascii="Calibri" w:eastAsia="MS Gothic" w:hAnsi="Calibri" w:cs="Times New Roman"/>
          <w:lang w:eastAsia="zh-CN"/>
        </w:rPr>
      </w:pPr>
      <w:bookmarkStart w:id="79" w:name="_Toc98418102"/>
      <w:r>
        <w:lastRenderedPageBreak/>
        <w:t xml:space="preserve">OBRAZAC 3. </w:t>
      </w:r>
      <w:r w:rsidR="507267D1">
        <w:t>OVLAŠTENJE ZA ZASTUPANJE</w:t>
      </w:r>
      <w:bookmarkEnd w:id="79"/>
    </w:p>
    <w:p w14:paraId="088FE0FD" w14:textId="77777777" w:rsidR="003E179C" w:rsidRDefault="003E179C" w:rsidP="00827BAF">
      <w:pPr>
        <w:spacing w:before="0" w:after="0" w:line="240" w:lineRule="auto"/>
        <w:rPr>
          <w:rFonts w:cstheme="minorHAnsi"/>
          <w:u w:val="dash"/>
        </w:rPr>
      </w:pPr>
    </w:p>
    <w:p w14:paraId="777E8239" w14:textId="77777777" w:rsidR="003E179C" w:rsidRPr="00C50C1B" w:rsidRDefault="003E179C" w:rsidP="003E179C">
      <w:pPr>
        <w:spacing w:before="0" w:after="0" w:line="240" w:lineRule="auto"/>
        <w:rPr>
          <w:rFonts w:cstheme="minorHAnsi"/>
        </w:rPr>
      </w:pPr>
      <w:r>
        <w:rPr>
          <w:rFonts w:cstheme="minorHAnsi"/>
        </w:rPr>
        <w:t>(Memorandum ponuditelja)</w:t>
      </w:r>
    </w:p>
    <w:p w14:paraId="4B56C728" w14:textId="77777777" w:rsidR="003E179C" w:rsidRDefault="003E179C" w:rsidP="003E179C">
      <w:pPr>
        <w:spacing w:before="0" w:after="0" w:line="240" w:lineRule="auto"/>
        <w:rPr>
          <w:rFonts w:cstheme="minorHAnsi"/>
          <w:u w:val="dash"/>
        </w:rPr>
      </w:pPr>
    </w:p>
    <w:p w14:paraId="5B232C83" w14:textId="77777777" w:rsidR="003E179C" w:rsidRDefault="003E179C" w:rsidP="003E179C">
      <w:pPr>
        <w:spacing w:before="0" w:after="0" w:line="240" w:lineRule="auto"/>
        <w:rPr>
          <w:rFonts w:cstheme="minorHAnsi"/>
          <w:u w:val="dash"/>
        </w:rPr>
      </w:pPr>
    </w:p>
    <w:p w14:paraId="6F6F7567" w14:textId="77777777" w:rsidR="003E179C" w:rsidRDefault="003E179C" w:rsidP="003E179C">
      <w:pPr>
        <w:spacing w:before="0" w:after="0" w:line="240" w:lineRule="auto"/>
        <w:rPr>
          <w:rFonts w:cstheme="minorHAnsi"/>
          <w:u w:val="dash"/>
        </w:rPr>
      </w:pPr>
    </w:p>
    <w:p w14:paraId="21F7EC20" w14:textId="77777777" w:rsidR="003E179C" w:rsidRPr="0083244C" w:rsidRDefault="003E179C" w:rsidP="003E179C">
      <w:pPr>
        <w:spacing w:before="0" w:after="0" w:line="240" w:lineRule="auto"/>
        <w:jc w:val="center"/>
        <w:rPr>
          <w:rFonts w:cstheme="minorHAnsi"/>
          <w:b/>
        </w:rPr>
      </w:pPr>
      <w:r w:rsidRPr="0083244C">
        <w:rPr>
          <w:rFonts w:cstheme="minorHAnsi"/>
          <w:b/>
        </w:rPr>
        <w:t>Ovlaštenje za zastupanje i sudjelovanje u javnom postupku otvaranja ponuda</w:t>
      </w:r>
    </w:p>
    <w:p w14:paraId="3F2A5D45" w14:textId="77777777" w:rsidR="003E179C" w:rsidRPr="0083244C" w:rsidRDefault="003E179C" w:rsidP="003E179C">
      <w:pPr>
        <w:pStyle w:val="BodyText"/>
        <w:spacing w:before="232"/>
        <w:jc w:val="left"/>
        <w:rPr>
          <w:rFonts w:asciiTheme="minorHAnsi" w:eastAsiaTheme="minorHAnsi" w:hAnsiTheme="minorHAnsi" w:cstheme="minorHAnsi"/>
          <w:b/>
          <w:sz w:val="22"/>
          <w:szCs w:val="22"/>
          <w:lang w:eastAsia="en-US"/>
        </w:rPr>
      </w:pPr>
    </w:p>
    <w:p w14:paraId="5748EB25" w14:textId="77777777" w:rsidR="003E179C" w:rsidRPr="00E14AD5" w:rsidRDefault="003E179C" w:rsidP="003E179C">
      <w:pPr>
        <w:pStyle w:val="BodyText"/>
        <w:spacing w:before="232"/>
        <w:jc w:val="left"/>
        <w:rPr>
          <w:rFonts w:asciiTheme="minorHAnsi" w:hAnsiTheme="minorHAnsi"/>
          <w:sz w:val="22"/>
          <w:szCs w:val="22"/>
        </w:rPr>
      </w:pPr>
      <w:r w:rsidRPr="00E14AD5">
        <w:rPr>
          <w:rFonts w:asciiTheme="minorHAnsi" w:hAnsiTheme="minorHAnsi"/>
          <w:sz w:val="22"/>
          <w:szCs w:val="22"/>
        </w:rPr>
        <w:t>Ovime ovlašćujemo svog predstavnika</w:t>
      </w:r>
      <w:r>
        <w:rPr>
          <w:rFonts w:asciiTheme="minorHAnsi" w:hAnsiTheme="minorHAnsi"/>
          <w:sz w:val="22"/>
          <w:szCs w:val="22"/>
        </w:rPr>
        <w:t xml:space="preserve"> _______________________________________________</w:t>
      </w:r>
      <w:r>
        <w:rPr>
          <w:rFonts w:asciiTheme="minorHAnsi" w:hAnsiTheme="minorHAnsi"/>
          <w:sz w:val="22"/>
          <w:szCs w:val="22"/>
        </w:rPr>
        <w:br/>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(ime, prezime, OIB)</w:t>
      </w:r>
    </w:p>
    <w:p w14:paraId="2371C46F" w14:textId="77777777" w:rsidR="003E179C" w:rsidRDefault="003E179C" w:rsidP="003E179C">
      <w:pPr>
        <w:spacing w:before="0" w:after="0" w:line="240" w:lineRule="auto"/>
        <w:rPr>
          <w:rFonts w:cstheme="minorHAnsi"/>
        </w:rPr>
      </w:pPr>
    </w:p>
    <w:p w14:paraId="5E898F91" w14:textId="77777777" w:rsidR="003E179C" w:rsidRDefault="003E179C" w:rsidP="003E179C">
      <w:pPr>
        <w:spacing w:before="0" w:after="0" w:line="240" w:lineRule="auto"/>
        <w:rPr>
          <w:rFonts w:cstheme="minorHAnsi"/>
        </w:rPr>
      </w:pPr>
      <w:r>
        <w:rPr>
          <w:rFonts w:cstheme="minorHAnsi"/>
        </w:rPr>
        <w:t>na radnom mjestu _______________________________________________________________</w:t>
      </w:r>
    </w:p>
    <w:p w14:paraId="5E55A52F" w14:textId="77777777" w:rsidR="003E179C" w:rsidRDefault="003E179C" w:rsidP="003E179C">
      <w:pPr>
        <w:spacing w:before="0" w:after="0" w:line="240" w:lineRule="auto"/>
        <w:rPr>
          <w:rFonts w:cstheme="minorHAnsi"/>
        </w:rPr>
      </w:pPr>
    </w:p>
    <w:p w14:paraId="16AEF16A" w14:textId="77777777" w:rsidR="003E179C" w:rsidRDefault="003E179C" w:rsidP="003E179C">
      <w:pPr>
        <w:spacing w:before="0" w:after="0" w:line="240" w:lineRule="auto"/>
        <w:rPr>
          <w:rFonts w:cstheme="minorHAnsi"/>
        </w:rPr>
      </w:pPr>
      <w:r>
        <w:rPr>
          <w:rFonts w:cstheme="minorHAnsi"/>
        </w:rPr>
        <w:tab/>
      </w:r>
      <w:r>
        <w:rPr>
          <w:rFonts w:cstheme="minorHAnsi"/>
        </w:rPr>
        <w:tab/>
      </w:r>
      <w:r>
        <w:rPr>
          <w:rFonts w:cstheme="minorHAnsi"/>
        </w:rPr>
        <w:tab/>
      </w:r>
      <w:r>
        <w:rPr>
          <w:rFonts w:cstheme="minorHAnsi"/>
        </w:rPr>
        <w:tab/>
        <w:t xml:space="preserve">                                   (naziv radnog mjesta)</w:t>
      </w:r>
    </w:p>
    <w:p w14:paraId="50703437" w14:textId="77777777" w:rsidR="003E179C" w:rsidRDefault="003E179C" w:rsidP="003E179C">
      <w:pPr>
        <w:spacing w:before="0" w:after="0" w:line="240" w:lineRule="auto"/>
        <w:rPr>
          <w:rFonts w:cstheme="minorHAnsi"/>
        </w:rPr>
      </w:pPr>
    </w:p>
    <w:p w14:paraId="129DA0B2" w14:textId="5199C0F4" w:rsidR="004F54ED" w:rsidRDefault="003E179C" w:rsidP="004F54ED">
      <w:pPr>
        <w:spacing w:before="0" w:after="0"/>
        <w:jc w:val="both"/>
        <w:rPr>
          <w:lang w:eastAsia="hr-HR" w:bidi="hr-HR"/>
        </w:rPr>
      </w:pPr>
      <w:r w:rsidRPr="00B76351">
        <w:rPr>
          <w:lang w:eastAsia="hr-HR" w:bidi="hr-HR"/>
        </w:rPr>
        <w:t>da nas zastupa i sudjeluje u postupku javnog otvaranja po</w:t>
      </w:r>
      <w:r>
        <w:rPr>
          <w:lang w:eastAsia="hr-HR" w:bidi="hr-HR"/>
        </w:rPr>
        <w:t>nuda u otvorenom postupku javne</w:t>
      </w:r>
      <w:r w:rsidR="00854A9B">
        <w:rPr>
          <w:lang w:eastAsia="hr-HR" w:bidi="hr-HR"/>
        </w:rPr>
        <w:t xml:space="preserve"> nabave:</w:t>
      </w:r>
    </w:p>
    <w:p w14:paraId="22045B6F" w14:textId="77777777" w:rsidR="00854A9B" w:rsidRDefault="00854A9B" w:rsidP="004F54ED">
      <w:pPr>
        <w:spacing w:before="0" w:after="0" w:line="240" w:lineRule="auto"/>
        <w:jc w:val="both"/>
        <w:rPr>
          <w:b/>
          <w:lang w:eastAsia="hr-HR" w:bidi="hr-HR"/>
        </w:rPr>
      </w:pPr>
      <w:r>
        <w:rPr>
          <w:lang w:eastAsia="hr-HR" w:bidi="hr-HR"/>
        </w:rPr>
        <w:t>„</w:t>
      </w:r>
      <w:r w:rsidR="004F54ED">
        <w:rPr>
          <w:b/>
          <w:lang w:eastAsia="hr-HR" w:bidi="hr-HR"/>
        </w:rPr>
        <w:t>Izvođenje radova na uređenju energetskog info ureda u zgradi Općine Krnjak prema</w:t>
      </w:r>
      <w:r w:rsidRPr="00854A9B">
        <w:rPr>
          <w:b/>
          <w:lang w:eastAsia="hr-HR" w:bidi="hr-HR"/>
        </w:rPr>
        <w:t xml:space="preserve"> </w:t>
      </w:r>
      <w:r>
        <w:rPr>
          <w:b/>
          <w:lang w:eastAsia="hr-HR" w:bidi="hr-HR"/>
        </w:rPr>
        <w:t>projektu</w:t>
      </w:r>
      <w:r w:rsidRPr="00854A9B">
        <w:rPr>
          <w:b/>
          <w:lang w:eastAsia="hr-HR" w:bidi="hr-HR"/>
        </w:rPr>
        <w:t xml:space="preserve"> </w:t>
      </w:r>
    </w:p>
    <w:p w14:paraId="20CFF66B" w14:textId="39A7561D" w:rsidR="00682C88" w:rsidRDefault="00854A9B" w:rsidP="00682C88">
      <w:pPr>
        <w:spacing w:before="0" w:after="0" w:line="240" w:lineRule="auto"/>
        <w:jc w:val="both"/>
        <w:rPr>
          <w:lang w:eastAsia="hr-HR" w:bidi="hr-HR"/>
        </w:rPr>
      </w:pPr>
      <w:r>
        <w:rPr>
          <w:b/>
          <w:lang w:eastAsia="hr-HR" w:bidi="hr-HR"/>
        </w:rPr>
        <w:t>I.N.G.R.I.D.</w:t>
      </w:r>
      <w:r w:rsidRPr="00854A9B">
        <w:rPr>
          <w:b/>
          <w:lang w:eastAsia="hr-HR" w:bidi="hr-HR"/>
        </w:rPr>
        <w:t xml:space="preserve"> </w:t>
      </w:r>
      <w:r>
        <w:rPr>
          <w:b/>
          <w:lang w:eastAsia="hr-HR" w:bidi="hr-HR"/>
        </w:rPr>
        <w:t>HR-BIH-MR339“</w:t>
      </w:r>
      <w:r w:rsidRPr="00B76351">
        <w:rPr>
          <w:b/>
          <w:i/>
          <w:lang w:eastAsia="hr-HR" w:bidi="hr-HR"/>
        </w:rPr>
        <w:t xml:space="preserve">, </w:t>
      </w:r>
      <w:proofErr w:type="spellStart"/>
      <w:r>
        <w:rPr>
          <w:b/>
          <w:lang w:eastAsia="hr-HR" w:bidi="hr-HR"/>
        </w:rPr>
        <w:t>ev</w:t>
      </w:r>
      <w:proofErr w:type="spellEnd"/>
      <w:r>
        <w:rPr>
          <w:b/>
          <w:lang w:eastAsia="hr-HR" w:bidi="hr-HR"/>
        </w:rPr>
        <w:t>. b</w:t>
      </w:r>
      <w:r w:rsidR="00682C88">
        <w:rPr>
          <w:b/>
          <w:lang w:eastAsia="hr-HR" w:bidi="hr-HR"/>
        </w:rPr>
        <w:t>r. nabave: 08/22</w:t>
      </w:r>
      <w:r w:rsidRPr="00B76351">
        <w:rPr>
          <w:b/>
          <w:lang w:eastAsia="hr-HR" w:bidi="hr-HR"/>
        </w:rPr>
        <w:t xml:space="preserve"> </w:t>
      </w:r>
      <w:r w:rsidR="00682C88">
        <w:rPr>
          <w:lang w:eastAsia="hr-HR" w:bidi="hr-HR"/>
        </w:rPr>
        <w:t>koje će se održati dana _____________________</w:t>
      </w:r>
    </w:p>
    <w:p w14:paraId="1FF6D93C" w14:textId="65CE8FCE" w:rsidR="003E179C" w:rsidRDefault="003E179C" w:rsidP="00682C88">
      <w:pPr>
        <w:spacing w:before="0" w:after="0" w:line="240" w:lineRule="auto"/>
        <w:jc w:val="both"/>
        <w:rPr>
          <w:lang w:eastAsia="hr-HR" w:bidi="hr-HR"/>
        </w:rPr>
      </w:pPr>
      <w:r w:rsidRPr="00451BAB">
        <w:rPr>
          <w:lang w:eastAsia="hr-HR" w:bidi="hr-HR"/>
        </w:rPr>
        <w:t xml:space="preserve">u </w:t>
      </w:r>
      <w:r w:rsidR="00B948B8" w:rsidRPr="00451BAB">
        <w:rPr>
          <w:lang w:eastAsia="hr-HR" w:bidi="hr-HR"/>
        </w:rPr>
        <w:t xml:space="preserve">Općinskoj vijećnici </w:t>
      </w:r>
      <w:r w:rsidRPr="00451BAB">
        <w:rPr>
          <w:lang w:eastAsia="hr-HR" w:bidi="hr-HR"/>
        </w:rPr>
        <w:t xml:space="preserve">Općine Krnjak, na adresi Krnjak 5, 47 242 </w:t>
      </w:r>
      <w:r w:rsidR="00B948B8" w:rsidRPr="00451BAB">
        <w:rPr>
          <w:lang w:eastAsia="hr-HR" w:bidi="hr-HR"/>
        </w:rPr>
        <w:t>Krnjak, I. kat.</w:t>
      </w:r>
    </w:p>
    <w:p w14:paraId="5BF8A12C" w14:textId="77777777" w:rsidR="003E179C" w:rsidRDefault="003E179C" w:rsidP="003E179C">
      <w:pPr>
        <w:widowControl w:val="0"/>
        <w:autoSpaceDE w:val="0"/>
        <w:autoSpaceDN w:val="0"/>
        <w:spacing w:before="4" w:after="0" w:line="237" w:lineRule="auto"/>
        <w:ind w:right="287"/>
        <w:jc w:val="both"/>
        <w:rPr>
          <w:rFonts w:ascii="Calibri" w:eastAsia="Times New Roman" w:hAnsi="Calibri" w:cs="Times New Roman"/>
          <w:lang w:eastAsia="hr-HR" w:bidi="hr-HR"/>
        </w:rPr>
      </w:pPr>
    </w:p>
    <w:p w14:paraId="6C4BEEAC" w14:textId="77777777" w:rsidR="003E179C" w:rsidRDefault="003E179C" w:rsidP="003E179C">
      <w:pPr>
        <w:widowControl w:val="0"/>
        <w:autoSpaceDE w:val="0"/>
        <w:autoSpaceDN w:val="0"/>
        <w:spacing w:before="4" w:after="0" w:line="237" w:lineRule="auto"/>
        <w:ind w:right="287"/>
        <w:jc w:val="both"/>
        <w:rPr>
          <w:rFonts w:ascii="Calibri" w:eastAsia="Times New Roman" w:hAnsi="Calibri" w:cs="Times New Roman"/>
          <w:lang w:eastAsia="hr-HR" w:bidi="hr-HR"/>
        </w:rPr>
      </w:pPr>
    </w:p>
    <w:p w14:paraId="38102695" w14:textId="4B74514C" w:rsidR="003E179C" w:rsidRPr="001E0A28" w:rsidRDefault="003E179C" w:rsidP="003E179C">
      <w:pPr>
        <w:widowControl w:val="0"/>
        <w:tabs>
          <w:tab w:val="left" w:pos="1656"/>
          <w:tab w:val="left" w:pos="2675"/>
        </w:tabs>
        <w:autoSpaceDE w:val="0"/>
        <w:autoSpaceDN w:val="0"/>
        <w:spacing w:before="0" w:after="0" w:line="240" w:lineRule="auto"/>
        <w:rPr>
          <w:rFonts w:ascii="Calibri" w:eastAsia="Times New Roman" w:hAnsi="Calibri" w:cs="Times New Roman"/>
          <w:lang w:eastAsia="hr-HR" w:bidi="hr-HR"/>
        </w:rPr>
      </w:pPr>
      <w:r w:rsidRPr="001E0A28">
        <w:rPr>
          <w:rFonts w:ascii="Calibri" w:eastAsia="Times New Roman" w:hAnsi="Calibri" w:cs="Times New Roman"/>
          <w:lang w:eastAsia="hr-HR" w:bidi="hr-HR"/>
        </w:rPr>
        <w:t>U</w:t>
      </w:r>
      <w:r w:rsidRPr="001E0A28">
        <w:rPr>
          <w:rFonts w:ascii="Calibri" w:eastAsia="Times New Roman" w:hAnsi="Calibri" w:cs="Times New Roman"/>
          <w:u w:val="single"/>
          <w:lang w:eastAsia="hr-HR" w:bidi="hr-HR"/>
        </w:rPr>
        <w:t xml:space="preserve"> </w:t>
      </w:r>
      <w:r w:rsidRPr="001E0A28">
        <w:rPr>
          <w:rFonts w:ascii="Calibri" w:eastAsia="Times New Roman" w:hAnsi="Calibri" w:cs="Times New Roman"/>
          <w:u w:val="single"/>
          <w:lang w:eastAsia="hr-HR" w:bidi="hr-HR"/>
        </w:rPr>
        <w:tab/>
        <w:t>___________</w:t>
      </w:r>
      <w:r w:rsidRPr="001E0A28">
        <w:rPr>
          <w:rFonts w:ascii="Calibri" w:eastAsia="Times New Roman" w:hAnsi="Calibri" w:cs="Times New Roman"/>
          <w:lang w:eastAsia="hr-HR" w:bidi="hr-HR"/>
        </w:rPr>
        <w:t>,</w:t>
      </w:r>
      <w:r w:rsidRPr="001E0A28">
        <w:rPr>
          <w:rFonts w:ascii="Calibri" w:eastAsia="Times New Roman" w:hAnsi="Calibri" w:cs="Times New Roman"/>
          <w:u w:val="single"/>
          <w:lang w:eastAsia="hr-HR" w:bidi="hr-HR"/>
        </w:rPr>
        <w:t xml:space="preserve"> </w:t>
      </w:r>
      <w:r w:rsidRPr="001E0A28">
        <w:rPr>
          <w:rFonts w:ascii="Calibri" w:eastAsia="Times New Roman" w:hAnsi="Calibri" w:cs="Times New Roman"/>
          <w:u w:val="single"/>
          <w:lang w:eastAsia="hr-HR" w:bidi="hr-HR"/>
        </w:rPr>
        <w:tab/>
      </w:r>
      <w:r w:rsidRPr="001E0A28">
        <w:rPr>
          <w:rFonts w:ascii="Calibri" w:eastAsia="Times New Roman" w:hAnsi="Calibri" w:cs="Times New Roman"/>
          <w:lang w:eastAsia="hr-HR" w:bidi="hr-HR"/>
        </w:rPr>
        <w:t>202</w:t>
      </w:r>
      <w:r w:rsidR="00451BAB">
        <w:rPr>
          <w:rFonts w:ascii="Calibri" w:eastAsia="Times New Roman" w:hAnsi="Calibri" w:cs="Times New Roman"/>
          <w:lang w:eastAsia="hr-HR" w:bidi="hr-HR"/>
        </w:rPr>
        <w:t>2</w:t>
      </w:r>
      <w:r w:rsidRPr="001E0A28">
        <w:rPr>
          <w:rFonts w:ascii="Calibri" w:eastAsia="Times New Roman" w:hAnsi="Calibri" w:cs="Times New Roman"/>
          <w:lang w:eastAsia="hr-HR" w:bidi="hr-HR"/>
        </w:rPr>
        <w:t>.</w:t>
      </w:r>
      <w:r w:rsidRPr="001E0A28">
        <w:rPr>
          <w:rFonts w:ascii="Calibri" w:eastAsia="Times New Roman" w:hAnsi="Calibri" w:cs="Times New Roman"/>
          <w:spacing w:val="-2"/>
          <w:lang w:eastAsia="hr-HR" w:bidi="hr-HR"/>
        </w:rPr>
        <w:t xml:space="preserve"> </w:t>
      </w:r>
      <w:r w:rsidRPr="001E0A28">
        <w:rPr>
          <w:rFonts w:ascii="Calibri" w:eastAsia="Times New Roman" w:hAnsi="Calibri" w:cs="Times New Roman"/>
          <w:lang w:eastAsia="hr-HR" w:bidi="hr-HR"/>
        </w:rPr>
        <w:t>godine.</w:t>
      </w:r>
    </w:p>
    <w:p w14:paraId="5EA503C2" w14:textId="77777777" w:rsidR="003E179C" w:rsidRDefault="003E179C" w:rsidP="003E179C">
      <w:pPr>
        <w:widowControl w:val="0"/>
        <w:autoSpaceDE w:val="0"/>
        <w:autoSpaceDN w:val="0"/>
        <w:spacing w:before="0" w:after="0" w:line="240" w:lineRule="auto"/>
        <w:ind w:left="0" w:firstLine="0"/>
        <w:rPr>
          <w:rFonts w:ascii="Calibri" w:eastAsia="Times New Roman" w:hAnsi="Calibri" w:cs="Times New Roman"/>
          <w:lang w:eastAsia="hr-HR" w:bidi="hr-HR"/>
        </w:rPr>
      </w:pPr>
    </w:p>
    <w:p w14:paraId="7B8E1D50" w14:textId="77777777" w:rsidR="003E179C" w:rsidRDefault="003E179C" w:rsidP="003E179C">
      <w:pPr>
        <w:widowControl w:val="0"/>
        <w:autoSpaceDE w:val="0"/>
        <w:autoSpaceDN w:val="0"/>
        <w:spacing w:before="0" w:after="0" w:line="240" w:lineRule="auto"/>
        <w:ind w:left="0" w:firstLine="0"/>
        <w:rPr>
          <w:rFonts w:ascii="Calibri" w:eastAsia="Times New Roman" w:hAnsi="Calibri" w:cs="Times New Roman"/>
          <w:lang w:eastAsia="hr-HR" w:bidi="hr-HR"/>
        </w:rPr>
      </w:pPr>
    </w:p>
    <w:p w14:paraId="16077F39" w14:textId="77777777" w:rsidR="003E179C" w:rsidRPr="001E0A28" w:rsidRDefault="003E179C" w:rsidP="003E179C">
      <w:pPr>
        <w:widowControl w:val="0"/>
        <w:autoSpaceDE w:val="0"/>
        <w:autoSpaceDN w:val="0"/>
        <w:spacing w:before="0" w:after="0" w:line="240" w:lineRule="auto"/>
        <w:ind w:left="0" w:firstLine="0"/>
        <w:rPr>
          <w:rFonts w:ascii="Calibri" w:eastAsia="Times New Roman" w:hAnsi="Calibri" w:cs="Times New Roman"/>
          <w:lang w:eastAsia="hr-HR" w:bidi="hr-HR"/>
        </w:rPr>
      </w:pPr>
    </w:p>
    <w:p w14:paraId="38A87C9B" w14:textId="77777777" w:rsidR="003E179C" w:rsidRPr="001E0A28" w:rsidRDefault="003E179C" w:rsidP="003E179C">
      <w:pPr>
        <w:widowControl w:val="0"/>
        <w:autoSpaceDE w:val="0"/>
        <w:autoSpaceDN w:val="0"/>
        <w:spacing w:before="1" w:after="0" w:line="240" w:lineRule="auto"/>
        <w:ind w:left="0" w:firstLine="0"/>
        <w:rPr>
          <w:rFonts w:ascii="Calibri" w:eastAsia="Times New Roman" w:hAnsi="Calibri" w:cs="Times New Roman"/>
          <w:lang w:eastAsia="hr-HR" w:bidi="hr-HR"/>
        </w:rPr>
      </w:pPr>
      <w:r>
        <w:rPr>
          <w:rFonts w:ascii="Calibri" w:eastAsia="Times New Roman" w:hAnsi="Calibri" w:cs="Times New Roman"/>
          <w:lang w:eastAsia="hr-HR" w:bidi="hr-HR"/>
        </w:rPr>
        <w:tab/>
      </w:r>
      <w:r>
        <w:rPr>
          <w:rFonts w:ascii="Calibri" w:eastAsia="Times New Roman" w:hAnsi="Calibri" w:cs="Times New Roman"/>
          <w:lang w:eastAsia="hr-HR" w:bidi="hr-HR"/>
        </w:rPr>
        <w:tab/>
      </w:r>
      <w:r>
        <w:rPr>
          <w:rFonts w:ascii="Calibri" w:eastAsia="Times New Roman" w:hAnsi="Calibri" w:cs="Times New Roman"/>
          <w:lang w:eastAsia="hr-HR" w:bidi="hr-HR"/>
        </w:rPr>
        <w:tab/>
      </w:r>
      <w:r>
        <w:rPr>
          <w:rFonts w:ascii="Calibri" w:eastAsia="Times New Roman" w:hAnsi="Calibri" w:cs="Times New Roman"/>
          <w:lang w:eastAsia="hr-HR" w:bidi="hr-HR"/>
        </w:rPr>
        <w:tab/>
      </w:r>
      <w:r>
        <w:rPr>
          <w:rFonts w:ascii="Calibri" w:eastAsia="Times New Roman" w:hAnsi="Calibri" w:cs="Times New Roman"/>
          <w:lang w:eastAsia="hr-HR" w:bidi="hr-HR"/>
        </w:rPr>
        <w:tab/>
      </w:r>
      <w:r>
        <w:rPr>
          <w:rFonts w:ascii="Calibri" w:eastAsia="Times New Roman" w:hAnsi="Calibri" w:cs="Times New Roman"/>
          <w:lang w:eastAsia="hr-HR" w:bidi="hr-HR"/>
        </w:rPr>
        <w:tab/>
      </w:r>
      <w:r>
        <w:rPr>
          <w:rFonts w:ascii="Calibri" w:eastAsia="Times New Roman" w:hAnsi="Calibri" w:cs="Times New Roman"/>
          <w:lang w:eastAsia="hr-HR" w:bidi="hr-HR"/>
        </w:rPr>
        <w:tab/>
      </w:r>
      <w:r>
        <w:rPr>
          <w:rFonts w:ascii="Calibri" w:eastAsia="Times New Roman" w:hAnsi="Calibri" w:cs="Times New Roman"/>
          <w:lang w:eastAsia="hr-HR" w:bidi="hr-HR"/>
        </w:rPr>
        <w:tab/>
        <w:t>___________________________</w:t>
      </w:r>
    </w:p>
    <w:p w14:paraId="32C12A6A" w14:textId="77777777" w:rsidR="003E179C" w:rsidRDefault="003E179C" w:rsidP="003E179C">
      <w:pPr>
        <w:widowControl w:val="0"/>
        <w:autoSpaceDE w:val="0"/>
        <w:autoSpaceDN w:val="0"/>
        <w:spacing w:before="0" w:after="0" w:line="242" w:lineRule="auto"/>
        <w:ind w:left="5567" w:right="241" w:firstLine="0"/>
        <w:jc w:val="center"/>
        <w:rPr>
          <w:rFonts w:ascii="Calibri" w:eastAsia="Times New Roman" w:hAnsi="Calibri" w:cs="Times New Roman"/>
          <w:lang w:eastAsia="hr-HR" w:bidi="hr-HR"/>
        </w:rPr>
      </w:pPr>
      <w:r>
        <w:rPr>
          <w:rFonts w:ascii="Calibri" w:eastAsia="Times New Roman" w:hAnsi="Calibri" w:cs="Times New Roman"/>
          <w:lang w:eastAsia="hr-HR" w:bidi="hr-HR"/>
        </w:rPr>
        <w:t>(ime i prezime,</w:t>
      </w:r>
      <w:r w:rsidRPr="001E0A28">
        <w:rPr>
          <w:rFonts w:ascii="Calibri" w:eastAsia="Times New Roman" w:hAnsi="Calibri" w:cs="Times New Roman"/>
          <w:lang w:eastAsia="hr-HR" w:bidi="hr-HR"/>
        </w:rPr>
        <w:t xml:space="preserve"> </w:t>
      </w:r>
    </w:p>
    <w:p w14:paraId="3784F1C2" w14:textId="77777777" w:rsidR="003E179C" w:rsidRPr="001E0A28" w:rsidRDefault="003E179C" w:rsidP="003E179C">
      <w:pPr>
        <w:widowControl w:val="0"/>
        <w:autoSpaceDE w:val="0"/>
        <w:autoSpaceDN w:val="0"/>
        <w:spacing w:before="0" w:after="0" w:line="242" w:lineRule="auto"/>
        <w:ind w:left="5567" w:right="241" w:firstLine="0"/>
        <w:jc w:val="center"/>
        <w:rPr>
          <w:rFonts w:ascii="Calibri" w:eastAsia="Times New Roman" w:hAnsi="Calibri" w:cs="Times New Roman"/>
          <w:lang w:eastAsia="hr-HR" w:bidi="hr-HR"/>
        </w:rPr>
      </w:pPr>
      <w:r w:rsidRPr="001E0A28">
        <w:rPr>
          <w:rFonts w:ascii="Calibri" w:eastAsia="Times New Roman" w:hAnsi="Calibri" w:cs="Times New Roman"/>
          <w:lang w:eastAsia="hr-HR" w:bidi="hr-HR"/>
        </w:rPr>
        <w:t>potpis ovlaštene osobe)</w:t>
      </w:r>
    </w:p>
    <w:p w14:paraId="31753BBC" w14:textId="543EE21A" w:rsidR="09429ED7" w:rsidRDefault="09429ED7">
      <w:r>
        <w:br w:type="page"/>
      </w:r>
    </w:p>
    <w:p w14:paraId="0D532713" w14:textId="61DBB37A" w:rsidR="09429ED7" w:rsidRPr="00682C88" w:rsidRDefault="09429ED7" w:rsidP="00682C88">
      <w:pPr>
        <w:pStyle w:val="Heading2"/>
        <w:numPr>
          <w:ilvl w:val="0"/>
          <w:numId w:val="0"/>
        </w:numPr>
        <w:rPr>
          <w:rFonts w:ascii="Calibri" w:eastAsia="Calibri" w:hAnsi="Calibri" w:cs="Calibri"/>
          <w:highlight w:val="yellow"/>
        </w:rPr>
      </w:pPr>
      <w:bookmarkStart w:id="80" w:name="_Toc98418103"/>
      <w:r w:rsidRPr="00451BAB">
        <w:rPr>
          <w:rFonts w:ascii="Calibri" w:eastAsia="Calibri" w:hAnsi="Calibri" w:cs="Calibri"/>
        </w:rPr>
        <w:lastRenderedPageBreak/>
        <w:t>PRILOG 1. IZJAVA O JAMSTVENOM ROKU ZA OTKLANJANJE NEDOSTATAKA</w:t>
      </w:r>
      <w:bookmarkEnd w:id="80"/>
    </w:p>
    <w:p w14:paraId="7AA56CA2" w14:textId="5D21C6A5" w:rsidR="09429ED7" w:rsidRDefault="09429ED7" w:rsidP="00682C88">
      <w:pPr>
        <w:spacing w:line="360" w:lineRule="auto"/>
        <w:jc w:val="center"/>
        <w:rPr>
          <w:rFonts w:ascii="Calibri" w:eastAsia="Calibri" w:hAnsi="Calibri" w:cs="Calibri"/>
          <w:color w:val="000000" w:themeColor="text1"/>
        </w:rPr>
      </w:pPr>
      <w:r w:rsidRPr="09429ED7">
        <w:rPr>
          <w:rFonts w:ascii="Calibri" w:eastAsia="Calibri" w:hAnsi="Calibri" w:cs="Calibri"/>
          <w:b/>
          <w:bCs/>
          <w:color w:val="000000" w:themeColor="text1"/>
        </w:rPr>
        <w:t>IZJAVA O JAMSTVENOM ROKU ZA OTKLANJANJE NEDOSTATAKA</w:t>
      </w:r>
    </w:p>
    <w:p w14:paraId="5C279C40" w14:textId="016E7672" w:rsidR="09429ED7" w:rsidRDefault="09429ED7" w:rsidP="00682C88">
      <w:pPr>
        <w:spacing w:line="360" w:lineRule="auto"/>
        <w:rPr>
          <w:rFonts w:ascii="Calibri" w:eastAsia="Calibri" w:hAnsi="Calibri" w:cs="Calibri"/>
          <w:color w:val="000000" w:themeColor="text1"/>
        </w:rPr>
      </w:pPr>
      <w:r w:rsidRPr="09429ED7">
        <w:rPr>
          <w:rFonts w:ascii="Calibri" w:eastAsia="Calibri" w:hAnsi="Calibri" w:cs="Calibri"/>
          <w:color w:val="000000" w:themeColor="text1"/>
        </w:rPr>
        <w:t>kojom ja, __________________________</w:t>
      </w:r>
      <w:r w:rsidR="00682C88">
        <w:rPr>
          <w:rFonts w:ascii="Calibri" w:eastAsia="Calibri" w:hAnsi="Calibri" w:cs="Calibri"/>
          <w:color w:val="000000" w:themeColor="text1"/>
        </w:rPr>
        <w:t>__________</w:t>
      </w:r>
      <w:r w:rsidRPr="09429ED7">
        <w:rPr>
          <w:rFonts w:ascii="Calibri" w:eastAsia="Calibri" w:hAnsi="Calibri" w:cs="Calibri"/>
          <w:color w:val="000000" w:themeColor="text1"/>
        </w:rPr>
        <w:t>iz ___________________________________</w:t>
      </w:r>
    </w:p>
    <w:p w14:paraId="322EB646" w14:textId="4851B339" w:rsidR="09429ED7" w:rsidRDefault="09429ED7" w:rsidP="00682C88">
      <w:pPr>
        <w:spacing w:line="360" w:lineRule="auto"/>
        <w:rPr>
          <w:rFonts w:ascii="Calibri" w:eastAsia="Calibri" w:hAnsi="Calibri" w:cs="Calibri"/>
          <w:color w:val="000000" w:themeColor="text1"/>
        </w:rPr>
      </w:pPr>
      <w:r w:rsidRPr="09429ED7">
        <w:rPr>
          <w:rFonts w:ascii="Calibri" w:eastAsia="Calibri" w:hAnsi="Calibri" w:cs="Calibri"/>
          <w:i/>
          <w:iCs/>
          <w:color w:val="000000" w:themeColor="text1"/>
        </w:rPr>
        <w:t xml:space="preserve"> </w:t>
      </w:r>
      <w:r>
        <w:tab/>
      </w:r>
      <w:r>
        <w:tab/>
      </w:r>
      <w:r w:rsidRPr="09429ED7">
        <w:rPr>
          <w:rFonts w:ascii="Calibri" w:eastAsia="Calibri" w:hAnsi="Calibri" w:cs="Calibri"/>
          <w:i/>
          <w:iCs/>
          <w:color w:val="000000" w:themeColor="text1"/>
        </w:rPr>
        <w:t xml:space="preserve">                (ime i prezime ) </w:t>
      </w:r>
      <w:r>
        <w:tab/>
      </w:r>
      <w:r>
        <w:tab/>
      </w:r>
      <w:r w:rsidRPr="09429ED7">
        <w:rPr>
          <w:rFonts w:ascii="Calibri" w:eastAsia="Calibri" w:hAnsi="Calibri" w:cs="Calibri"/>
          <w:i/>
          <w:iCs/>
          <w:color w:val="000000" w:themeColor="text1"/>
        </w:rPr>
        <w:t>(prebivalište i adresa stanovanja)</w:t>
      </w:r>
    </w:p>
    <w:p w14:paraId="58144B10" w14:textId="1BC7757D" w:rsidR="09429ED7" w:rsidRDefault="09429ED7" w:rsidP="00682C88">
      <w:pPr>
        <w:spacing w:line="360" w:lineRule="auto"/>
        <w:rPr>
          <w:rFonts w:ascii="Calibri" w:eastAsia="Calibri" w:hAnsi="Calibri" w:cs="Calibri"/>
          <w:color w:val="000000" w:themeColor="text1"/>
        </w:rPr>
      </w:pPr>
      <w:r w:rsidRPr="09429ED7">
        <w:rPr>
          <w:rFonts w:ascii="Calibri" w:eastAsia="Calibri" w:hAnsi="Calibri" w:cs="Calibri"/>
          <w:color w:val="000000" w:themeColor="text1"/>
        </w:rPr>
        <w:t>broj osobne iskaznice __________________ izdane od __________________________</w:t>
      </w:r>
      <w:r w:rsidR="00682C88">
        <w:rPr>
          <w:rFonts w:ascii="Calibri" w:eastAsia="Calibri" w:hAnsi="Calibri" w:cs="Calibri"/>
          <w:color w:val="000000" w:themeColor="text1"/>
        </w:rPr>
        <w:t>____________</w:t>
      </w:r>
    </w:p>
    <w:p w14:paraId="24A91B50" w14:textId="4D6DABC4" w:rsidR="09429ED7" w:rsidRDefault="09429ED7" w:rsidP="00682C88">
      <w:pPr>
        <w:spacing w:line="360" w:lineRule="auto"/>
        <w:rPr>
          <w:rFonts w:ascii="Calibri" w:eastAsia="Calibri" w:hAnsi="Calibri" w:cs="Calibri"/>
          <w:color w:val="000000" w:themeColor="text1"/>
        </w:rPr>
      </w:pPr>
      <w:r w:rsidRPr="09429ED7">
        <w:rPr>
          <w:rFonts w:ascii="Calibri" w:eastAsia="Calibri" w:hAnsi="Calibri" w:cs="Calibri"/>
          <w:color w:val="000000" w:themeColor="text1"/>
        </w:rPr>
        <w:t>kao osoba ovlaštena po zakonu za zastupanje gospodarskog subjekta</w:t>
      </w:r>
    </w:p>
    <w:p w14:paraId="2CFE9144" w14:textId="167C8C9F" w:rsidR="09429ED7" w:rsidRDefault="09429ED7" w:rsidP="00682C88">
      <w:pPr>
        <w:spacing w:line="360" w:lineRule="auto"/>
        <w:rPr>
          <w:rFonts w:ascii="Calibri" w:eastAsia="Calibri" w:hAnsi="Calibri" w:cs="Calibri"/>
          <w:color w:val="000000" w:themeColor="text1"/>
        </w:rPr>
      </w:pPr>
      <w:r w:rsidRPr="09429ED7">
        <w:rPr>
          <w:rFonts w:ascii="Calibri" w:eastAsia="Calibri" w:hAnsi="Calibri" w:cs="Calibri"/>
          <w:color w:val="000000" w:themeColor="text1"/>
        </w:rPr>
        <w:t>__________________________________________________________________</w:t>
      </w:r>
      <w:r w:rsidR="00682C88">
        <w:rPr>
          <w:rFonts w:ascii="Calibri" w:eastAsia="Calibri" w:hAnsi="Calibri" w:cs="Calibri"/>
          <w:color w:val="000000" w:themeColor="text1"/>
        </w:rPr>
        <w:t>________________</w:t>
      </w:r>
    </w:p>
    <w:p w14:paraId="4899779C" w14:textId="2BBA37E9" w:rsidR="09429ED7" w:rsidRDefault="09429ED7" w:rsidP="00682C88">
      <w:pPr>
        <w:spacing w:line="360" w:lineRule="auto"/>
        <w:jc w:val="center"/>
        <w:rPr>
          <w:rFonts w:ascii="Calibri" w:eastAsia="Calibri" w:hAnsi="Calibri" w:cs="Calibri"/>
          <w:color w:val="000000" w:themeColor="text1"/>
        </w:rPr>
      </w:pPr>
      <w:r w:rsidRPr="09429ED7">
        <w:rPr>
          <w:rFonts w:ascii="Calibri" w:eastAsia="Calibri" w:hAnsi="Calibri" w:cs="Calibri"/>
          <w:i/>
          <w:iCs/>
          <w:color w:val="000000" w:themeColor="text1"/>
        </w:rPr>
        <w:t xml:space="preserve">(naziv, adresa poslovnog </w:t>
      </w:r>
      <w:proofErr w:type="spellStart"/>
      <w:r w:rsidRPr="09429ED7">
        <w:rPr>
          <w:rFonts w:ascii="Calibri" w:eastAsia="Calibri" w:hAnsi="Calibri" w:cs="Calibri"/>
          <w:i/>
          <w:iCs/>
          <w:color w:val="000000" w:themeColor="text1"/>
        </w:rPr>
        <w:t>nastana</w:t>
      </w:r>
      <w:proofErr w:type="spellEnd"/>
      <w:r w:rsidRPr="09429ED7">
        <w:rPr>
          <w:rFonts w:ascii="Calibri" w:eastAsia="Calibri" w:hAnsi="Calibri" w:cs="Calibri"/>
          <w:i/>
          <w:iCs/>
          <w:color w:val="000000" w:themeColor="text1"/>
        </w:rPr>
        <w:t xml:space="preserve"> gospodarskog subjekta i OIB)</w:t>
      </w:r>
    </w:p>
    <w:p w14:paraId="1DBE0FA4" w14:textId="77777777" w:rsidR="00682C88" w:rsidRDefault="09429ED7" w:rsidP="00682C88">
      <w:pPr>
        <w:spacing w:line="240" w:lineRule="auto"/>
        <w:rPr>
          <w:rFonts w:ascii="Calibri" w:eastAsia="Calibri" w:hAnsi="Calibri" w:cs="Calibri"/>
          <w:color w:val="000000" w:themeColor="text1"/>
        </w:rPr>
      </w:pPr>
      <w:r w:rsidRPr="09429ED7">
        <w:rPr>
          <w:rFonts w:ascii="Calibri" w:eastAsia="Calibri" w:hAnsi="Calibri" w:cs="Calibri"/>
          <w:color w:val="000000" w:themeColor="text1"/>
        </w:rPr>
        <w:t>izjavljujem da ponuđeno trajanje jamstvenog roka za otklanjanj</w:t>
      </w:r>
      <w:r w:rsidR="00682C88">
        <w:rPr>
          <w:rFonts w:ascii="Calibri" w:eastAsia="Calibri" w:hAnsi="Calibri" w:cs="Calibri"/>
          <w:color w:val="000000" w:themeColor="text1"/>
        </w:rPr>
        <w:t>e nedostataka u jamstvenom roku</w:t>
      </w:r>
    </w:p>
    <w:p w14:paraId="5D154BA8" w14:textId="67896A40" w:rsidR="09429ED7" w:rsidRDefault="09429ED7" w:rsidP="00682C88">
      <w:pPr>
        <w:spacing w:line="240" w:lineRule="auto"/>
        <w:rPr>
          <w:rFonts w:ascii="Calibri" w:eastAsia="Calibri" w:hAnsi="Calibri" w:cs="Calibri"/>
          <w:color w:val="000000" w:themeColor="text1"/>
        </w:rPr>
      </w:pPr>
      <w:r w:rsidRPr="09429ED7">
        <w:rPr>
          <w:rFonts w:ascii="Calibri" w:eastAsia="Calibri" w:hAnsi="Calibri" w:cs="Calibri"/>
          <w:color w:val="000000" w:themeColor="text1"/>
        </w:rPr>
        <w:t>iznosi _____________ mjeseca/i.</w:t>
      </w:r>
    </w:p>
    <w:p w14:paraId="7C164AE2" w14:textId="77777777" w:rsidR="00682C88" w:rsidRDefault="09429ED7" w:rsidP="00682C88">
      <w:pPr>
        <w:spacing w:before="0" w:after="0" w:line="240" w:lineRule="auto"/>
        <w:rPr>
          <w:rFonts w:ascii="Calibri" w:eastAsia="Calibri" w:hAnsi="Calibri" w:cs="Calibri"/>
          <w:color w:val="000000" w:themeColor="text1"/>
          <w:sz w:val="24"/>
          <w:szCs w:val="24"/>
        </w:rPr>
      </w:pPr>
      <w:r w:rsidRPr="09429ED7">
        <w:rPr>
          <w:rFonts w:ascii="Calibri" w:eastAsia="Calibri" w:hAnsi="Calibri" w:cs="Calibri"/>
          <w:color w:val="000000" w:themeColor="text1"/>
          <w:sz w:val="24"/>
          <w:szCs w:val="24"/>
        </w:rPr>
        <w:t>Ukoliko naša ponuda bude odabrana, izjavljujemo da ćemo,</w:t>
      </w:r>
      <w:r w:rsidR="00682C88">
        <w:rPr>
          <w:rFonts w:ascii="Calibri" w:eastAsia="Calibri" w:hAnsi="Calibri" w:cs="Calibri"/>
          <w:color w:val="000000" w:themeColor="text1"/>
          <w:sz w:val="24"/>
          <w:szCs w:val="24"/>
        </w:rPr>
        <w:t xml:space="preserve"> u zamjenu za povrat jamstva za</w:t>
      </w:r>
    </w:p>
    <w:p w14:paraId="570B0772" w14:textId="0DF5F32A" w:rsidR="09429ED7" w:rsidRDefault="09429ED7" w:rsidP="00682C88">
      <w:pPr>
        <w:spacing w:before="0" w:after="0" w:line="240" w:lineRule="auto"/>
        <w:ind w:left="0" w:firstLine="0"/>
        <w:rPr>
          <w:rFonts w:ascii="Calibri" w:eastAsia="Calibri" w:hAnsi="Calibri" w:cs="Calibri"/>
          <w:color w:val="000000" w:themeColor="text1"/>
          <w:sz w:val="24"/>
          <w:szCs w:val="24"/>
        </w:rPr>
      </w:pPr>
      <w:r w:rsidRPr="09429ED7">
        <w:rPr>
          <w:rFonts w:ascii="Calibri" w:eastAsia="Calibri" w:hAnsi="Calibri" w:cs="Calibri"/>
          <w:color w:val="000000" w:themeColor="text1"/>
          <w:sz w:val="24"/>
          <w:szCs w:val="24"/>
        </w:rPr>
        <w:t>uredno ispunjenje ugovora, dostaviti jamstvo za otklanjanje nedostataka u jamstvenom roku sukladno odredbama točke 19.3 Dokumentacije o nabavi.</w:t>
      </w:r>
    </w:p>
    <w:p w14:paraId="2F7E37A6" w14:textId="2D0E28DE" w:rsidR="00682C88" w:rsidRDefault="00682C88" w:rsidP="00682C88">
      <w:pPr>
        <w:spacing w:before="0" w:after="0" w:line="240" w:lineRule="auto"/>
        <w:ind w:left="0" w:firstLine="0"/>
        <w:rPr>
          <w:rFonts w:ascii="Calibri" w:eastAsia="Calibri" w:hAnsi="Calibri" w:cs="Calibri"/>
          <w:color w:val="000000" w:themeColor="text1"/>
          <w:sz w:val="24"/>
          <w:szCs w:val="24"/>
        </w:rPr>
      </w:pPr>
    </w:p>
    <w:p w14:paraId="13428E37" w14:textId="77777777" w:rsidR="00682C88" w:rsidRDefault="00682C88" w:rsidP="00682C88">
      <w:pPr>
        <w:spacing w:before="0" w:after="0" w:line="240" w:lineRule="auto"/>
        <w:ind w:left="0" w:firstLine="0"/>
        <w:rPr>
          <w:rFonts w:ascii="Calibri" w:eastAsia="Calibri" w:hAnsi="Calibri" w:cs="Calibri"/>
          <w:color w:val="000000" w:themeColor="text1"/>
          <w:sz w:val="24"/>
          <w:szCs w:val="24"/>
        </w:rPr>
      </w:pPr>
    </w:p>
    <w:p w14:paraId="3863E01C" w14:textId="2159DF49" w:rsidR="09429ED7" w:rsidRDefault="09429ED7" w:rsidP="09429ED7">
      <w:pPr>
        <w:spacing w:before="0" w:after="0" w:line="240" w:lineRule="auto"/>
        <w:rPr>
          <w:rFonts w:ascii="Calibri" w:eastAsia="Calibri" w:hAnsi="Calibri" w:cs="Calibri"/>
          <w:sz w:val="21"/>
          <w:szCs w:val="21"/>
        </w:rPr>
      </w:pPr>
      <w:r w:rsidRPr="09429ED7">
        <w:rPr>
          <w:rFonts w:ascii="Calibri" w:eastAsia="Calibri" w:hAnsi="Calibri" w:cs="Calibri"/>
          <w:sz w:val="21"/>
          <w:szCs w:val="21"/>
        </w:rPr>
        <w:t>___________________</w:t>
      </w:r>
      <w:r w:rsidR="00682C88">
        <w:rPr>
          <w:rFonts w:ascii="Calibri" w:eastAsia="Calibri" w:hAnsi="Calibri" w:cs="Calibri"/>
          <w:sz w:val="21"/>
          <w:szCs w:val="21"/>
        </w:rPr>
        <w:t>_________</w:t>
      </w:r>
    </w:p>
    <w:p w14:paraId="7812CB30" w14:textId="5AF966FF" w:rsidR="09429ED7" w:rsidRDefault="00682C88" w:rsidP="09429ED7">
      <w:pPr>
        <w:spacing w:before="0" w:after="0" w:line="240" w:lineRule="auto"/>
        <w:rPr>
          <w:rFonts w:ascii="Calibri" w:eastAsia="Calibri" w:hAnsi="Calibri" w:cs="Calibri"/>
          <w:sz w:val="21"/>
          <w:szCs w:val="21"/>
        </w:rPr>
      </w:pPr>
      <w:r>
        <w:rPr>
          <w:rFonts w:ascii="Calibri" w:eastAsia="Calibri" w:hAnsi="Calibri" w:cs="Calibri"/>
          <w:sz w:val="21"/>
          <w:szCs w:val="21"/>
        </w:rPr>
        <w:t xml:space="preserve">             </w:t>
      </w:r>
      <w:r w:rsidR="09429ED7" w:rsidRPr="09429ED7">
        <w:rPr>
          <w:rFonts w:ascii="Calibri" w:eastAsia="Calibri" w:hAnsi="Calibri" w:cs="Calibri"/>
          <w:sz w:val="21"/>
          <w:szCs w:val="21"/>
        </w:rPr>
        <w:t>Mjesto i datum</w:t>
      </w:r>
    </w:p>
    <w:p w14:paraId="7E92121E" w14:textId="5B69F826" w:rsidR="09429ED7" w:rsidRDefault="09429ED7" w:rsidP="09429ED7">
      <w:pPr>
        <w:spacing w:before="0" w:after="0" w:line="240" w:lineRule="auto"/>
        <w:rPr>
          <w:rFonts w:ascii="Calibri" w:eastAsia="Calibri" w:hAnsi="Calibri" w:cs="Calibri"/>
          <w:sz w:val="21"/>
          <w:szCs w:val="21"/>
        </w:rPr>
      </w:pPr>
    </w:p>
    <w:p w14:paraId="7EE044F6" w14:textId="50087626" w:rsidR="09429ED7" w:rsidRDefault="09429ED7" w:rsidP="09429ED7">
      <w:pPr>
        <w:spacing w:after="120"/>
        <w:ind w:right="143"/>
        <w:rPr>
          <w:rFonts w:ascii="Arial" w:eastAsia="Arial" w:hAnsi="Arial" w:cs="Arial"/>
          <w:color w:val="000000" w:themeColor="text1"/>
          <w:sz w:val="18"/>
          <w:szCs w:val="18"/>
        </w:rPr>
      </w:pPr>
      <w:r w:rsidRPr="09429ED7">
        <w:rPr>
          <w:rFonts w:ascii="Arial" w:eastAsia="Arial" w:hAnsi="Arial" w:cs="Arial"/>
          <w:b/>
          <w:bCs/>
          <w:i/>
          <w:iCs/>
          <w:color w:val="000000" w:themeColor="text1"/>
          <w:sz w:val="18"/>
          <w:szCs w:val="18"/>
          <w:u w:val="single"/>
        </w:rPr>
        <w:t>Napomena:</w:t>
      </w:r>
    </w:p>
    <w:p w14:paraId="63955DC1" w14:textId="7AD7FB15" w:rsidR="09429ED7" w:rsidRDefault="09429ED7" w:rsidP="09429ED7">
      <w:pPr>
        <w:spacing w:after="120"/>
        <w:ind w:right="143"/>
        <w:rPr>
          <w:rFonts w:ascii="Arial" w:eastAsia="Arial" w:hAnsi="Arial" w:cs="Arial"/>
          <w:color w:val="0070C0"/>
          <w:sz w:val="18"/>
          <w:szCs w:val="18"/>
        </w:rPr>
      </w:pPr>
      <w:r w:rsidRPr="09429ED7">
        <w:rPr>
          <w:rFonts w:ascii="Arial" w:eastAsia="Arial" w:hAnsi="Arial" w:cs="Arial"/>
          <w:b/>
          <w:bCs/>
          <w:i/>
          <w:iCs/>
          <w:color w:val="4F81BD" w:themeColor="accent1"/>
          <w:sz w:val="18"/>
          <w:szCs w:val="18"/>
        </w:rPr>
        <w:t xml:space="preserve">Popunjen Prilog 1. Izjava o jamstvenom roku za otklanjanje nedostataka dostavlja </w:t>
      </w:r>
      <w:r w:rsidRPr="00682C88">
        <w:rPr>
          <w:rFonts w:ascii="Arial" w:eastAsia="Arial" w:hAnsi="Arial" w:cs="Arial"/>
          <w:b/>
          <w:bCs/>
          <w:i/>
          <w:iCs/>
          <w:color w:val="4F81BD" w:themeColor="accent1"/>
          <w:sz w:val="18"/>
          <w:szCs w:val="18"/>
        </w:rPr>
        <w:t xml:space="preserve">se </w:t>
      </w:r>
      <w:r w:rsidR="00682C88">
        <w:rPr>
          <w:rFonts w:ascii="Arial" w:eastAsia="Arial" w:hAnsi="Arial" w:cs="Arial"/>
          <w:b/>
          <w:bCs/>
          <w:i/>
          <w:iCs/>
          <w:color w:val="4F81BD" w:themeColor="accent1"/>
          <w:sz w:val="18"/>
          <w:szCs w:val="18"/>
          <w:u w:val="single"/>
        </w:rPr>
        <w:t>u p</w:t>
      </w:r>
      <w:r w:rsidRPr="00682C88">
        <w:rPr>
          <w:rFonts w:ascii="Arial" w:eastAsia="Arial" w:hAnsi="Arial" w:cs="Arial"/>
          <w:b/>
          <w:bCs/>
          <w:i/>
          <w:iCs/>
          <w:color w:val="4F81BD" w:themeColor="accent1"/>
          <w:sz w:val="18"/>
          <w:szCs w:val="18"/>
          <w:u w:val="single"/>
        </w:rPr>
        <w:t>onudi</w:t>
      </w:r>
      <w:r w:rsidRPr="00682C88">
        <w:rPr>
          <w:rFonts w:ascii="Arial" w:eastAsia="Arial" w:hAnsi="Arial" w:cs="Arial"/>
          <w:b/>
          <w:bCs/>
          <w:i/>
          <w:iCs/>
          <w:color w:val="4F81BD" w:themeColor="accent1"/>
          <w:sz w:val="18"/>
          <w:szCs w:val="18"/>
        </w:rPr>
        <w:t>.</w:t>
      </w:r>
    </w:p>
    <w:p w14:paraId="1E7A8E80" w14:textId="232E794F" w:rsidR="09429ED7" w:rsidRDefault="09429ED7">
      <w:r>
        <w:br w:type="page"/>
      </w:r>
    </w:p>
    <w:p w14:paraId="71B12375" w14:textId="14B531FD" w:rsidR="09429ED7" w:rsidRDefault="09429ED7" w:rsidP="09429ED7">
      <w:pPr>
        <w:pStyle w:val="Heading2"/>
        <w:numPr>
          <w:ilvl w:val="0"/>
          <w:numId w:val="0"/>
        </w:numPr>
        <w:rPr>
          <w:rFonts w:ascii="Calibri" w:eastAsia="Calibri" w:hAnsi="Calibri" w:cs="Calibri"/>
        </w:rPr>
      </w:pPr>
      <w:bookmarkStart w:id="81" w:name="_Toc98418104"/>
      <w:r w:rsidRPr="00451BAB">
        <w:rPr>
          <w:rFonts w:ascii="Calibri" w:eastAsia="Calibri" w:hAnsi="Calibri" w:cs="Calibri"/>
        </w:rPr>
        <w:lastRenderedPageBreak/>
        <w:t>PRILOG 2. PROJEKTNA DOKUMENTACIJA</w:t>
      </w:r>
      <w:bookmarkEnd w:id="81"/>
    </w:p>
    <w:p w14:paraId="5127F864" w14:textId="1817F261" w:rsidR="09429ED7" w:rsidRDefault="09429ED7" w:rsidP="00451BAB">
      <w:pPr>
        <w:ind w:left="0" w:firstLine="0"/>
        <w:jc w:val="both"/>
        <w:rPr>
          <w:rFonts w:ascii="Calibri" w:eastAsia="Calibri" w:hAnsi="Calibri" w:cs="Calibri"/>
          <w:color w:val="000000" w:themeColor="text1"/>
        </w:rPr>
      </w:pPr>
      <w:r w:rsidRPr="09429ED7">
        <w:rPr>
          <w:rFonts w:ascii="Calibri" w:eastAsia="Calibri" w:hAnsi="Calibri" w:cs="Calibri"/>
          <w:color w:val="000000" w:themeColor="text1"/>
        </w:rPr>
        <w:t xml:space="preserve">Projektna dokumentacija nalazi se u zasebnom dokumentu, odnosno kao </w:t>
      </w:r>
      <w:r w:rsidRPr="09429ED7">
        <w:rPr>
          <w:rFonts w:ascii="Calibri" w:eastAsia="Calibri" w:hAnsi="Calibri" w:cs="Calibri"/>
          <w:b/>
          <w:bCs/>
          <w:color w:val="000000" w:themeColor="text1"/>
        </w:rPr>
        <w:t>Prilog 2.</w:t>
      </w:r>
      <w:r w:rsidRPr="09429ED7">
        <w:rPr>
          <w:rFonts w:ascii="Calibri" w:eastAsia="Calibri" w:hAnsi="Calibri" w:cs="Calibri"/>
          <w:color w:val="000000" w:themeColor="text1"/>
        </w:rPr>
        <w:t xml:space="preserve"> (Projektna dokumentacija) koji je sastavni dio Dokumentacije o nabavi za nabavu predmetnih radova. Dokumentacija iz Priloga 2. će biti sastavni dio Ugovora, te obvezujući dokument odabranog ponuditelja/izvođača.</w:t>
      </w:r>
    </w:p>
    <w:p w14:paraId="5D6791AC" w14:textId="4ED4C58A" w:rsidR="003E179C" w:rsidRDefault="003E179C" w:rsidP="00827BAF">
      <w:pPr>
        <w:spacing w:before="0" w:after="0" w:line="240" w:lineRule="auto"/>
        <w:rPr>
          <w:rFonts w:ascii="Calibri" w:eastAsia="Calibri" w:hAnsi="Calibri" w:cs="Calibri"/>
          <w:sz w:val="21"/>
          <w:szCs w:val="21"/>
        </w:rPr>
      </w:pPr>
    </w:p>
    <w:sectPr w:rsidR="003E179C" w:rsidSect="00122F22">
      <w:headerReference w:type="default" r:id="rId32"/>
      <w:footerReference w:type="default" r:id="rId33"/>
      <w:footerReference w:type="first" r:id="rId34"/>
      <w:pgSz w:w="11906" w:h="16838"/>
      <w:pgMar w:top="1417" w:right="1417" w:bottom="993"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BAA8" w16cex:dateUtc="2022-03-17T12:48:00Z"/>
  <w16cex:commentExtensible w16cex:durableId="25DDBAEA" w16cex:dateUtc="2022-03-17T12:49:00Z"/>
  <w16cex:commentExtensible w16cex:durableId="25DD8167" w16cex:dateUtc="2022-03-17T08:44:00Z"/>
  <w16cex:commentExtensible w16cex:durableId="25DD81EB" w16cex:dateUtc="2022-03-17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3031B0" w16cid:durableId="25DDBAA8"/>
  <w16cid:commentId w16cid:paraId="13F0885F" w16cid:durableId="25DDBAEA"/>
  <w16cid:commentId w16cid:paraId="08C3168E" w16cid:durableId="25DD8167"/>
  <w16cid:commentId w16cid:paraId="7ED0FD4F" w16cid:durableId="25DD81E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4777B" w14:textId="77777777" w:rsidR="007D6E49" w:rsidRDefault="007D6E49" w:rsidP="00801D0E">
      <w:pPr>
        <w:spacing w:before="0" w:after="0" w:line="240" w:lineRule="auto"/>
      </w:pPr>
      <w:r>
        <w:separator/>
      </w:r>
    </w:p>
  </w:endnote>
  <w:endnote w:type="continuationSeparator" w:id="0">
    <w:p w14:paraId="4011DDBD" w14:textId="77777777" w:rsidR="007D6E49" w:rsidRDefault="007D6E49" w:rsidP="00801D0E">
      <w:pPr>
        <w:spacing w:before="0" w:after="0" w:line="240" w:lineRule="auto"/>
      </w:pPr>
      <w:r>
        <w:continuationSeparator/>
      </w:r>
    </w:p>
  </w:endnote>
  <w:endnote w:type="continuationNotice" w:id="1">
    <w:p w14:paraId="78958C9B" w14:textId="77777777" w:rsidR="007D6E49" w:rsidRDefault="007D6E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IDFont+F4">
    <w:altName w:val="Calibri"/>
    <w:panose1 w:val="00000000000000000000"/>
    <w:charset w:val="EE"/>
    <w:family w:val="auto"/>
    <w:notTrueType/>
    <w:pitch w:val="default"/>
    <w:sig w:usb0="00000005" w:usb1="00000000" w:usb2="00000000" w:usb3="00000000" w:csb0="00000002" w:csb1="00000000"/>
  </w:font>
  <w:font w:name="ArialNarrow-Bold">
    <w:altName w:val="Arial"/>
    <w:panose1 w:val="00000000000000000000"/>
    <w:charset w:val="00"/>
    <w:family w:val="swiss"/>
    <w:notTrueType/>
    <w:pitch w:val="default"/>
    <w:sig w:usb0="00000007" w:usb1="00000000" w:usb2="00000000" w:usb3="00000000" w:csb0="00000003" w:csb1="00000000"/>
  </w:font>
  <w:font w:name="Calibri-Bold">
    <w:altName w:val="Arial"/>
    <w:panose1 w:val="00000000000000000000"/>
    <w:charset w:val="00"/>
    <w:family w:val="swiss"/>
    <w:notTrueType/>
    <w:pitch w:val="default"/>
    <w:sig w:usb0="00000007" w:usb1="00000000" w:usb2="00000000" w:usb3="00000000" w:csb0="00000003" w:csb1="00000000"/>
  </w:font>
  <w:font w:name="Tahoma-Bold">
    <w:altName w:val="Arial"/>
    <w:panose1 w:val="00000000000000000000"/>
    <w:charset w:val="00"/>
    <w:family w:val="swiss"/>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B01B" w14:textId="7CCDA810" w:rsidR="000B715D" w:rsidRPr="001E2942" w:rsidRDefault="000B715D" w:rsidP="001E2942">
    <w:pPr>
      <w:pStyle w:val="Footer"/>
      <w:jc w:val="center"/>
      <w:rPr>
        <w: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83"/>
      <w:gridCol w:w="907"/>
      <w:gridCol w:w="4082"/>
    </w:tblGrid>
    <w:tr w:rsidR="000B715D" w14:paraId="19153F86" w14:textId="77777777">
      <w:trPr>
        <w:trHeight w:val="151"/>
      </w:trPr>
      <w:tc>
        <w:tcPr>
          <w:tcW w:w="2250" w:type="pct"/>
          <w:tcBorders>
            <w:bottom w:val="single" w:sz="4" w:space="0" w:color="4F81BD" w:themeColor="accent1"/>
          </w:tcBorders>
        </w:tcPr>
        <w:p w14:paraId="26681490" w14:textId="77777777" w:rsidR="000B715D" w:rsidRDefault="000B715D">
          <w:pPr>
            <w:pStyle w:val="Header"/>
            <w:rPr>
              <w:rFonts w:asciiTheme="majorHAnsi" w:eastAsiaTheme="majorEastAsia" w:hAnsiTheme="majorHAnsi" w:cstheme="majorBidi"/>
              <w:b/>
              <w:bCs/>
            </w:rPr>
          </w:pPr>
        </w:p>
      </w:tc>
      <w:tc>
        <w:tcPr>
          <w:tcW w:w="500" w:type="pct"/>
          <w:vMerge w:val="restart"/>
          <w:noWrap/>
          <w:vAlign w:val="center"/>
        </w:tcPr>
        <w:p w14:paraId="01E9A51E" w14:textId="02A41A6A" w:rsidR="000B715D" w:rsidRPr="00C703DB" w:rsidRDefault="000B715D" w:rsidP="00B310CA">
          <w:pPr>
            <w:pStyle w:val="NoSpacing"/>
            <w:jc w:val="center"/>
            <w:rPr>
              <w:rFonts w:cstheme="minorHAnsi"/>
            </w:rPr>
          </w:pPr>
          <w:r w:rsidRPr="00C703DB">
            <w:rPr>
              <w:rFonts w:cstheme="minorHAnsi"/>
            </w:rPr>
            <w:fldChar w:fldCharType="begin"/>
          </w:r>
          <w:r w:rsidRPr="00C703DB">
            <w:rPr>
              <w:rFonts w:cstheme="minorHAnsi"/>
            </w:rPr>
            <w:instrText xml:space="preserve"> PAGE  \* MERGEFORMAT </w:instrText>
          </w:r>
          <w:r w:rsidRPr="00C703DB">
            <w:rPr>
              <w:rFonts w:cstheme="minorHAnsi"/>
            </w:rPr>
            <w:fldChar w:fldCharType="separate"/>
          </w:r>
          <w:r w:rsidR="0000051B" w:rsidRPr="0000051B">
            <w:rPr>
              <w:rFonts w:cstheme="minorHAnsi"/>
              <w:b/>
              <w:noProof/>
            </w:rPr>
            <w:t>1</w:t>
          </w:r>
          <w:r w:rsidRPr="00C703DB">
            <w:rPr>
              <w:rFonts w:cstheme="minorHAnsi"/>
              <w:b/>
              <w:noProof/>
            </w:rPr>
            <w:fldChar w:fldCharType="end"/>
          </w:r>
        </w:p>
      </w:tc>
      <w:tc>
        <w:tcPr>
          <w:tcW w:w="2250" w:type="pct"/>
          <w:tcBorders>
            <w:bottom w:val="single" w:sz="4" w:space="0" w:color="4F81BD" w:themeColor="accent1"/>
          </w:tcBorders>
        </w:tcPr>
        <w:p w14:paraId="7B702A57" w14:textId="77777777" w:rsidR="000B715D" w:rsidRDefault="000B715D">
          <w:pPr>
            <w:pStyle w:val="Header"/>
            <w:rPr>
              <w:rFonts w:asciiTheme="majorHAnsi" w:eastAsiaTheme="majorEastAsia" w:hAnsiTheme="majorHAnsi" w:cstheme="majorBidi"/>
              <w:b/>
              <w:bCs/>
            </w:rPr>
          </w:pPr>
        </w:p>
      </w:tc>
    </w:tr>
    <w:tr w:rsidR="000B715D" w14:paraId="2B11B16E" w14:textId="77777777">
      <w:trPr>
        <w:trHeight w:val="150"/>
      </w:trPr>
      <w:tc>
        <w:tcPr>
          <w:tcW w:w="2250" w:type="pct"/>
          <w:tcBorders>
            <w:top w:val="single" w:sz="4" w:space="0" w:color="4F81BD" w:themeColor="accent1"/>
          </w:tcBorders>
        </w:tcPr>
        <w:p w14:paraId="5F32C215" w14:textId="77777777" w:rsidR="000B715D" w:rsidRDefault="000B715D">
          <w:pPr>
            <w:pStyle w:val="Header"/>
            <w:rPr>
              <w:rFonts w:asciiTheme="majorHAnsi" w:eastAsiaTheme="majorEastAsia" w:hAnsiTheme="majorHAnsi" w:cstheme="majorBidi"/>
              <w:b/>
              <w:bCs/>
            </w:rPr>
          </w:pPr>
        </w:p>
      </w:tc>
      <w:tc>
        <w:tcPr>
          <w:tcW w:w="500" w:type="pct"/>
          <w:vMerge/>
        </w:tcPr>
        <w:p w14:paraId="394C87A1" w14:textId="77777777" w:rsidR="000B715D" w:rsidRDefault="000B71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7FC09D3" w14:textId="77777777" w:rsidR="000B715D" w:rsidRDefault="000B715D">
          <w:pPr>
            <w:pStyle w:val="Header"/>
            <w:rPr>
              <w:rFonts w:asciiTheme="majorHAnsi" w:eastAsiaTheme="majorEastAsia" w:hAnsiTheme="majorHAnsi" w:cstheme="majorBidi"/>
              <w:b/>
              <w:bCs/>
            </w:rPr>
          </w:pPr>
        </w:p>
      </w:tc>
    </w:tr>
  </w:tbl>
  <w:p w14:paraId="60D09144" w14:textId="77777777" w:rsidR="000B715D" w:rsidRDefault="000B715D">
    <w:pPr>
      <w:pStyle w:val="Footer"/>
    </w:pPr>
  </w:p>
  <w:p w14:paraId="7FF4EA68" w14:textId="77777777" w:rsidR="000B715D" w:rsidRDefault="000B715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83"/>
      <w:gridCol w:w="907"/>
      <w:gridCol w:w="4082"/>
    </w:tblGrid>
    <w:tr w:rsidR="000B715D" w14:paraId="3CEE10AF" w14:textId="77777777" w:rsidTr="00751B30">
      <w:trPr>
        <w:trHeight w:val="151"/>
      </w:trPr>
      <w:tc>
        <w:tcPr>
          <w:tcW w:w="2250" w:type="pct"/>
          <w:tcBorders>
            <w:bottom w:val="single" w:sz="4" w:space="0" w:color="4F81BD" w:themeColor="accent1"/>
          </w:tcBorders>
        </w:tcPr>
        <w:p w14:paraId="0D6BEE6B" w14:textId="77777777" w:rsidR="000B715D" w:rsidRDefault="000B715D" w:rsidP="00751B30">
          <w:pPr>
            <w:pStyle w:val="Header"/>
            <w:rPr>
              <w:rFonts w:asciiTheme="majorHAnsi" w:eastAsiaTheme="majorEastAsia" w:hAnsiTheme="majorHAnsi" w:cstheme="majorBidi"/>
              <w:b/>
              <w:bCs/>
            </w:rPr>
          </w:pPr>
        </w:p>
      </w:tc>
      <w:tc>
        <w:tcPr>
          <w:tcW w:w="500" w:type="pct"/>
          <w:vMerge w:val="restart"/>
          <w:noWrap/>
          <w:vAlign w:val="center"/>
        </w:tcPr>
        <w:p w14:paraId="00A64229" w14:textId="77777777" w:rsidR="000B715D" w:rsidRPr="00801D0E" w:rsidRDefault="000B715D" w:rsidP="00751B30">
          <w:pPr>
            <w:pStyle w:val="NoSpacing"/>
            <w:jc w:val="center"/>
            <w:rPr>
              <w:rFonts w:asciiTheme="majorHAnsi" w:hAnsiTheme="majorHAnsi"/>
              <w:sz w:val="20"/>
              <w:szCs w:val="20"/>
            </w:rPr>
          </w:pPr>
          <w:r>
            <w:rPr>
              <w:sz w:val="20"/>
              <w:szCs w:val="20"/>
            </w:rPr>
            <w:t>1</w:t>
          </w:r>
        </w:p>
      </w:tc>
      <w:tc>
        <w:tcPr>
          <w:tcW w:w="2250" w:type="pct"/>
          <w:tcBorders>
            <w:bottom w:val="single" w:sz="4" w:space="0" w:color="4F81BD" w:themeColor="accent1"/>
          </w:tcBorders>
        </w:tcPr>
        <w:p w14:paraId="0544D6B8" w14:textId="77777777" w:rsidR="000B715D" w:rsidRDefault="000B715D" w:rsidP="00751B30">
          <w:pPr>
            <w:pStyle w:val="Header"/>
            <w:rPr>
              <w:rFonts w:asciiTheme="majorHAnsi" w:eastAsiaTheme="majorEastAsia" w:hAnsiTheme="majorHAnsi" w:cstheme="majorBidi"/>
              <w:b/>
              <w:bCs/>
            </w:rPr>
          </w:pPr>
        </w:p>
      </w:tc>
    </w:tr>
    <w:tr w:rsidR="000B715D" w14:paraId="3FD0F6BB" w14:textId="77777777" w:rsidTr="00751B30">
      <w:trPr>
        <w:trHeight w:val="150"/>
      </w:trPr>
      <w:tc>
        <w:tcPr>
          <w:tcW w:w="2250" w:type="pct"/>
          <w:tcBorders>
            <w:top w:val="single" w:sz="4" w:space="0" w:color="4F81BD" w:themeColor="accent1"/>
          </w:tcBorders>
        </w:tcPr>
        <w:p w14:paraId="1402E59F" w14:textId="77777777" w:rsidR="000B715D" w:rsidRDefault="000B715D" w:rsidP="00751B30">
          <w:pPr>
            <w:pStyle w:val="Header"/>
            <w:rPr>
              <w:rFonts w:asciiTheme="majorHAnsi" w:eastAsiaTheme="majorEastAsia" w:hAnsiTheme="majorHAnsi" w:cstheme="majorBidi"/>
              <w:b/>
              <w:bCs/>
            </w:rPr>
          </w:pPr>
        </w:p>
      </w:tc>
      <w:tc>
        <w:tcPr>
          <w:tcW w:w="500" w:type="pct"/>
          <w:vMerge/>
        </w:tcPr>
        <w:p w14:paraId="4E2FC965" w14:textId="77777777" w:rsidR="000B715D" w:rsidRDefault="000B715D" w:rsidP="00751B3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1A4E1038" w14:textId="77777777" w:rsidR="000B715D" w:rsidRDefault="000B715D" w:rsidP="00751B30">
          <w:pPr>
            <w:pStyle w:val="Header"/>
            <w:rPr>
              <w:rFonts w:asciiTheme="majorHAnsi" w:eastAsiaTheme="majorEastAsia" w:hAnsiTheme="majorHAnsi" w:cstheme="majorBidi"/>
              <w:b/>
              <w:bCs/>
            </w:rPr>
          </w:pPr>
        </w:p>
      </w:tc>
    </w:tr>
  </w:tbl>
  <w:p w14:paraId="4E963B39" w14:textId="77777777" w:rsidR="000B715D" w:rsidRDefault="000B715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8C707" w14:textId="77777777" w:rsidR="000B715D" w:rsidRDefault="000B715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0B157" w14:textId="77777777" w:rsidR="000B715D" w:rsidRDefault="000B71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0D0B9" w14:textId="77777777" w:rsidR="007D6E49" w:rsidRDefault="007D6E49" w:rsidP="00801D0E">
      <w:pPr>
        <w:spacing w:before="0" w:after="0" w:line="240" w:lineRule="auto"/>
      </w:pPr>
      <w:r>
        <w:separator/>
      </w:r>
    </w:p>
  </w:footnote>
  <w:footnote w:type="continuationSeparator" w:id="0">
    <w:p w14:paraId="61752341" w14:textId="77777777" w:rsidR="007D6E49" w:rsidRDefault="007D6E49" w:rsidP="00801D0E">
      <w:pPr>
        <w:spacing w:before="0" w:after="0" w:line="240" w:lineRule="auto"/>
      </w:pPr>
      <w:r>
        <w:continuationSeparator/>
      </w:r>
    </w:p>
  </w:footnote>
  <w:footnote w:type="continuationNotice" w:id="1">
    <w:p w14:paraId="6E2CD487" w14:textId="77777777" w:rsidR="007D6E49" w:rsidRDefault="007D6E49">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403EFF22" w14:textId="77777777" w:rsidR="000B715D" w:rsidRDefault="000B715D">
        <w:pPr>
          <w:pStyle w:val="Header"/>
          <w:pBdr>
            <w:between w:val="single" w:sz="4" w:space="1" w:color="4F81BD" w:themeColor="accent1"/>
          </w:pBdr>
          <w:spacing w:line="276" w:lineRule="auto"/>
          <w:jc w:val="center"/>
        </w:pPr>
        <w:r>
          <w:t>Dokumentacija o nabavi</w:t>
        </w:r>
      </w:p>
    </w:sdtContent>
  </w:sdt>
  <w:p w14:paraId="4BCE8AC6" w14:textId="77777777" w:rsidR="000B715D" w:rsidRDefault="000B715D" w:rsidP="006523B8">
    <w:pPr>
      <w:pStyle w:val="Header"/>
      <w:pBdr>
        <w:between w:val="single" w:sz="4" w:space="1" w:color="4F81BD" w:themeColor="accent1"/>
      </w:pBdr>
      <w:spacing w:line="276" w:lineRule="auto"/>
    </w:pPr>
  </w:p>
  <w:p w14:paraId="4DAEBC73" w14:textId="77777777" w:rsidR="000B715D" w:rsidRDefault="000B71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7E160" w14:textId="77777777" w:rsidR="000B715D" w:rsidRDefault="000B715D">
    <w:pPr>
      <w:pStyle w:val="Header"/>
      <w:pBdr>
        <w:between w:val="single" w:sz="4" w:space="1" w:color="4F81BD" w:themeColor="accent1"/>
      </w:pBdr>
      <w:spacing w:line="276" w:lineRule="auto"/>
      <w:jc w:val="center"/>
    </w:pPr>
  </w:p>
  <w:p w14:paraId="5F4DE269" w14:textId="77777777" w:rsidR="000B715D" w:rsidRPr="00723AE4" w:rsidRDefault="000B715D" w:rsidP="00723AE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62B0D" w14:textId="77777777" w:rsidR="000B715D" w:rsidRDefault="000B715D">
    <w:pPr>
      <w:pStyle w:val="Header"/>
      <w:pBdr>
        <w:between w:val="single" w:sz="4" w:space="1" w:color="4F81BD" w:themeColor="accent1"/>
      </w:pBdr>
      <w:spacing w:line="276" w:lineRule="auto"/>
      <w:jc w:val="center"/>
    </w:pPr>
    <w:r>
      <w:t xml:space="preserve">     </w:t>
    </w:r>
  </w:p>
  <w:p w14:paraId="016E79A7" w14:textId="77777777" w:rsidR="000B715D" w:rsidRDefault="000B715D" w:rsidP="006523B8">
    <w:pPr>
      <w:pStyle w:val="Header"/>
      <w:pBdr>
        <w:between w:val="single" w:sz="4" w:space="1" w:color="4F81BD" w:themeColor="accent1"/>
      </w:pBdr>
      <w:spacing w:line="276" w:lineRule="auto"/>
    </w:pPr>
  </w:p>
  <w:p w14:paraId="063DACAD" w14:textId="77777777" w:rsidR="000B715D" w:rsidRDefault="000B71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F22E29"/>
    <w:multiLevelType w:val="hybridMultilevel"/>
    <w:tmpl w:val="FFFFFFFF"/>
    <w:lvl w:ilvl="0" w:tplc="24F40722">
      <w:start w:val="12"/>
      <w:numFmt w:val="decimal"/>
      <w:lvlText w:val="%1.."/>
      <w:lvlJc w:val="left"/>
      <w:pPr>
        <w:ind w:left="720" w:hanging="360"/>
      </w:pPr>
    </w:lvl>
    <w:lvl w:ilvl="1" w:tplc="E5AC828C">
      <w:start w:val="1"/>
      <w:numFmt w:val="lowerLetter"/>
      <w:lvlText w:val="%2."/>
      <w:lvlJc w:val="left"/>
      <w:pPr>
        <w:ind w:left="1440" w:hanging="360"/>
      </w:pPr>
    </w:lvl>
    <w:lvl w:ilvl="2" w:tplc="CA768B52">
      <w:start w:val="1"/>
      <w:numFmt w:val="lowerRoman"/>
      <w:lvlText w:val="%3."/>
      <w:lvlJc w:val="right"/>
      <w:pPr>
        <w:ind w:left="2160" w:hanging="180"/>
      </w:pPr>
    </w:lvl>
    <w:lvl w:ilvl="3" w:tplc="4C40CA5C">
      <w:start w:val="1"/>
      <w:numFmt w:val="decimal"/>
      <w:lvlText w:val="%4."/>
      <w:lvlJc w:val="left"/>
      <w:pPr>
        <w:ind w:left="2880" w:hanging="360"/>
      </w:pPr>
    </w:lvl>
    <w:lvl w:ilvl="4" w:tplc="A4A4C0F4">
      <w:start w:val="1"/>
      <w:numFmt w:val="lowerLetter"/>
      <w:lvlText w:val="%5."/>
      <w:lvlJc w:val="left"/>
      <w:pPr>
        <w:ind w:left="3600" w:hanging="360"/>
      </w:pPr>
    </w:lvl>
    <w:lvl w:ilvl="5" w:tplc="EE98F420">
      <w:start w:val="1"/>
      <w:numFmt w:val="lowerRoman"/>
      <w:lvlText w:val="%6."/>
      <w:lvlJc w:val="right"/>
      <w:pPr>
        <w:ind w:left="4320" w:hanging="180"/>
      </w:pPr>
    </w:lvl>
    <w:lvl w:ilvl="6" w:tplc="308CBE20">
      <w:start w:val="1"/>
      <w:numFmt w:val="decimal"/>
      <w:lvlText w:val="%7."/>
      <w:lvlJc w:val="left"/>
      <w:pPr>
        <w:ind w:left="5040" w:hanging="360"/>
      </w:pPr>
    </w:lvl>
    <w:lvl w:ilvl="7" w:tplc="67549D02">
      <w:start w:val="1"/>
      <w:numFmt w:val="lowerLetter"/>
      <w:lvlText w:val="%8."/>
      <w:lvlJc w:val="left"/>
      <w:pPr>
        <w:ind w:left="5760" w:hanging="360"/>
      </w:pPr>
    </w:lvl>
    <w:lvl w:ilvl="8" w:tplc="D4E051E8">
      <w:start w:val="1"/>
      <w:numFmt w:val="lowerRoman"/>
      <w:lvlText w:val="%9."/>
      <w:lvlJc w:val="right"/>
      <w:pPr>
        <w:ind w:left="6480" w:hanging="180"/>
      </w:pPr>
    </w:lvl>
  </w:abstractNum>
  <w:abstractNum w:abstractNumId="2" w15:restartNumberingAfterBreak="0">
    <w:nsid w:val="09CC1A17"/>
    <w:multiLevelType w:val="hybridMultilevel"/>
    <w:tmpl w:val="9648B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1B644E"/>
    <w:multiLevelType w:val="hybridMultilevel"/>
    <w:tmpl w:val="772075C0"/>
    <w:lvl w:ilvl="0" w:tplc="BEF8DFD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0C49CB"/>
    <w:multiLevelType w:val="multilevel"/>
    <w:tmpl w:val="001EBC3C"/>
    <w:lvl w:ilvl="0">
      <w:start w:val="19"/>
      <w:numFmt w:val="decimal"/>
      <w:lvlText w:val="%1."/>
      <w:lvlJc w:val="left"/>
      <w:pPr>
        <w:ind w:left="435" w:hanging="435"/>
      </w:pPr>
      <w:rPr>
        <w:rFonts w:hint="default"/>
        <w:color w:val="1F497D" w:themeColor="text2"/>
        <w:sz w:val="28"/>
        <w:szCs w:val="28"/>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EC2DA0"/>
    <w:multiLevelType w:val="hybridMultilevel"/>
    <w:tmpl w:val="9B104D58"/>
    <w:lvl w:ilvl="0" w:tplc="9EBC31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8045F89"/>
    <w:multiLevelType w:val="hybridMultilevel"/>
    <w:tmpl w:val="B412C298"/>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BE44CD"/>
    <w:multiLevelType w:val="hybridMultilevel"/>
    <w:tmpl w:val="51B873B6"/>
    <w:lvl w:ilvl="0" w:tplc="041A000F">
      <w:start w:val="1"/>
      <w:numFmt w:val="decimal"/>
      <w:lvlText w:val="%1."/>
      <w:lvlJc w:val="left"/>
      <w:pPr>
        <w:ind w:left="720" w:hanging="360"/>
      </w:pPr>
      <w:rPr>
        <w:rFonts w:hint="default"/>
      </w:rPr>
    </w:lvl>
    <w:lvl w:ilvl="1" w:tplc="6ACA374E">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B71560"/>
    <w:multiLevelType w:val="hybridMultilevel"/>
    <w:tmpl w:val="F69EC8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D8E5A23"/>
    <w:multiLevelType w:val="hybridMultilevel"/>
    <w:tmpl w:val="85B4AA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1F65D77"/>
    <w:multiLevelType w:val="multilevel"/>
    <w:tmpl w:val="081EE8A0"/>
    <w:lvl w:ilvl="0">
      <w:start w:val="1"/>
      <w:numFmt w:val="decimal"/>
      <w:lvlText w:val="%1."/>
      <w:lvlJc w:val="left"/>
      <w:pPr>
        <w:ind w:left="927" w:hanging="360"/>
      </w:pPr>
      <w:rPr>
        <w:rFonts w:hint="default"/>
      </w:rPr>
    </w:lvl>
    <w:lvl w:ilvl="1">
      <w:start w:val="12"/>
      <w:numFmt w:val="decimal"/>
      <w:lvlText w:val="%1.%2."/>
      <w:lvlJc w:val="left"/>
      <w:pPr>
        <w:ind w:left="435" w:hanging="435"/>
      </w:p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3BC70A93"/>
    <w:multiLevelType w:val="hybridMultilevel"/>
    <w:tmpl w:val="2C9A62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0F66781"/>
    <w:multiLevelType w:val="hybridMultilevel"/>
    <w:tmpl w:val="6026EC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12857B0"/>
    <w:multiLevelType w:val="multilevel"/>
    <w:tmpl w:val="8BACDD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301F4F"/>
    <w:multiLevelType w:val="hybridMultilevel"/>
    <w:tmpl w:val="A3404E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1">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6BD0DA0"/>
    <w:multiLevelType w:val="hybridMultilevel"/>
    <w:tmpl w:val="FFFFFFFF"/>
    <w:lvl w:ilvl="0" w:tplc="D64A77A2">
      <w:start w:val="1"/>
      <w:numFmt w:val="bullet"/>
      <w:lvlText w:val=""/>
      <w:lvlJc w:val="left"/>
      <w:pPr>
        <w:ind w:left="720" w:hanging="360"/>
      </w:pPr>
      <w:rPr>
        <w:rFonts w:ascii="Symbol" w:hAnsi="Symbol" w:hint="default"/>
      </w:rPr>
    </w:lvl>
    <w:lvl w:ilvl="1" w:tplc="130C24B6">
      <w:start w:val="1"/>
      <w:numFmt w:val="bullet"/>
      <w:lvlText w:val="o"/>
      <w:lvlJc w:val="left"/>
      <w:pPr>
        <w:ind w:left="1440" w:hanging="360"/>
      </w:pPr>
      <w:rPr>
        <w:rFonts w:ascii="Courier New" w:hAnsi="Courier New" w:hint="default"/>
      </w:rPr>
    </w:lvl>
    <w:lvl w:ilvl="2" w:tplc="C3F66728">
      <w:start w:val="1"/>
      <w:numFmt w:val="bullet"/>
      <w:lvlText w:val=""/>
      <w:lvlJc w:val="left"/>
      <w:pPr>
        <w:ind w:left="2160" w:hanging="360"/>
      </w:pPr>
      <w:rPr>
        <w:rFonts w:ascii="Wingdings" w:hAnsi="Wingdings" w:hint="default"/>
      </w:rPr>
    </w:lvl>
    <w:lvl w:ilvl="3" w:tplc="DC4E3164">
      <w:start w:val="1"/>
      <w:numFmt w:val="bullet"/>
      <w:lvlText w:val=""/>
      <w:lvlJc w:val="left"/>
      <w:pPr>
        <w:ind w:left="2880" w:hanging="360"/>
      </w:pPr>
      <w:rPr>
        <w:rFonts w:ascii="Symbol" w:hAnsi="Symbol" w:hint="default"/>
      </w:rPr>
    </w:lvl>
    <w:lvl w:ilvl="4" w:tplc="1DE6747A">
      <w:start w:val="1"/>
      <w:numFmt w:val="bullet"/>
      <w:lvlText w:val="o"/>
      <w:lvlJc w:val="left"/>
      <w:pPr>
        <w:ind w:left="3600" w:hanging="360"/>
      </w:pPr>
      <w:rPr>
        <w:rFonts w:ascii="Courier New" w:hAnsi="Courier New" w:hint="default"/>
      </w:rPr>
    </w:lvl>
    <w:lvl w:ilvl="5" w:tplc="09404232">
      <w:start w:val="1"/>
      <w:numFmt w:val="bullet"/>
      <w:lvlText w:val=""/>
      <w:lvlJc w:val="left"/>
      <w:pPr>
        <w:ind w:left="4320" w:hanging="360"/>
      </w:pPr>
      <w:rPr>
        <w:rFonts w:ascii="Wingdings" w:hAnsi="Wingdings" w:hint="default"/>
      </w:rPr>
    </w:lvl>
    <w:lvl w:ilvl="6" w:tplc="0D1AF018">
      <w:start w:val="1"/>
      <w:numFmt w:val="bullet"/>
      <w:lvlText w:val=""/>
      <w:lvlJc w:val="left"/>
      <w:pPr>
        <w:ind w:left="5040" w:hanging="360"/>
      </w:pPr>
      <w:rPr>
        <w:rFonts w:ascii="Symbol" w:hAnsi="Symbol" w:hint="default"/>
      </w:rPr>
    </w:lvl>
    <w:lvl w:ilvl="7" w:tplc="55F86140">
      <w:start w:val="1"/>
      <w:numFmt w:val="bullet"/>
      <w:lvlText w:val="o"/>
      <w:lvlJc w:val="left"/>
      <w:pPr>
        <w:ind w:left="5760" w:hanging="360"/>
      </w:pPr>
      <w:rPr>
        <w:rFonts w:ascii="Courier New" w:hAnsi="Courier New" w:hint="default"/>
      </w:rPr>
    </w:lvl>
    <w:lvl w:ilvl="8" w:tplc="63AAFADA">
      <w:start w:val="1"/>
      <w:numFmt w:val="bullet"/>
      <w:lvlText w:val=""/>
      <w:lvlJc w:val="left"/>
      <w:pPr>
        <w:ind w:left="6480" w:hanging="360"/>
      </w:pPr>
      <w:rPr>
        <w:rFonts w:ascii="Wingdings" w:hAnsi="Wingdings" w:hint="default"/>
      </w:rPr>
    </w:lvl>
  </w:abstractNum>
  <w:abstractNum w:abstractNumId="16" w15:restartNumberingAfterBreak="0">
    <w:nsid w:val="50785643"/>
    <w:multiLevelType w:val="hybridMultilevel"/>
    <w:tmpl w:val="FFFFFFFF"/>
    <w:lvl w:ilvl="0" w:tplc="1B7E261C">
      <w:start w:val="1"/>
      <w:numFmt w:val="decimal"/>
      <w:lvlText w:val="%1."/>
      <w:lvlJc w:val="left"/>
      <w:pPr>
        <w:ind w:left="720" w:hanging="360"/>
      </w:pPr>
    </w:lvl>
    <w:lvl w:ilvl="1" w:tplc="77568984">
      <w:start w:val="1"/>
      <w:numFmt w:val="lowerLetter"/>
      <w:lvlText w:val="%2."/>
      <w:lvlJc w:val="left"/>
      <w:pPr>
        <w:ind w:left="1440" w:hanging="360"/>
      </w:pPr>
    </w:lvl>
    <w:lvl w:ilvl="2" w:tplc="F8F46700">
      <w:start w:val="1"/>
      <w:numFmt w:val="lowerRoman"/>
      <w:lvlText w:val="%3."/>
      <w:lvlJc w:val="right"/>
      <w:pPr>
        <w:ind w:left="2160" w:hanging="180"/>
      </w:pPr>
    </w:lvl>
    <w:lvl w:ilvl="3" w:tplc="F030E43A">
      <w:start w:val="1"/>
      <w:numFmt w:val="decimal"/>
      <w:lvlText w:val="%4."/>
      <w:lvlJc w:val="left"/>
      <w:pPr>
        <w:ind w:left="2880" w:hanging="360"/>
      </w:pPr>
    </w:lvl>
    <w:lvl w:ilvl="4" w:tplc="259632C6">
      <w:start w:val="1"/>
      <w:numFmt w:val="lowerLetter"/>
      <w:lvlText w:val="%5."/>
      <w:lvlJc w:val="left"/>
      <w:pPr>
        <w:ind w:left="3600" w:hanging="360"/>
      </w:pPr>
    </w:lvl>
    <w:lvl w:ilvl="5" w:tplc="547C76FA">
      <w:start w:val="1"/>
      <w:numFmt w:val="lowerRoman"/>
      <w:lvlText w:val="%6."/>
      <w:lvlJc w:val="right"/>
      <w:pPr>
        <w:ind w:left="4320" w:hanging="180"/>
      </w:pPr>
    </w:lvl>
    <w:lvl w:ilvl="6" w:tplc="FB048246">
      <w:start w:val="1"/>
      <w:numFmt w:val="decimal"/>
      <w:lvlText w:val="%7."/>
      <w:lvlJc w:val="left"/>
      <w:pPr>
        <w:ind w:left="5040" w:hanging="360"/>
      </w:pPr>
    </w:lvl>
    <w:lvl w:ilvl="7" w:tplc="5C4C6C88">
      <w:start w:val="1"/>
      <w:numFmt w:val="lowerLetter"/>
      <w:lvlText w:val="%8."/>
      <w:lvlJc w:val="left"/>
      <w:pPr>
        <w:ind w:left="5760" w:hanging="360"/>
      </w:pPr>
    </w:lvl>
    <w:lvl w:ilvl="8" w:tplc="2AD45F92">
      <w:start w:val="1"/>
      <w:numFmt w:val="lowerRoman"/>
      <w:lvlText w:val="%9."/>
      <w:lvlJc w:val="right"/>
      <w:pPr>
        <w:ind w:left="6480" w:hanging="180"/>
      </w:pPr>
    </w:lvl>
  </w:abstractNum>
  <w:abstractNum w:abstractNumId="17" w15:restartNumberingAfterBreak="0">
    <w:nsid w:val="51F14114"/>
    <w:multiLevelType w:val="hybridMultilevel"/>
    <w:tmpl w:val="C8948D64"/>
    <w:lvl w:ilvl="0" w:tplc="041A000B">
      <w:start w:val="1"/>
      <w:numFmt w:val="bullet"/>
      <w:lvlText w:val=""/>
      <w:lvlJc w:val="left"/>
      <w:pPr>
        <w:tabs>
          <w:tab w:val="num" w:pos="1077"/>
        </w:tabs>
        <w:ind w:left="1077" w:hanging="360"/>
      </w:pPr>
      <w:rPr>
        <w:rFonts w:ascii="Wingdings" w:hAnsi="Wingdings" w:hint="default"/>
      </w:rPr>
    </w:lvl>
    <w:lvl w:ilvl="1" w:tplc="041A0003" w:tentative="1">
      <w:start w:val="1"/>
      <w:numFmt w:val="bullet"/>
      <w:lvlText w:val="o"/>
      <w:lvlJc w:val="left"/>
      <w:pPr>
        <w:tabs>
          <w:tab w:val="num" w:pos="1797"/>
        </w:tabs>
        <w:ind w:left="1797" w:hanging="360"/>
      </w:pPr>
      <w:rPr>
        <w:rFonts w:ascii="Courier New" w:hAnsi="Courier New" w:cs="Courier New" w:hint="default"/>
      </w:rPr>
    </w:lvl>
    <w:lvl w:ilvl="2" w:tplc="041A0005" w:tentative="1">
      <w:start w:val="1"/>
      <w:numFmt w:val="bullet"/>
      <w:lvlText w:val=""/>
      <w:lvlJc w:val="left"/>
      <w:pPr>
        <w:tabs>
          <w:tab w:val="num" w:pos="2517"/>
        </w:tabs>
        <w:ind w:left="2517" w:hanging="360"/>
      </w:pPr>
      <w:rPr>
        <w:rFonts w:ascii="Wingdings" w:hAnsi="Wingdings" w:hint="default"/>
      </w:rPr>
    </w:lvl>
    <w:lvl w:ilvl="3" w:tplc="041A0001" w:tentative="1">
      <w:start w:val="1"/>
      <w:numFmt w:val="bullet"/>
      <w:lvlText w:val=""/>
      <w:lvlJc w:val="left"/>
      <w:pPr>
        <w:tabs>
          <w:tab w:val="num" w:pos="3237"/>
        </w:tabs>
        <w:ind w:left="3237" w:hanging="360"/>
      </w:pPr>
      <w:rPr>
        <w:rFonts w:ascii="Symbol" w:hAnsi="Symbol" w:hint="default"/>
      </w:rPr>
    </w:lvl>
    <w:lvl w:ilvl="4" w:tplc="041A0003" w:tentative="1">
      <w:start w:val="1"/>
      <w:numFmt w:val="bullet"/>
      <w:lvlText w:val="o"/>
      <w:lvlJc w:val="left"/>
      <w:pPr>
        <w:tabs>
          <w:tab w:val="num" w:pos="3957"/>
        </w:tabs>
        <w:ind w:left="3957" w:hanging="360"/>
      </w:pPr>
      <w:rPr>
        <w:rFonts w:ascii="Courier New" w:hAnsi="Courier New" w:cs="Courier New" w:hint="default"/>
      </w:rPr>
    </w:lvl>
    <w:lvl w:ilvl="5" w:tplc="041A0005" w:tentative="1">
      <w:start w:val="1"/>
      <w:numFmt w:val="bullet"/>
      <w:lvlText w:val=""/>
      <w:lvlJc w:val="left"/>
      <w:pPr>
        <w:tabs>
          <w:tab w:val="num" w:pos="4677"/>
        </w:tabs>
        <w:ind w:left="4677" w:hanging="360"/>
      </w:pPr>
      <w:rPr>
        <w:rFonts w:ascii="Wingdings" w:hAnsi="Wingdings" w:hint="default"/>
      </w:rPr>
    </w:lvl>
    <w:lvl w:ilvl="6" w:tplc="041A0001" w:tentative="1">
      <w:start w:val="1"/>
      <w:numFmt w:val="bullet"/>
      <w:lvlText w:val=""/>
      <w:lvlJc w:val="left"/>
      <w:pPr>
        <w:tabs>
          <w:tab w:val="num" w:pos="5397"/>
        </w:tabs>
        <w:ind w:left="5397" w:hanging="360"/>
      </w:pPr>
      <w:rPr>
        <w:rFonts w:ascii="Symbol" w:hAnsi="Symbol" w:hint="default"/>
      </w:rPr>
    </w:lvl>
    <w:lvl w:ilvl="7" w:tplc="041A0003" w:tentative="1">
      <w:start w:val="1"/>
      <w:numFmt w:val="bullet"/>
      <w:lvlText w:val="o"/>
      <w:lvlJc w:val="left"/>
      <w:pPr>
        <w:tabs>
          <w:tab w:val="num" w:pos="6117"/>
        </w:tabs>
        <w:ind w:left="6117" w:hanging="360"/>
      </w:pPr>
      <w:rPr>
        <w:rFonts w:ascii="Courier New" w:hAnsi="Courier New" w:cs="Courier New" w:hint="default"/>
      </w:rPr>
    </w:lvl>
    <w:lvl w:ilvl="8" w:tplc="041A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60BB2864"/>
    <w:multiLevelType w:val="hybridMultilevel"/>
    <w:tmpl w:val="FFFFFFFF"/>
    <w:lvl w:ilvl="0" w:tplc="A28EB9A8">
      <w:start w:val="1"/>
      <w:numFmt w:val="bullet"/>
      <w:lvlText w:val="-"/>
      <w:lvlJc w:val="left"/>
      <w:pPr>
        <w:ind w:left="720" w:hanging="360"/>
      </w:pPr>
      <w:rPr>
        <w:rFonts w:ascii="Calibri" w:hAnsi="Calibri" w:hint="default"/>
      </w:rPr>
    </w:lvl>
    <w:lvl w:ilvl="1" w:tplc="DEB0B282">
      <w:start w:val="1"/>
      <w:numFmt w:val="bullet"/>
      <w:lvlText w:val="o"/>
      <w:lvlJc w:val="left"/>
      <w:pPr>
        <w:ind w:left="1440" w:hanging="360"/>
      </w:pPr>
      <w:rPr>
        <w:rFonts w:ascii="Courier New" w:hAnsi="Courier New" w:hint="default"/>
      </w:rPr>
    </w:lvl>
    <w:lvl w:ilvl="2" w:tplc="D6C4A72E">
      <w:start w:val="1"/>
      <w:numFmt w:val="bullet"/>
      <w:lvlText w:val=""/>
      <w:lvlJc w:val="left"/>
      <w:pPr>
        <w:ind w:left="2160" w:hanging="360"/>
      </w:pPr>
      <w:rPr>
        <w:rFonts w:ascii="Wingdings" w:hAnsi="Wingdings" w:hint="default"/>
      </w:rPr>
    </w:lvl>
    <w:lvl w:ilvl="3" w:tplc="FF587512">
      <w:start w:val="1"/>
      <w:numFmt w:val="bullet"/>
      <w:lvlText w:val=""/>
      <w:lvlJc w:val="left"/>
      <w:pPr>
        <w:ind w:left="2880" w:hanging="360"/>
      </w:pPr>
      <w:rPr>
        <w:rFonts w:ascii="Symbol" w:hAnsi="Symbol" w:hint="default"/>
      </w:rPr>
    </w:lvl>
    <w:lvl w:ilvl="4" w:tplc="D92AA878">
      <w:start w:val="1"/>
      <w:numFmt w:val="bullet"/>
      <w:lvlText w:val="o"/>
      <w:lvlJc w:val="left"/>
      <w:pPr>
        <w:ind w:left="3600" w:hanging="360"/>
      </w:pPr>
      <w:rPr>
        <w:rFonts w:ascii="Courier New" w:hAnsi="Courier New" w:hint="default"/>
      </w:rPr>
    </w:lvl>
    <w:lvl w:ilvl="5" w:tplc="946A2850">
      <w:start w:val="1"/>
      <w:numFmt w:val="bullet"/>
      <w:lvlText w:val=""/>
      <w:lvlJc w:val="left"/>
      <w:pPr>
        <w:ind w:left="4320" w:hanging="360"/>
      </w:pPr>
      <w:rPr>
        <w:rFonts w:ascii="Wingdings" w:hAnsi="Wingdings" w:hint="default"/>
      </w:rPr>
    </w:lvl>
    <w:lvl w:ilvl="6" w:tplc="138EA642">
      <w:start w:val="1"/>
      <w:numFmt w:val="bullet"/>
      <w:lvlText w:val=""/>
      <w:lvlJc w:val="left"/>
      <w:pPr>
        <w:ind w:left="5040" w:hanging="360"/>
      </w:pPr>
      <w:rPr>
        <w:rFonts w:ascii="Symbol" w:hAnsi="Symbol" w:hint="default"/>
      </w:rPr>
    </w:lvl>
    <w:lvl w:ilvl="7" w:tplc="D95C53EE">
      <w:start w:val="1"/>
      <w:numFmt w:val="bullet"/>
      <w:lvlText w:val="o"/>
      <w:lvlJc w:val="left"/>
      <w:pPr>
        <w:ind w:left="5760" w:hanging="360"/>
      </w:pPr>
      <w:rPr>
        <w:rFonts w:ascii="Courier New" w:hAnsi="Courier New" w:hint="default"/>
      </w:rPr>
    </w:lvl>
    <w:lvl w:ilvl="8" w:tplc="461020FE">
      <w:start w:val="1"/>
      <w:numFmt w:val="bullet"/>
      <w:lvlText w:val=""/>
      <w:lvlJc w:val="left"/>
      <w:pPr>
        <w:ind w:left="6480" w:hanging="360"/>
      </w:pPr>
      <w:rPr>
        <w:rFonts w:ascii="Wingdings" w:hAnsi="Wingdings" w:hint="default"/>
      </w:rPr>
    </w:lvl>
  </w:abstractNum>
  <w:abstractNum w:abstractNumId="19" w15:restartNumberingAfterBreak="0">
    <w:nsid w:val="63CC6229"/>
    <w:multiLevelType w:val="multilevel"/>
    <w:tmpl w:val="D86C43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4F81BD" w:themeColor="accen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295582"/>
    <w:multiLevelType w:val="hybridMultilevel"/>
    <w:tmpl w:val="4D4AA670"/>
    <w:lvl w:ilvl="0" w:tplc="65D4EB06">
      <w:start w:val="1"/>
      <w:numFmt w:val="decimal"/>
      <w:lvlText w:val="%1."/>
      <w:lvlJc w:val="left"/>
      <w:pPr>
        <w:ind w:left="360" w:hanging="360"/>
      </w:pPr>
      <w:rPr>
        <w:rFonts w:hint="default"/>
      </w:rPr>
    </w:lvl>
    <w:lvl w:ilvl="1" w:tplc="041A0019">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1" w15:restartNumberingAfterBreak="0">
    <w:nsid w:val="6BE8016E"/>
    <w:multiLevelType w:val="hybridMultilevel"/>
    <w:tmpl w:val="8710D186"/>
    <w:lvl w:ilvl="0" w:tplc="B636DA34">
      <w:start w:val="1"/>
      <w:numFmt w:val="decimal"/>
      <w:pStyle w:val="Heading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42803E7"/>
    <w:multiLevelType w:val="hybridMultilevel"/>
    <w:tmpl w:val="C54C8E36"/>
    <w:lvl w:ilvl="0" w:tplc="9E468736">
      <w:numFmt w:val="bullet"/>
      <w:lvlText w:val="-"/>
      <w:lvlJc w:val="left"/>
      <w:pPr>
        <w:ind w:left="644" w:hanging="360"/>
      </w:pPr>
      <w:rPr>
        <w:rFonts w:ascii="Calibri" w:eastAsia="Times New Roman" w:hAnsi="Calibri" w:cs="Calibri"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3" w15:restartNumberingAfterBreak="0">
    <w:nsid w:val="78B9215D"/>
    <w:multiLevelType w:val="hybridMultilevel"/>
    <w:tmpl w:val="FFFFFFFF"/>
    <w:lvl w:ilvl="0" w:tplc="475CF6F6">
      <w:start w:val="1"/>
      <w:numFmt w:val="decimal"/>
      <w:lvlText w:val="%1."/>
      <w:lvlJc w:val="left"/>
      <w:pPr>
        <w:ind w:left="720" w:hanging="360"/>
      </w:pPr>
    </w:lvl>
    <w:lvl w:ilvl="1" w:tplc="F54C25A2">
      <w:start w:val="1"/>
      <w:numFmt w:val="lowerLetter"/>
      <w:lvlText w:val="%2."/>
      <w:lvlJc w:val="left"/>
      <w:pPr>
        <w:ind w:left="1440" w:hanging="360"/>
      </w:pPr>
    </w:lvl>
    <w:lvl w:ilvl="2" w:tplc="2ACAFE5E">
      <w:start w:val="1"/>
      <w:numFmt w:val="lowerRoman"/>
      <w:lvlText w:val="%3."/>
      <w:lvlJc w:val="right"/>
      <w:pPr>
        <w:ind w:left="2160" w:hanging="180"/>
      </w:pPr>
    </w:lvl>
    <w:lvl w:ilvl="3" w:tplc="0B484250">
      <w:start w:val="1"/>
      <w:numFmt w:val="decimal"/>
      <w:lvlText w:val="%4."/>
      <w:lvlJc w:val="left"/>
      <w:pPr>
        <w:ind w:left="2880" w:hanging="360"/>
      </w:pPr>
    </w:lvl>
    <w:lvl w:ilvl="4" w:tplc="52642734">
      <w:start w:val="1"/>
      <w:numFmt w:val="lowerLetter"/>
      <w:lvlText w:val="%5."/>
      <w:lvlJc w:val="left"/>
      <w:pPr>
        <w:ind w:left="3600" w:hanging="360"/>
      </w:pPr>
    </w:lvl>
    <w:lvl w:ilvl="5" w:tplc="71A42138">
      <w:start w:val="1"/>
      <w:numFmt w:val="lowerRoman"/>
      <w:lvlText w:val="%6."/>
      <w:lvlJc w:val="right"/>
      <w:pPr>
        <w:ind w:left="4320" w:hanging="180"/>
      </w:pPr>
    </w:lvl>
    <w:lvl w:ilvl="6" w:tplc="E8F81FB0">
      <w:start w:val="1"/>
      <w:numFmt w:val="decimal"/>
      <w:lvlText w:val="%7."/>
      <w:lvlJc w:val="left"/>
      <w:pPr>
        <w:ind w:left="5040" w:hanging="360"/>
      </w:pPr>
    </w:lvl>
    <w:lvl w:ilvl="7" w:tplc="EF2E4EFC">
      <w:start w:val="1"/>
      <w:numFmt w:val="lowerLetter"/>
      <w:lvlText w:val="%8."/>
      <w:lvlJc w:val="left"/>
      <w:pPr>
        <w:ind w:left="5760" w:hanging="360"/>
      </w:pPr>
    </w:lvl>
    <w:lvl w:ilvl="8" w:tplc="85D23FCA">
      <w:start w:val="1"/>
      <w:numFmt w:val="lowerRoman"/>
      <w:lvlText w:val="%9."/>
      <w:lvlJc w:val="right"/>
      <w:pPr>
        <w:ind w:left="6480" w:hanging="180"/>
      </w:pPr>
    </w:lvl>
  </w:abstractNum>
  <w:abstractNum w:abstractNumId="24" w15:restartNumberingAfterBreak="0">
    <w:nsid w:val="793B1F27"/>
    <w:multiLevelType w:val="multilevel"/>
    <w:tmpl w:val="D86C43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4F81BD" w:themeColor="accen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1"/>
  </w:num>
  <w:num w:numId="2">
    <w:abstractNumId w:val="20"/>
  </w:num>
  <w:num w:numId="3">
    <w:abstractNumId w:val="14"/>
  </w:num>
  <w:num w:numId="4">
    <w:abstractNumId w:val="19"/>
  </w:num>
  <w:num w:numId="5">
    <w:abstractNumId w:val="17"/>
  </w:num>
  <w:num w:numId="6">
    <w:abstractNumId w:val="7"/>
  </w:num>
  <w:num w:numId="7">
    <w:abstractNumId w:val="0"/>
  </w:num>
  <w:num w:numId="8">
    <w:abstractNumId w:val="25"/>
  </w:num>
  <w:num w:numId="9">
    <w:abstractNumId w:val="21"/>
  </w:num>
  <w:num w:numId="10">
    <w:abstractNumId w:val="13"/>
  </w:num>
  <w:num w:numId="11">
    <w:abstractNumId w:val="4"/>
  </w:num>
  <w:num w:numId="12">
    <w:abstractNumId w:val="12"/>
  </w:num>
  <w:num w:numId="13">
    <w:abstractNumId w:val="3"/>
  </w:num>
  <w:num w:numId="14">
    <w:abstractNumId w:val="8"/>
  </w:num>
  <w:num w:numId="15">
    <w:abstractNumId w:val="6"/>
  </w:num>
  <w:num w:numId="16">
    <w:abstractNumId w:val="10"/>
  </w:num>
  <w:num w:numId="17">
    <w:abstractNumId w:val="2"/>
  </w:num>
  <w:num w:numId="18">
    <w:abstractNumId w:val="9"/>
  </w:num>
  <w:num w:numId="19">
    <w:abstractNumId w:val="22"/>
  </w:num>
  <w:num w:numId="20">
    <w:abstractNumId w:val="16"/>
  </w:num>
  <w:num w:numId="21">
    <w:abstractNumId w:val="23"/>
  </w:num>
  <w:num w:numId="22">
    <w:abstractNumId w:val="15"/>
  </w:num>
  <w:num w:numId="23">
    <w:abstractNumId w:val="1"/>
  </w:num>
  <w:num w:numId="24">
    <w:abstractNumId w:val="18"/>
  </w:num>
  <w:num w:numId="25">
    <w:abstractNumId w:val="24"/>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7D"/>
    <w:rsid w:val="0000051B"/>
    <w:rsid w:val="000011FA"/>
    <w:rsid w:val="0000241C"/>
    <w:rsid w:val="00002525"/>
    <w:rsid w:val="00005A9C"/>
    <w:rsid w:val="00014C63"/>
    <w:rsid w:val="0001673A"/>
    <w:rsid w:val="0001739E"/>
    <w:rsid w:val="00020902"/>
    <w:rsid w:val="00020AB7"/>
    <w:rsid w:val="00021D17"/>
    <w:rsid w:val="00023828"/>
    <w:rsid w:val="000243F2"/>
    <w:rsid w:val="000253C5"/>
    <w:rsid w:val="000268D3"/>
    <w:rsid w:val="00026ED3"/>
    <w:rsid w:val="000272C8"/>
    <w:rsid w:val="00027C85"/>
    <w:rsid w:val="0003010F"/>
    <w:rsid w:val="0003513B"/>
    <w:rsid w:val="00035FEC"/>
    <w:rsid w:val="00040278"/>
    <w:rsid w:val="00042080"/>
    <w:rsid w:val="000423A9"/>
    <w:rsid w:val="00042CDD"/>
    <w:rsid w:val="00043067"/>
    <w:rsid w:val="0004430A"/>
    <w:rsid w:val="00044BB2"/>
    <w:rsid w:val="00046277"/>
    <w:rsid w:val="0004696C"/>
    <w:rsid w:val="00046D0A"/>
    <w:rsid w:val="00051B9D"/>
    <w:rsid w:val="00052A15"/>
    <w:rsid w:val="00054888"/>
    <w:rsid w:val="00054CC5"/>
    <w:rsid w:val="00054EA4"/>
    <w:rsid w:val="00055420"/>
    <w:rsid w:val="000563D2"/>
    <w:rsid w:val="00056406"/>
    <w:rsid w:val="000618E2"/>
    <w:rsid w:val="00063C02"/>
    <w:rsid w:val="00064C5B"/>
    <w:rsid w:val="00065F11"/>
    <w:rsid w:val="0006641D"/>
    <w:rsid w:val="00066C1D"/>
    <w:rsid w:val="000705EF"/>
    <w:rsid w:val="0007247B"/>
    <w:rsid w:val="000727EB"/>
    <w:rsid w:val="000735F2"/>
    <w:rsid w:val="00074375"/>
    <w:rsid w:val="00074DE2"/>
    <w:rsid w:val="000752F0"/>
    <w:rsid w:val="00075D94"/>
    <w:rsid w:val="0007606C"/>
    <w:rsid w:val="00076089"/>
    <w:rsid w:val="00076405"/>
    <w:rsid w:val="00076D06"/>
    <w:rsid w:val="00076D6A"/>
    <w:rsid w:val="00078617"/>
    <w:rsid w:val="00081D60"/>
    <w:rsid w:val="00082056"/>
    <w:rsid w:val="00083831"/>
    <w:rsid w:val="000849CD"/>
    <w:rsid w:val="00084C7A"/>
    <w:rsid w:val="000857EF"/>
    <w:rsid w:val="00086183"/>
    <w:rsid w:val="00087F25"/>
    <w:rsid w:val="000931E6"/>
    <w:rsid w:val="00093878"/>
    <w:rsid w:val="00094403"/>
    <w:rsid w:val="00094C91"/>
    <w:rsid w:val="000951B6"/>
    <w:rsid w:val="000964C5"/>
    <w:rsid w:val="000A0F81"/>
    <w:rsid w:val="000A2FE1"/>
    <w:rsid w:val="000B11D9"/>
    <w:rsid w:val="000B176E"/>
    <w:rsid w:val="000B1F3F"/>
    <w:rsid w:val="000B216F"/>
    <w:rsid w:val="000B3EC7"/>
    <w:rsid w:val="000B576B"/>
    <w:rsid w:val="000B715D"/>
    <w:rsid w:val="000C0E91"/>
    <w:rsid w:val="000C18A0"/>
    <w:rsid w:val="000C213B"/>
    <w:rsid w:val="000C2766"/>
    <w:rsid w:val="000C3B6A"/>
    <w:rsid w:val="000C4CCF"/>
    <w:rsid w:val="000C5F7C"/>
    <w:rsid w:val="000C663C"/>
    <w:rsid w:val="000D00F1"/>
    <w:rsid w:val="000D1D1B"/>
    <w:rsid w:val="000D1EF4"/>
    <w:rsid w:val="000D2482"/>
    <w:rsid w:val="000D329A"/>
    <w:rsid w:val="000D4B9E"/>
    <w:rsid w:val="000D78C6"/>
    <w:rsid w:val="000E04F9"/>
    <w:rsid w:val="000E14D7"/>
    <w:rsid w:val="000E192E"/>
    <w:rsid w:val="000E215C"/>
    <w:rsid w:val="000E713F"/>
    <w:rsid w:val="000E7724"/>
    <w:rsid w:val="000F0ED8"/>
    <w:rsid w:val="000F16D7"/>
    <w:rsid w:val="000F1D63"/>
    <w:rsid w:val="001007BB"/>
    <w:rsid w:val="00104486"/>
    <w:rsid w:val="00104585"/>
    <w:rsid w:val="00104EB8"/>
    <w:rsid w:val="0010586C"/>
    <w:rsid w:val="00106260"/>
    <w:rsid w:val="0010787A"/>
    <w:rsid w:val="00107EE1"/>
    <w:rsid w:val="00111895"/>
    <w:rsid w:val="00113F72"/>
    <w:rsid w:val="001158B0"/>
    <w:rsid w:val="00120F87"/>
    <w:rsid w:val="00121A02"/>
    <w:rsid w:val="00121CF2"/>
    <w:rsid w:val="00122B9D"/>
    <w:rsid w:val="00122F22"/>
    <w:rsid w:val="0012353E"/>
    <w:rsid w:val="001240F7"/>
    <w:rsid w:val="00127DFE"/>
    <w:rsid w:val="00130F8F"/>
    <w:rsid w:val="001316E9"/>
    <w:rsid w:val="00132E71"/>
    <w:rsid w:val="001338FD"/>
    <w:rsid w:val="00133F8A"/>
    <w:rsid w:val="00135351"/>
    <w:rsid w:val="00135B2A"/>
    <w:rsid w:val="00135C42"/>
    <w:rsid w:val="0013693F"/>
    <w:rsid w:val="00136E9C"/>
    <w:rsid w:val="0014213D"/>
    <w:rsid w:val="00142341"/>
    <w:rsid w:val="00142639"/>
    <w:rsid w:val="00142F70"/>
    <w:rsid w:val="001443DE"/>
    <w:rsid w:val="00145412"/>
    <w:rsid w:val="00145AC4"/>
    <w:rsid w:val="00145F1E"/>
    <w:rsid w:val="00146034"/>
    <w:rsid w:val="00146510"/>
    <w:rsid w:val="0015241F"/>
    <w:rsid w:val="001575CA"/>
    <w:rsid w:val="00157676"/>
    <w:rsid w:val="001629E3"/>
    <w:rsid w:val="001631CF"/>
    <w:rsid w:val="001637BD"/>
    <w:rsid w:val="00163C97"/>
    <w:rsid w:val="0016553D"/>
    <w:rsid w:val="00165757"/>
    <w:rsid w:val="00172D2C"/>
    <w:rsid w:val="00173B0F"/>
    <w:rsid w:val="00174892"/>
    <w:rsid w:val="0018133A"/>
    <w:rsid w:val="00184DD0"/>
    <w:rsid w:val="0018510E"/>
    <w:rsid w:val="0018561C"/>
    <w:rsid w:val="001862EF"/>
    <w:rsid w:val="00190FC4"/>
    <w:rsid w:val="00191051"/>
    <w:rsid w:val="001921D4"/>
    <w:rsid w:val="001929C0"/>
    <w:rsid w:val="00192A45"/>
    <w:rsid w:val="00194DEB"/>
    <w:rsid w:val="00195FC2"/>
    <w:rsid w:val="0019715D"/>
    <w:rsid w:val="00197915"/>
    <w:rsid w:val="001A0184"/>
    <w:rsid w:val="001A1040"/>
    <w:rsid w:val="001A12F9"/>
    <w:rsid w:val="001A39EE"/>
    <w:rsid w:val="001A57CD"/>
    <w:rsid w:val="001B023D"/>
    <w:rsid w:val="001B0807"/>
    <w:rsid w:val="001B16FF"/>
    <w:rsid w:val="001B186B"/>
    <w:rsid w:val="001B3FDC"/>
    <w:rsid w:val="001B4791"/>
    <w:rsid w:val="001B591D"/>
    <w:rsid w:val="001B7651"/>
    <w:rsid w:val="001C0CE9"/>
    <w:rsid w:val="001C3393"/>
    <w:rsid w:val="001C42E7"/>
    <w:rsid w:val="001C43B0"/>
    <w:rsid w:val="001C49F0"/>
    <w:rsid w:val="001C617B"/>
    <w:rsid w:val="001C637F"/>
    <w:rsid w:val="001C756F"/>
    <w:rsid w:val="001D027E"/>
    <w:rsid w:val="001D3525"/>
    <w:rsid w:val="001D409C"/>
    <w:rsid w:val="001D5C7E"/>
    <w:rsid w:val="001D736C"/>
    <w:rsid w:val="001D7736"/>
    <w:rsid w:val="001E1AB0"/>
    <w:rsid w:val="001E2942"/>
    <w:rsid w:val="001E3C2C"/>
    <w:rsid w:val="001E4E0A"/>
    <w:rsid w:val="001E79F0"/>
    <w:rsid w:val="001F0069"/>
    <w:rsid w:val="001F29D7"/>
    <w:rsid w:val="001F37ED"/>
    <w:rsid w:val="001F38DD"/>
    <w:rsid w:val="001F4242"/>
    <w:rsid w:val="001F7850"/>
    <w:rsid w:val="001F7A29"/>
    <w:rsid w:val="0020140D"/>
    <w:rsid w:val="00201B17"/>
    <w:rsid w:val="002022B7"/>
    <w:rsid w:val="00202CE1"/>
    <w:rsid w:val="00203509"/>
    <w:rsid w:val="0020434E"/>
    <w:rsid w:val="00204471"/>
    <w:rsid w:val="00207395"/>
    <w:rsid w:val="00207A17"/>
    <w:rsid w:val="0021151F"/>
    <w:rsid w:val="002116EB"/>
    <w:rsid w:val="00213286"/>
    <w:rsid w:val="00215355"/>
    <w:rsid w:val="0021573D"/>
    <w:rsid w:val="00215A4E"/>
    <w:rsid w:val="0022051A"/>
    <w:rsid w:val="002206EA"/>
    <w:rsid w:val="00220ADF"/>
    <w:rsid w:val="0022215D"/>
    <w:rsid w:val="00223BB9"/>
    <w:rsid w:val="00225278"/>
    <w:rsid w:val="00225C1E"/>
    <w:rsid w:val="002262E0"/>
    <w:rsid w:val="0022630A"/>
    <w:rsid w:val="002266CE"/>
    <w:rsid w:val="00226832"/>
    <w:rsid w:val="00226A98"/>
    <w:rsid w:val="00227AE8"/>
    <w:rsid w:val="00230C06"/>
    <w:rsid w:val="002317A8"/>
    <w:rsid w:val="002338CA"/>
    <w:rsid w:val="0023477D"/>
    <w:rsid w:val="00235068"/>
    <w:rsid w:val="0024036C"/>
    <w:rsid w:val="00241FFE"/>
    <w:rsid w:val="00243568"/>
    <w:rsid w:val="00243DB5"/>
    <w:rsid w:val="00245FF9"/>
    <w:rsid w:val="002502C3"/>
    <w:rsid w:val="002505B6"/>
    <w:rsid w:val="00250867"/>
    <w:rsid w:val="0025259F"/>
    <w:rsid w:val="00252F32"/>
    <w:rsid w:val="00257CAC"/>
    <w:rsid w:val="0026199A"/>
    <w:rsid w:val="00263EAA"/>
    <w:rsid w:val="00266D50"/>
    <w:rsid w:val="002679D1"/>
    <w:rsid w:val="00267F69"/>
    <w:rsid w:val="00270426"/>
    <w:rsid w:val="00271320"/>
    <w:rsid w:val="00271CEA"/>
    <w:rsid w:val="002726C7"/>
    <w:rsid w:val="00272959"/>
    <w:rsid w:val="002740CA"/>
    <w:rsid w:val="00274F02"/>
    <w:rsid w:val="00280A74"/>
    <w:rsid w:val="00280B6F"/>
    <w:rsid w:val="00281895"/>
    <w:rsid w:val="002818D4"/>
    <w:rsid w:val="002819EB"/>
    <w:rsid w:val="002823B5"/>
    <w:rsid w:val="00283913"/>
    <w:rsid w:val="00284130"/>
    <w:rsid w:val="00285AB5"/>
    <w:rsid w:val="00285B40"/>
    <w:rsid w:val="00286A5E"/>
    <w:rsid w:val="00286B2C"/>
    <w:rsid w:val="00287F7D"/>
    <w:rsid w:val="002908B9"/>
    <w:rsid w:val="002915F1"/>
    <w:rsid w:val="0029222B"/>
    <w:rsid w:val="002928F0"/>
    <w:rsid w:val="002929E5"/>
    <w:rsid w:val="00293EB3"/>
    <w:rsid w:val="002946A9"/>
    <w:rsid w:val="0029509A"/>
    <w:rsid w:val="0029552B"/>
    <w:rsid w:val="002956C5"/>
    <w:rsid w:val="00296DC3"/>
    <w:rsid w:val="00297365"/>
    <w:rsid w:val="00297C1F"/>
    <w:rsid w:val="002A02B4"/>
    <w:rsid w:val="002A37DE"/>
    <w:rsid w:val="002A3DB1"/>
    <w:rsid w:val="002A4136"/>
    <w:rsid w:val="002A7093"/>
    <w:rsid w:val="002A7815"/>
    <w:rsid w:val="002B00A6"/>
    <w:rsid w:val="002B0BA6"/>
    <w:rsid w:val="002B2617"/>
    <w:rsid w:val="002B2743"/>
    <w:rsid w:val="002B2E25"/>
    <w:rsid w:val="002B322A"/>
    <w:rsid w:val="002B3BF0"/>
    <w:rsid w:val="002B428C"/>
    <w:rsid w:val="002B68B2"/>
    <w:rsid w:val="002B6A13"/>
    <w:rsid w:val="002B7517"/>
    <w:rsid w:val="002B7A8A"/>
    <w:rsid w:val="002C030F"/>
    <w:rsid w:val="002C1757"/>
    <w:rsid w:val="002C1A56"/>
    <w:rsid w:val="002C4835"/>
    <w:rsid w:val="002C4D78"/>
    <w:rsid w:val="002C4DF5"/>
    <w:rsid w:val="002C4E32"/>
    <w:rsid w:val="002C52A5"/>
    <w:rsid w:val="002C5B12"/>
    <w:rsid w:val="002C6530"/>
    <w:rsid w:val="002C76F4"/>
    <w:rsid w:val="002D19A9"/>
    <w:rsid w:val="002D1F49"/>
    <w:rsid w:val="002D34C0"/>
    <w:rsid w:val="002D3756"/>
    <w:rsid w:val="002D400C"/>
    <w:rsid w:val="002D671D"/>
    <w:rsid w:val="002D7355"/>
    <w:rsid w:val="002D7C19"/>
    <w:rsid w:val="002E0367"/>
    <w:rsid w:val="002E2AB2"/>
    <w:rsid w:val="002E6F4B"/>
    <w:rsid w:val="00300017"/>
    <w:rsid w:val="00300197"/>
    <w:rsid w:val="00301192"/>
    <w:rsid w:val="003012A2"/>
    <w:rsid w:val="00301906"/>
    <w:rsid w:val="00302BBD"/>
    <w:rsid w:val="0030424D"/>
    <w:rsid w:val="0030566C"/>
    <w:rsid w:val="0030574A"/>
    <w:rsid w:val="0030579D"/>
    <w:rsid w:val="0030793D"/>
    <w:rsid w:val="003079A1"/>
    <w:rsid w:val="0031061A"/>
    <w:rsid w:val="0031160D"/>
    <w:rsid w:val="00311F06"/>
    <w:rsid w:val="0031251F"/>
    <w:rsid w:val="00313C58"/>
    <w:rsid w:val="00315BEB"/>
    <w:rsid w:val="00321108"/>
    <w:rsid w:val="00321510"/>
    <w:rsid w:val="00323DD9"/>
    <w:rsid w:val="00324FBF"/>
    <w:rsid w:val="00325B06"/>
    <w:rsid w:val="00327195"/>
    <w:rsid w:val="00327C70"/>
    <w:rsid w:val="00327FCE"/>
    <w:rsid w:val="00330318"/>
    <w:rsid w:val="0033477B"/>
    <w:rsid w:val="00335186"/>
    <w:rsid w:val="0033546F"/>
    <w:rsid w:val="00335657"/>
    <w:rsid w:val="00340D62"/>
    <w:rsid w:val="00340DF4"/>
    <w:rsid w:val="0034182E"/>
    <w:rsid w:val="00342EA9"/>
    <w:rsid w:val="003449D6"/>
    <w:rsid w:val="00344BA2"/>
    <w:rsid w:val="00346C03"/>
    <w:rsid w:val="00347744"/>
    <w:rsid w:val="00351C19"/>
    <w:rsid w:val="00351E0E"/>
    <w:rsid w:val="00352C11"/>
    <w:rsid w:val="003536DF"/>
    <w:rsid w:val="00353762"/>
    <w:rsid w:val="00353D1D"/>
    <w:rsid w:val="00354B66"/>
    <w:rsid w:val="003563B0"/>
    <w:rsid w:val="003600D0"/>
    <w:rsid w:val="00360711"/>
    <w:rsid w:val="00360D2F"/>
    <w:rsid w:val="00362F2B"/>
    <w:rsid w:val="0036545E"/>
    <w:rsid w:val="00366A2D"/>
    <w:rsid w:val="00366B6F"/>
    <w:rsid w:val="00366D96"/>
    <w:rsid w:val="00370192"/>
    <w:rsid w:val="0038054B"/>
    <w:rsid w:val="00381F7B"/>
    <w:rsid w:val="00382289"/>
    <w:rsid w:val="00383067"/>
    <w:rsid w:val="003837F1"/>
    <w:rsid w:val="00383D27"/>
    <w:rsid w:val="00385EC3"/>
    <w:rsid w:val="003865F5"/>
    <w:rsid w:val="00387E5C"/>
    <w:rsid w:val="003918ED"/>
    <w:rsid w:val="00391A14"/>
    <w:rsid w:val="00392E88"/>
    <w:rsid w:val="00393C0D"/>
    <w:rsid w:val="00393C7F"/>
    <w:rsid w:val="00397E1E"/>
    <w:rsid w:val="003A0753"/>
    <w:rsid w:val="003A0D03"/>
    <w:rsid w:val="003A0DB7"/>
    <w:rsid w:val="003A10B8"/>
    <w:rsid w:val="003A1375"/>
    <w:rsid w:val="003A1EF0"/>
    <w:rsid w:val="003A2C95"/>
    <w:rsid w:val="003A559E"/>
    <w:rsid w:val="003A638D"/>
    <w:rsid w:val="003A63A9"/>
    <w:rsid w:val="003A65F0"/>
    <w:rsid w:val="003A71A3"/>
    <w:rsid w:val="003B293A"/>
    <w:rsid w:val="003B46B2"/>
    <w:rsid w:val="003B5E70"/>
    <w:rsid w:val="003C105B"/>
    <w:rsid w:val="003C17F5"/>
    <w:rsid w:val="003C4485"/>
    <w:rsid w:val="003C4689"/>
    <w:rsid w:val="003C6C2D"/>
    <w:rsid w:val="003C7815"/>
    <w:rsid w:val="003C78CD"/>
    <w:rsid w:val="003CD477"/>
    <w:rsid w:val="003D1D9E"/>
    <w:rsid w:val="003D3A3D"/>
    <w:rsid w:val="003D42F8"/>
    <w:rsid w:val="003D496B"/>
    <w:rsid w:val="003D4E51"/>
    <w:rsid w:val="003D6886"/>
    <w:rsid w:val="003E179C"/>
    <w:rsid w:val="003E279A"/>
    <w:rsid w:val="003E329F"/>
    <w:rsid w:val="003E355D"/>
    <w:rsid w:val="003E3DCF"/>
    <w:rsid w:val="003E5489"/>
    <w:rsid w:val="003E6A8A"/>
    <w:rsid w:val="003E78A3"/>
    <w:rsid w:val="003F263A"/>
    <w:rsid w:val="003F5048"/>
    <w:rsid w:val="003F5BBD"/>
    <w:rsid w:val="003F66AF"/>
    <w:rsid w:val="003F79D4"/>
    <w:rsid w:val="003F79DA"/>
    <w:rsid w:val="004002A4"/>
    <w:rsid w:val="004011FB"/>
    <w:rsid w:val="00401921"/>
    <w:rsid w:val="00403498"/>
    <w:rsid w:val="00403CB8"/>
    <w:rsid w:val="00405334"/>
    <w:rsid w:val="00405B83"/>
    <w:rsid w:val="00407EB6"/>
    <w:rsid w:val="00411930"/>
    <w:rsid w:val="004133E6"/>
    <w:rsid w:val="00417312"/>
    <w:rsid w:val="00417B01"/>
    <w:rsid w:val="004225B3"/>
    <w:rsid w:val="0042260A"/>
    <w:rsid w:val="00423317"/>
    <w:rsid w:val="00424192"/>
    <w:rsid w:val="00425AC8"/>
    <w:rsid w:val="00426D98"/>
    <w:rsid w:val="00427D6A"/>
    <w:rsid w:val="00430195"/>
    <w:rsid w:val="00431036"/>
    <w:rsid w:val="00432D1A"/>
    <w:rsid w:val="00432DFC"/>
    <w:rsid w:val="00434625"/>
    <w:rsid w:val="004348E8"/>
    <w:rsid w:val="00434D85"/>
    <w:rsid w:val="004365C7"/>
    <w:rsid w:val="00436F36"/>
    <w:rsid w:val="004375D1"/>
    <w:rsid w:val="00441CF5"/>
    <w:rsid w:val="00444512"/>
    <w:rsid w:val="00444825"/>
    <w:rsid w:val="004449FC"/>
    <w:rsid w:val="00444E9D"/>
    <w:rsid w:val="00445220"/>
    <w:rsid w:val="00446A20"/>
    <w:rsid w:val="004511D1"/>
    <w:rsid w:val="00451B26"/>
    <w:rsid w:val="00451BAB"/>
    <w:rsid w:val="00451E51"/>
    <w:rsid w:val="00452CF6"/>
    <w:rsid w:val="00452D81"/>
    <w:rsid w:val="00454167"/>
    <w:rsid w:val="00454415"/>
    <w:rsid w:val="00454D1B"/>
    <w:rsid w:val="004550C9"/>
    <w:rsid w:val="00455196"/>
    <w:rsid w:val="00461CD2"/>
    <w:rsid w:val="00463A5D"/>
    <w:rsid w:val="004646D1"/>
    <w:rsid w:val="004663D8"/>
    <w:rsid w:val="00467D9B"/>
    <w:rsid w:val="00470E43"/>
    <w:rsid w:val="00470F33"/>
    <w:rsid w:val="004714EA"/>
    <w:rsid w:val="0047185A"/>
    <w:rsid w:val="004747CF"/>
    <w:rsid w:val="00474EEA"/>
    <w:rsid w:val="0047573B"/>
    <w:rsid w:val="00475C28"/>
    <w:rsid w:val="004815A6"/>
    <w:rsid w:val="004834AA"/>
    <w:rsid w:val="00491823"/>
    <w:rsid w:val="0049187D"/>
    <w:rsid w:val="00491B31"/>
    <w:rsid w:val="0049525F"/>
    <w:rsid w:val="00495FF0"/>
    <w:rsid w:val="00496277"/>
    <w:rsid w:val="00497604"/>
    <w:rsid w:val="004A11B0"/>
    <w:rsid w:val="004A2449"/>
    <w:rsid w:val="004A3A28"/>
    <w:rsid w:val="004A4DBA"/>
    <w:rsid w:val="004A4FD5"/>
    <w:rsid w:val="004B18AC"/>
    <w:rsid w:val="004B296B"/>
    <w:rsid w:val="004B3CCB"/>
    <w:rsid w:val="004B4EA1"/>
    <w:rsid w:val="004B52B7"/>
    <w:rsid w:val="004B57E6"/>
    <w:rsid w:val="004B5DA0"/>
    <w:rsid w:val="004B651B"/>
    <w:rsid w:val="004B759A"/>
    <w:rsid w:val="004B7AC7"/>
    <w:rsid w:val="004C36C8"/>
    <w:rsid w:val="004C5F7B"/>
    <w:rsid w:val="004D08A2"/>
    <w:rsid w:val="004D0E58"/>
    <w:rsid w:val="004D1086"/>
    <w:rsid w:val="004D227E"/>
    <w:rsid w:val="004D3A03"/>
    <w:rsid w:val="004D4B10"/>
    <w:rsid w:val="004D780E"/>
    <w:rsid w:val="004E13CD"/>
    <w:rsid w:val="004E15CB"/>
    <w:rsid w:val="004E2348"/>
    <w:rsid w:val="004E25E1"/>
    <w:rsid w:val="004E5828"/>
    <w:rsid w:val="004E5D37"/>
    <w:rsid w:val="004E6F37"/>
    <w:rsid w:val="004E787F"/>
    <w:rsid w:val="004F06EC"/>
    <w:rsid w:val="004F0862"/>
    <w:rsid w:val="004F1F52"/>
    <w:rsid w:val="004F2D58"/>
    <w:rsid w:val="004F54ED"/>
    <w:rsid w:val="004F73DD"/>
    <w:rsid w:val="005010B7"/>
    <w:rsid w:val="00501545"/>
    <w:rsid w:val="0050224F"/>
    <w:rsid w:val="005026DC"/>
    <w:rsid w:val="00503C84"/>
    <w:rsid w:val="0050511E"/>
    <w:rsid w:val="00505220"/>
    <w:rsid w:val="00506903"/>
    <w:rsid w:val="00510256"/>
    <w:rsid w:val="0051273D"/>
    <w:rsid w:val="005127B5"/>
    <w:rsid w:val="00512B5A"/>
    <w:rsid w:val="00512E0B"/>
    <w:rsid w:val="0051400F"/>
    <w:rsid w:val="005159D5"/>
    <w:rsid w:val="005161D9"/>
    <w:rsid w:val="00517168"/>
    <w:rsid w:val="005179F2"/>
    <w:rsid w:val="00520A72"/>
    <w:rsid w:val="005231E9"/>
    <w:rsid w:val="005245EA"/>
    <w:rsid w:val="005246E8"/>
    <w:rsid w:val="005261DC"/>
    <w:rsid w:val="00526609"/>
    <w:rsid w:val="0052677A"/>
    <w:rsid w:val="00526C02"/>
    <w:rsid w:val="00532B90"/>
    <w:rsid w:val="00532D43"/>
    <w:rsid w:val="00533C0E"/>
    <w:rsid w:val="00534844"/>
    <w:rsid w:val="005364E1"/>
    <w:rsid w:val="00541296"/>
    <w:rsid w:val="00543BE3"/>
    <w:rsid w:val="005445B0"/>
    <w:rsid w:val="005520B3"/>
    <w:rsid w:val="00552CCD"/>
    <w:rsid w:val="00555F42"/>
    <w:rsid w:val="00556650"/>
    <w:rsid w:val="00556D74"/>
    <w:rsid w:val="005570BA"/>
    <w:rsid w:val="00565EE1"/>
    <w:rsid w:val="0056601E"/>
    <w:rsid w:val="005660A1"/>
    <w:rsid w:val="00566F67"/>
    <w:rsid w:val="0056798A"/>
    <w:rsid w:val="005708B0"/>
    <w:rsid w:val="00572E83"/>
    <w:rsid w:val="00573923"/>
    <w:rsid w:val="00574CC0"/>
    <w:rsid w:val="005753BB"/>
    <w:rsid w:val="00575C33"/>
    <w:rsid w:val="00577B35"/>
    <w:rsid w:val="00577BCB"/>
    <w:rsid w:val="005818D1"/>
    <w:rsid w:val="00581E13"/>
    <w:rsid w:val="00582662"/>
    <w:rsid w:val="00583153"/>
    <w:rsid w:val="0058482A"/>
    <w:rsid w:val="00584DEF"/>
    <w:rsid w:val="00586550"/>
    <w:rsid w:val="00586F85"/>
    <w:rsid w:val="005879D8"/>
    <w:rsid w:val="00587CEA"/>
    <w:rsid w:val="00587D56"/>
    <w:rsid w:val="0059014C"/>
    <w:rsid w:val="00590246"/>
    <w:rsid w:val="00590E5F"/>
    <w:rsid w:val="0059290A"/>
    <w:rsid w:val="00594477"/>
    <w:rsid w:val="0059573E"/>
    <w:rsid w:val="00597B1E"/>
    <w:rsid w:val="00597F6A"/>
    <w:rsid w:val="005A085D"/>
    <w:rsid w:val="005A21A9"/>
    <w:rsid w:val="005A46CC"/>
    <w:rsid w:val="005A4DA6"/>
    <w:rsid w:val="005A4EB5"/>
    <w:rsid w:val="005A56C9"/>
    <w:rsid w:val="005A5877"/>
    <w:rsid w:val="005A61B3"/>
    <w:rsid w:val="005A666C"/>
    <w:rsid w:val="005A6DA8"/>
    <w:rsid w:val="005B005A"/>
    <w:rsid w:val="005B046A"/>
    <w:rsid w:val="005B1540"/>
    <w:rsid w:val="005B46B3"/>
    <w:rsid w:val="005B5FE3"/>
    <w:rsid w:val="005C0395"/>
    <w:rsid w:val="005C0C05"/>
    <w:rsid w:val="005C2247"/>
    <w:rsid w:val="005C2ACB"/>
    <w:rsid w:val="005C481F"/>
    <w:rsid w:val="005C5EA3"/>
    <w:rsid w:val="005C7913"/>
    <w:rsid w:val="005C7E93"/>
    <w:rsid w:val="005D102B"/>
    <w:rsid w:val="005D14BA"/>
    <w:rsid w:val="005D188E"/>
    <w:rsid w:val="005D69B0"/>
    <w:rsid w:val="005D7912"/>
    <w:rsid w:val="005E0E9D"/>
    <w:rsid w:val="005E3257"/>
    <w:rsid w:val="005E374C"/>
    <w:rsid w:val="005E4215"/>
    <w:rsid w:val="005E4863"/>
    <w:rsid w:val="005E5FBA"/>
    <w:rsid w:val="005E657E"/>
    <w:rsid w:val="005F1211"/>
    <w:rsid w:val="005F28B3"/>
    <w:rsid w:val="005F338A"/>
    <w:rsid w:val="006017CF"/>
    <w:rsid w:val="006062D3"/>
    <w:rsid w:val="00607422"/>
    <w:rsid w:val="00607682"/>
    <w:rsid w:val="00607962"/>
    <w:rsid w:val="0061197D"/>
    <w:rsid w:val="006124C6"/>
    <w:rsid w:val="00612A58"/>
    <w:rsid w:val="00613E80"/>
    <w:rsid w:val="0061452E"/>
    <w:rsid w:val="006160B6"/>
    <w:rsid w:val="00616C3D"/>
    <w:rsid w:val="0061705A"/>
    <w:rsid w:val="00617221"/>
    <w:rsid w:val="00621C04"/>
    <w:rsid w:val="00622B04"/>
    <w:rsid w:val="006231D0"/>
    <w:rsid w:val="00626376"/>
    <w:rsid w:val="00630524"/>
    <w:rsid w:val="006308F9"/>
    <w:rsid w:val="0063352F"/>
    <w:rsid w:val="006339D0"/>
    <w:rsid w:val="00634460"/>
    <w:rsid w:val="0063464F"/>
    <w:rsid w:val="00634B43"/>
    <w:rsid w:val="00635545"/>
    <w:rsid w:val="00644286"/>
    <w:rsid w:val="006458B8"/>
    <w:rsid w:val="006465A6"/>
    <w:rsid w:val="00647FC3"/>
    <w:rsid w:val="00648F9C"/>
    <w:rsid w:val="0065037F"/>
    <w:rsid w:val="00650B6A"/>
    <w:rsid w:val="006523B8"/>
    <w:rsid w:val="006528F3"/>
    <w:rsid w:val="00654300"/>
    <w:rsid w:val="006547FE"/>
    <w:rsid w:val="006555B1"/>
    <w:rsid w:val="00656FA5"/>
    <w:rsid w:val="006570FA"/>
    <w:rsid w:val="00661648"/>
    <w:rsid w:val="006619FC"/>
    <w:rsid w:val="00661DA3"/>
    <w:rsid w:val="00661EA4"/>
    <w:rsid w:val="00663E41"/>
    <w:rsid w:val="00664035"/>
    <w:rsid w:val="006643C8"/>
    <w:rsid w:val="006648D9"/>
    <w:rsid w:val="00664AED"/>
    <w:rsid w:val="0066520E"/>
    <w:rsid w:val="006653ED"/>
    <w:rsid w:val="0066615D"/>
    <w:rsid w:val="00667A20"/>
    <w:rsid w:val="0067016C"/>
    <w:rsid w:val="006711DD"/>
    <w:rsid w:val="00671E7A"/>
    <w:rsid w:val="00672348"/>
    <w:rsid w:val="0067454D"/>
    <w:rsid w:val="00675A64"/>
    <w:rsid w:val="00677F5C"/>
    <w:rsid w:val="0068170B"/>
    <w:rsid w:val="00682C88"/>
    <w:rsid w:val="00682D32"/>
    <w:rsid w:val="006831FE"/>
    <w:rsid w:val="006839EE"/>
    <w:rsid w:val="00684A0B"/>
    <w:rsid w:val="00692AA4"/>
    <w:rsid w:val="00694FC5"/>
    <w:rsid w:val="006A1490"/>
    <w:rsid w:val="006A1A77"/>
    <w:rsid w:val="006A1E2D"/>
    <w:rsid w:val="006A5FD3"/>
    <w:rsid w:val="006A6199"/>
    <w:rsid w:val="006A61BC"/>
    <w:rsid w:val="006A6CB8"/>
    <w:rsid w:val="006A6E01"/>
    <w:rsid w:val="006A7D1A"/>
    <w:rsid w:val="006B32D3"/>
    <w:rsid w:val="006B5B0B"/>
    <w:rsid w:val="006B6F72"/>
    <w:rsid w:val="006B71B8"/>
    <w:rsid w:val="006C0855"/>
    <w:rsid w:val="006C0ABE"/>
    <w:rsid w:val="006C0AD8"/>
    <w:rsid w:val="006C1A28"/>
    <w:rsid w:val="006C29C7"/>
    <w:rsid w:val="006C3727"/>
    <w:rsid w:val="006C64E1"/>
    <w:rsid w:val="006C6C89"/>
    <w:rsid w:val="006C7647"/>
    <w:rsid w:val="006D0676"/>
    <w:rsid w:val="006D17FD"/>
    <w:rsid w:val="006D528C"/>
    <w:rsid w:val="006D666A"/>
    <w:rsid w:val="006E00E0"/>
    <w:rsid w:val="006E0903"/>
    <w:rsid w:val="006E2BE3"/>
    <w:rsid w:val="006E2DE7"/>
    <w:rsid w:val="006E4C64"/>
    <w:rsid w:val="006E5881"/>
    <w:rsid w:val="006E65FF"/>
    <w:rsid w:val="006E7210"/>
    <w:rsid w:val="006F02A2"/>
    <w:rsid w:val="006F04E9"/>
    <w:rsid w:val="006F20EA"/>
    <w:rsid w:val="006F20FD"/>
    <w:rsid w:val="006F2274"/>
    <w:rsid w:val="006F30D0"/>
    <w:rsid w:val="006F3163"/>
    <w:rsid w:val="006F38D8"/>
    <w:rsid w:val="006F3A3B"/>
    <w:rsid w:val="006F3B1D"/>
    <w:rsid w:val="006F40B9"/>
    <w:rsid w:val="006F7AFE"/>
    <w:rsid w:val="006F7BE3"/>
    <w:rsid w:val="00701833"/>
    <w:rsid w:val="00701F21"/>
    <w:rsid w:val="00702132"/>
    <w:rsid w:val="00704E16"/>
    <w:rsid w:val="007054B5"/>
    <w:rsid w:val="007057B0"/>
    <w:rsid w:val="00707075"/>
    <w:rsid w:val="0071187E"/>
    <w:rsid w:val="00711975"/>
    <w:rsid w:val="00711B9F"/>
    <w:rsid w:val="00712E6F"/>
    <w:rsid w:val="00715D87"/>
    <w:rsid w:val="00721A20"/>
    <w:rsid w:val="00721D5D"/>
    <w:rsid w:val="00722870"/>
    <w:rsid w:val="00723AE4"/>
    <w:rsid w:val="00727D4F"/>
    <w:rsid w:val="007329A1"/>
    <w:rsid w:val="00732BF0"/>
    <w:rsid w:val="00733298"/>
    <w:rsid w:val="00733BE2"/>
    <w:rsid w:val="00737B23"/>
    <w:rsid w:val="00741461"/>
    <w:rsid w:val="0074190C"/>
    <w:rsid w:val="00746A85"/>
    <w:rsid w:val="00746E9C"/>
    <w:rsid w:val="00747885"/>
    <w:rsid w:val="007507AF"/>
    <w:rsid w:val="0075127C"/>
    <w:rsid w:val="007517B9"/>
    <w:rsid w:val="00751B30"/>
    <w:rsid w:val="00751D7A"/>
    <w:rsid w:val="007530FF"/>
    <w:rsid w:val="0075578F"/>
    <w:rsid w:val="00756F3A"/>
    <w:rsid w:val="0076124C"/>
    <w:rsid w:val="00761C30"/>
    <w:rsid w:val="00761C8F"/>
    <w:rsid w:val="00764D10"/>
    <w:rsid w:val="00766A30"/>
    <w:rsid w:val="0076714F"/>
    <w:rsid w:val="00767E7A"/>
    <w:rsid w:val="00770195"/>
    <w:rsid w:val="00770B4A"/>
    <w:rsid w:val="0077115A"/>
    <w:rsid w:val="007712C3"/>
    <w:rsid w:val="007720D8"/>
    <w:rsid w:val="0077372F"/>
    <w:rsid w:val="0077593E"/>
    <w:rsid w:val="00775DD0"/>
    <w:rsid w:val="007771E3"/>
    <w:rsid w:val="0077742F"/>
    <w:rsid w:val="00777C91"/>
    <w:rsid w:val="00777DD9"/>
    <w:rsid w:val="007805BC"/>
    <w:rsid w:val="0078087C"/>
    <w:rsid w:val="00781240"/>
    <w:rsid w:val="007818E4"/>
    <w:rsid w:val="007848F9"/>
    <w:rsid w:val="00784CE5"/>
    <w:rsid w:val="00785333"/>
    <w:rsid w:val="00790101"/>
    <w:rsid w:val="007914B1"/>
    <w:rsid w:val="00792C54"/>
    <w:rsid w:val="00792D78"/>
    <w:rsid w:val="00794E1E"/>
    <w:rsid w:val="007A2C41"/>
    <w:rsid w:val="007A3527"/>
    <w:rsid w:val="007A4955"/>
    <w:rsid w:val="007A550D"/>
    <w:rsid w:val="007A6961"/>
    <w:rsid w:val="007A75EF"/>
    <w:rsid w:val="007A7F6F"/>
    <w:rsid w:val="007B0189"/>
    <w:rsid w:val="007B0B4C"/>
    <w:rsid w:val="007B6692"/>
    <w:rsid w:val="007B690C"/>
    <w:rsid w:val="007C02CD"/>
    <w:rsid w:val="007C0DF4"/>
    <w:rsid w:val="007C16C7"/>
    <w:rsid w:val="007C3DA1"/>
    <w:rsid w:val="007C790D"/>
    <w:rsid w:val="007D2C4A"/>
    <w:rsid w:val="007D3026"/>
    <w:rsid w:val="007D390B"/>
    <w:rsid w:val="007D6B95"/>
    <w:rsid w:val="007D6E49"/>
    <w:rsid w:val="007D7C1B"/>
    <w:rsid w:val="007E5DDB"/>
    <w:rsid w:val="007E636C"/>
    <w:rsid w:val="007E746D"/>
    <w:rsid w:val="007E7C9D"/>
    <w:rsid w:val="007E7FDC"/>
    <w:rsid w:val="007F024C"/>
    <w:rsid w:val="007F16BF"/>
    <w:rsid w:val="007F1FAA"/>
    <w:rsid w:val="007F2005"/>
    <w:rsid w:val="007F425B"/>
    <w:rsid w:val="007F431E"/>
    <w:rsid w:val="007F71A9"/>
    <w:rsid w:val="008014B0"/>
    <w:rsid w:val="008016B2"/>
    <w:rsid w:val="0080171C"/>
    <w:rsid w:val="00801D0E"/>
    <w:rsid w:val="0080449F"/>
    <w:rsid w:val="00806451"/>
    <w:rsid w:val="00806598"/>
    <w:rsid w:val="00806E48"/>
    <w:rsid w:val="008070F9"/>
    <w:rsid w:val="0081072E"/>
    <w:rsid w:val="00811C22"/>
    <w:rsid w:val="0081429A"/>
    <w:rsid w:val="00814727"/>
    <w:rsid w:val="0081539E"/>
    <w:rsid w:val="00816A9D"/>
    <w:rsid w:val="00816F38"/>
    <w:rsid w:val="008240DC"/>
    <w:rsid w:val="00825A93"/>
    <w:rsid w:val="008263A1"/>
    <w:rsid w:val="00827BAF"/>
    <w:rsid w:val="0083032C"/>
    <w:rsid w:val="008351A3"/>
    <w:rsid w:val="00835CC1"/>
    <w:rsid w:val="00836A2B"/>
    <w:rsid w:val="008372A3"/>
    <w:rsid w:val="0083783D"/>
    <w:rsid w:val="00840DCB"/>
    <w:rsid w:val="008427BF"/>
    <w:rsid w:val="00844EEB"/>
    <w:rsid w:val="00845775"/>
    <w:rsid w:val="00851D41"/>
    <w:rsid w:val="00854204"/>
    <w:rsid w:val="00854338"/>
    <w:rsid w:val="00854A9B"/>
    <w:rsid w:val="00855196"/>
    <w:rsid w:val="00856404"/>
    <w:rsid w:val="00860B49"/>
    <w:rsid w:val="00861524"/>
    <w:rsid w:val="00861A0B"/>
    <w:rsid w:val="008626A9"/>
    <w:rsid w:val="008645B5"/>
    <w:rsid w:val="008645EC"/>
    <w:rsid w:val="0086523C"/>
    <w:rsid w:val="0086569B"/>
    <w:rsid w:val="00865A5C"/>
    <w:rsid w:val="00865E15"/>
    <w:rsid w:val="00866975"/>
    <w:rsid w:val="008671B6"/>
    <w:rsid w:val="00867E67"/>
    <w:rsid w:val="0086B427"/>
    <w:rsid w:val="00870F5A"/>
    <w:rsid w:val="0087168D"/>
    <w:rsid w:val="00871AB7"/>
    <w:rsid w:val="00872FF6"/>
    <w:rsid w:val="00873427"/>
    <w:rsid w:val="00873954"/>
    <w:rsid w:val="008743D8"/>
    <w:rsid w:val="00874B20"/>
    <w:rsid w:val="00875405"/>
    <w:rsid w:val="00877775"/>
    <w:rsid w:val="0088052C"/>
    <w:rsid w:val="00881922"/>
    <w:rsid w:val="0088300C"/>
    <w:rsid w:val="00883DBC"/>
    <w:rsid w:val="00884831"/>
    <w:rsid w:val="00885C01"/>
    <w:rsid w:val="00886B4B"/>
    <w:rsid w:val="00887CF3"/>
    <w:rsid w:val="00890E8F"/>
    <w:rsid w:val="00891D1E"/>
    <w:rsid w:val="0089648C"/>
    <w:rsid w:val="00897A1F"/>
    <w:rsid w:val="008A1CD7"/>
    <w:rsid w:val="008A294D"/>
    <w:rsid w:val="008A40F0"/>
    <w:rsid w:val="008A4B01"/>
    <w:rsid w:val="008B052B"/>
    <w:rsid w:val="008B0D5A"/>
    <w:rsid w:val="008B38A5"/>
    <w:rsid w:val="008B3EBF"/>
    <w:rsid w:val="008B5ED9"/>
    <w:rsid w:val="008B7596"/>
    <w:rsid w:val="008C188B"/>
    <w:rsid w:val="008C2B30"/>
    <w:rsid w:val="008C47E2"/>
    <w:rsid w:val="008C4E73"/>
    <w:rsid w:val="008C558B"/>
    <w:rsid w:val="008C5ECB"/>
    <w:rsid w:val="008C739F"/>
    <w:rsid w:val="008C786A"/>
    <w:rsid w:val="008C7AAF"/>
    <w:rsid w:val="008D042E"/>
    <w:rsid w:val="008D2024"/>
    <w:rsid w:val="008D2FA5"/>
    <w:rsid w:val="008D33B5"/>
    <w:rsid w:val="008D45AA"/>
    <w:rsid w:val="008D4AE8"/>
    <w:rsid w:val="008D4C59"/>
    <w:rsid w:val="008D6ABA"/>
    <w:rsid w:val="008E1D75"/>
    <w:rsid w:val="008E2F28"/>
    <w:rsid w:val="008E3811"/>
    <w:rsid w:val="008E4164"/>
    <w:rsid w:val="008E41D7"/>
    <w:rsid w:val="008E75FA"/>
    <w:rsid w:val="008F0483"/>
    <w:rsid w:val="008F0545"/>
    <w:rsid w:val="008F0F8A"/>
    <w:rsid w:val="008F3167"/>
    <w:rsid w:val="008F702A"/>
    <w:rsid w:val="00902B96"/>
    <w:rsid w:val="00903A58"/>
    <w:rsid w:val="00903CC9"/>
    <w:rsid w:val="009048E6"/>
    <w:rsid w:val="00904EC4"/>
    <w:rsid w:val="00905400"/>
    <w:rsid w:val="009054F8"/>
    <w:rsid w:val="009072A0"/>
    <w:rsid w:val="00910631"/>
    <w:rsid w:val="009138B9"/>
    <w:rsid w:val="00917418"/>
    <w:rsid w:val="009259AC"/>
    <w:rsid w:val="0092697E"/>
    <w:rsid w:val="00932328"/>
    <w:rsid w:val="00932DF8"/>
    <w:rsid w:val="009339F9"/>
    <w:rsid w:val="009352ED"/>
    <w:rsid w:val="00936859"/>
    <w:rsid w:val="009378F1"/>
    <w:rsid w:val="0094003E"/>
    <w:rsid w:val="009400B1"/>
    <w:rsid w:val="00940C96"/>
    <w:rsid w:val="0094316D"/>
    <w:rsid w:val="00944FD1"/>
    <w:rsid w:val="00945E32"/>
    <w:rsid w:val="00947B7B"/>
    <w:rsid w:val="00954829"/>
    <w:rsid w:val="009550D5"/>
    <w:rsid w:val="009556A8"/>
    <w:rsid w:val="0095631F"/>
    <w:rsid w:val="00957056"/>
    <w:rsid w:val="00957E7B"/>
    <w:rsid w:val="0096414B"/>
    <w:rsid w:val="00967E7C"/>
    <w:rsid w:val="00971F28"/>
    <w:rsid w:val="00974C5E"/>
    <w:rsid w:val="009756D7"/>
    <w:rsid w:val="00976F85"/>
    <w:rsid w:val="00977FBC"/>
    <w:rsid w:val="00982FD8"/>
    <w:rsid w:val="0098308F"/>
    <w:rsid w:val="00987F19"/>
    <w:rsid w:val="009900EE"/>
    <w:rsid w:val="00990230"/>
    <w:rsid w:val="009911B9"/>
    <w:rsid w:val="00991376"/>
    <w:rsid w:val="009917C0"/>
    <w:rsid w:val="00992555"/>
    <w:rsid w:val="00995386"/>
    <w:rsid w:val="00995A4E"/>
    <w:rsid w:val="00996B83"/>
    <w:rsid w:val="009A014E"/>
    <w:rsid w:val="009A0DCC"/>
    <w:rsid w:val="009A189B"/>
    <w:rsid w:val="009A1C11"/>
    <w:rsid w:val="009A1EC2"/>
    <w:rsid w:val="009A228C"/>
    <w:rsid w:val="009A2C71"/>
    <w:rsid w:val="009A780B"/>
    <w:rsid w:val="009A793B"/>
    <w:rsid w:val="009B0530"/>
    <w:rsid w:val="009B32AF"/>
    <w:rsid w:val="009B34C5"/>
    <w:rsid w:val="009B4F9D"/>
    <w:rsid w:val="009B614A"/>
    <w:rsid w:val="009C1410"/>
    <w:rsid w:val="009C1A15"/>
    <w:rsid w:val="009C2ED2"/>
    <w:rsid w:val="009C431B"/>
    <w:rsid w:val="009D1CCC"/>
    <w:rsid w:val="009D1E50"/>
    <w:rsid w:val="009D242B"/>
    <w:rsid w:val="009D75FE"/>
    <w:rsid w:val="009E3BDF"/>
    <w:rsid w:val="009E6963"/>
    <w:rsid w:val="009E6D1A"/>
    <w:rsid w:val="009E77CE"/>
    <w:rsid w:val="009E78E7"/>
    <w:rsid w:val="009F4438"/>
    <w:rsid w:val="00A00946"/>
    <w:rsid w:val="00A01285"/>
    <w:rsid w:val="00A01A75"/>
    <w:rsid w:val="00A01DEA"/>
    <w:rsid w:val="00A04167"/>
    <w:rsid w:val="00A0656F"/>
    <w:rsid w:val="00A0740A"/>
    <w:rsid w:val="00A07FD6"/>
    <w:rsid w:val="00A11441"/>
    <w:rsid w:val="00A1680E"/>
    <w:rsid w:val="00A17696"/>
    <w:rsid w:val="00A17F44"/>
    <w:rsid w:val="00A217C5"/>
    <w:rsid w:val="00A24FF4"/>
    <w:rsid w:val="00A25E96"/>
    <w:rsid w:val="00A26722"/>
    <w:rsid w:val="00A269FB"/>
    <w:rsid w:val="00A27F57"/>
    <w:rsid w:val="00A3155E"/>
    <w:rsid w:val="00A31DAE"/>
    <w:rsid w:val="00A32747"/>
    <w:rsid w:val="00A32900"/>
    <w:rsid w:val="00A34F48"/>
    <w:rsid w:val="00A37399"/>
    <w:rsid w:val="00A43AAC"/>
    <w:rsid w:val="00A43EDF"/>
    <w:rsid w:val="00A4437F"/>
    <w:rsid w:val="00A50B35"/>
    <w:rsid w:val="00A50BB3"/>
    <w:rsid w:val="00A51CF9"/>
    <w:rsid w:val="00A51DA6"/>
    <w:rsid w:val="00A5319B"/>
    <w:rsid w:val="00A537F2"/>
    <w:rsid w:val="00A53B51"/>
    <w:rsid w:val="00A53E49"/>
    <w:rsid w:val="00A5406B"/>
    <w:rsid w:val="00A5434F"/>
    <w:rsid w:val="00A54B95"/>
    <w:rsid w:val="00A5581A"/>
    <w:rsid w:val="00A56F7C"/>
    <w:rsid w:val="00A57E25"/>
    <w:rsid w:val="00A60C52"/>
    <w:rsid w:val="00A635FF"/>
    <w:rsid w:val="00A65BAC"/>
    <w:rsid w:val="00A7217F"/>
    <w:rsid w:val="00A7784D"/>
    <w:rsid w:val="00A82092"/>
    <w:rsid w:val="00A83242"/>
    <w:rsid w:val="00A845F3"/>
    <w:rsid w:val="00A85B4D"/>
    <w:rsid w:val="00A86652"/>
    <w:rsid w:val="00A86E65"/>
    <w:rsid w:val="00A87339"/>
    <w:rsid w:val="00A92D78"/>
    <w:rsid w:val="00A951C3"/>
    <w:rsid w:val="00A961DC"/>
    <w:rsid w:val="00A96342"/>
    <w:rsid w:val="00AA1ED5"/>
    <w:rsid w:val="00AA56AD"/>
    <w:rsid w:val="00AA79F2"/>
    <w:rsid w:val="00AB1C6B"/>
    <w:rsid w:val="00AB2F9D"/>
    <w:rsid w:val="00AB5136"/>
    <w:rsid w:val="00AB5370"/>
    <w:rsid w:val="00AB6724"/>
    <w:rsid w:val="00AB6ED2"/>
    <w:rsid w:val="00AB6F7F"/>
    <w:rsid w:val="00AB72BB"/>
    <w:rsid w:val="00AC1A14"/>
    <w:rsid w:val="00AC37A5"/>
    <w:rsid w:val="00AC4142"/>
    <w:rsid w:val="00AC4190"/>
    <w:rsid w:val="00AC4903"/>
    <w:rsid w:val="00AC6543"/>
    <w:rsid w:val="00AC6BA8"/>
    <w:rsid w:val="00AC7389"/>
    <w:rsid w:val="00AD1D68"/>
    <w:rsid w:val="00AD2EE3"/>
    <w:rsid w:val="00AD3183"/>
    <w:rsid w:val="00AD3D7C"/>
    <w:rsid w:val="00AD447F"/>
    <w:rsid w:val="00AD4904"/>
    <w:rsid w:val="00AD4D39"/>
    <w:rsid w:val="00AE251C"/>
    <w:rsid w:val="00AE30E8"/>
    <w:rsid w:val="00AE4458"/>
    <w:rsid w:val="00AE547A"/>
    <w:rsid w:val="00AE54DA"/>
    <w:rsid w:val="00AE6FC0"/>
    <w:rsid w:val="00AE7F5A"/>
    <w:rsid w:val="00AF1877"/>
    <w:rsid w:val="00AF24B5"/>
    <w:rsid w:val="00AF3F29"/>
    <w:rsid w:val="00AF6039"/>
    <w:rsid w:val="00AF6FF2"/>
    <w:rsid w:val="00AF70F3"/>
    <w:rsid w:val="00AF7421"/>
    <w:rsid w:val="00AF743A"/>
    <w:rsid w:val="00AF7F1F"/>
    <w:rsid w:val="00B00A19"/>
    <w:rsid w:val="00B00D47"/>
    <w:rsid w:val="00B01A66"/>
    <w:rsid w:val="00B01DE8"/>
    <w:rsid w:val="00B03212"/>
    <w:rsid w:val="00B03EFC"/>
    <w:rsid w:val="00B0460A"/>
    <w:rsid w:val="00B0662C"/>
    <w:rsid w:val="00B066D6"/>
    <w:rsid w:val="00B10949"/>
    <w:rsid w:val="00B11273"/>
    <w:rsid w:val="00B113F2"/>
    <w:rsid w:val="00B14195"/>
    <w:rsid w:val="00B147B2"/>
    <w:rsid w:val="00B16D45"/>
    <w:rsid w:val="00B2035B"/>
    <w:rsid w:val="00B20A76"/>
    <w:rsid w:val="00B21040"/>
    <w:rsid w:val="00B235C8"/>
    <w:rsid w:val="00B24315"/>
    <w:rsid w:val="00B25626"/>
    <w:rsid w:val="00B25A13"/>
    <w:rsid w:val="00B263AF"/>
    <w:rsid w:val="00B27AD4"/>
    <w:rsid w:val="00B30226"/>
    <w:rsid w:val="00B30D52"/>
    <w:rsid w:val="00B310CA"/>
    <w:rsid w:val="00B34F4A"/>
    <w:rsid w:val="00B35140"/>
    <w:rsid w:val="00B35561"/>
    <w:rsid w:val="00B40C51"/>
    <w:rsid w:val="00B42328"/>
    <w:rsid w:val="00B42EEC"/>
    <w:rsid w:val="00B50A73"/>
    <w:rsid w:val="00B50D47"/>
    <w:rsid w:val="00B50E36"/>
    <w:rsid w:val="00B52070"/>
    <w:rsid w:val="00B52CC6"/>
    <w:rsid w:val="00B561D7"/>
    <w:rsid w:val="00B570E9"/>
    <w:rsid w:val="00B57902"/>
    <w:rsid w:val="00B60D20"/>
    <w:rsid w:val="00B62E32"/>
    <w:rsid w:val="00B63E91"/>
    <w:rsid w:val="00B63FDB"/>
    <w:rsid w:val="00B6421A"/>
    <w:rsid w:val="00B6464D"/>
    <w:rsid w:val="00B66797"/>
    <w:rsid w:val="00B672EC"/>
    <w:rsid w:val="00B677BD"/>
    <w:rsid w:val="00B67882"/>
    <w:rsid w:val="00B67A51"/>
    <w:rsid w:val="00B70508"/>
    <w:rsid w:val="00B715CA"/>
    <w:rsid w:val="00B727DB"/>
    <w:rsid w:val="00B742E9"/>
    <w:rsid w:val="00B7472D"/>
    <w:rsid w:val="00B75D97"/>
    <w:rsid w:val="00B76518"/>
    <w:rsid w:val="00B76709"/>
    <w:rsid w:val="00B77775"/>
    <w:rsid w:val="00B81432"/>
    <w:rsid w:val="00B84114"/>
    <w:rsid w:val="00B8487D"/>
    <w:rsid w:val="00B85376"/>
    <w:rsid w:val="00B85990"/>
    <w:rsid w:val="00B87E6D"/>
    <w:rsid w:val="00B90308"/>
    <w:rsid w:val="00B91CD3"/>
    <w:rsid w:val="00B948B8"/>
    <w:rsid w:val="00B9650A"/>
    <w:rsid w:val="00B972DA"/>
    <w:rsid w:val="00BA01F6"/>
    <w:rsid w:val="00BA1E2D"/>
    <w:rsid w:val="00BA2726"/>
    <w:rsid w:val="00BA2BA8"/>
    <w:rsid w:val="00BA2E4E"/>
    <w:rsid w:val="00BA3F5D"/>
    <w:rsid w:val="00BA490D"/>
    <w:rsid w:val="00BA62DF"/>
    <w:rsid w:val="00BA7BE1"/>
    <w:rsid w:val="00BA7C8F"/>
    <w:rsid w:val="00BB1428"/>
    <w:rsid w:val="00BB2227"/>
    <w:rsid w:val="00BB2260"/>
    <w:rsid w:val="00BB239D"/>
    <w:rsid w:val="00BB4419"/>
    <w:rsid w:val="00BB6055"/>
    <w:rsid w:val="00BB6FF2"/>
    <w:rsid w:val="00BB7753"/>
    <w:rsid w:val="00BB780D"/>
    <w:rsid w:val="00BB79DE"/>
    <w:rsid w:val="00BC3BED"/>
    <w:rsid w:val="00BC40B4"/>
    <w:rsid w:val="00BC7418"/>
    <w:rsid w:val="00BD0AE9"/>
    <w:rsid w:val="00BD15ED"/>
    <w:rsid w:val="00BD198C"/>
    <w:rsid w:val="00BD2511"/>
    <w:rsid w:val="00BD2777"/>
    <w:rsid w:val="00BD3CE4"/>
    <w:rsid w:val="00BD686A"/>
    <w:rsid w:val="00BD69A7"/>
    <w:rsid w:val="00BE11EB"/>
    <w:rsid w:val="00BE136F"/>
    <w:rsid w:val="00BE2B0A"/>
    <w:rsid w:val="00BE2DC0"/>
    <w:rsid w:val="00BE3560"/>
    <w:rsid w:val="00BE4D56"/>
    <w:rsid w:val="00BE6314"/>
    <w:rsid w:val="00BF2F24"/>
    <w:rsid w:val="00BF4799"/>
    <w:rsid w:val="00BF4FB8"/>
    <w:rsid w:val="00BF6AE6"/>
    <w:rsid w:val="00C00FE8"/>
    <w:rsid w:val="00C01206"/>
    <w:rsid w:val="00C018E7"/>
    <w:rsid w:val="00C035A3"/>
    <w:rsid w:val="00C03A9E"/>
    <w:rsid w:val="00C03AF4"/>
    <w:rsid w:val="00C04133"/>
    <w:rsid w:val="00C041D3"/>
    <w:rsid w:val="00C0437A"/>
    <w:rsid w:val="00C04800"/>
    <w:rsid w:val="00C04ED3"/>
    <w:rsid w:val="00C06D2A"/>
    <w:rsid w:val="00C10883"/>
    <w:rsid w:val="00C10F43"/>
    <w:rsid w:val="00C11FE7"/>
    <w:rsid w:val="00C159EA"/>
    <w:rsid w:val="00C16DFF"/>
    <w:rsid w:val="00C20DE6"/>
    <w:rsid w:val="00C21D11"/>
    <w:rsid w:val="00C23718"/>
    <w:rsid w:val="00C23ABE"/>
    <w:rsid w:val="00C24129"/>
    <w:rsid w:val="00C25046"/>
    <w:rsid w:val="00C27107"/>
    <w:rsid w:val="00C277E7"/>
    <w:rsid w:val="00C324A9"/>
    <w:rsid w:val="00C333E5"/>
    <w:rsid w:val="00C3415A"/>
    <w:rsid w:val="00C3519A"/>
    <w:rsid w:val="00C36274"/>
    <w:rsid w:val="00C43022"/>
    <w:rsid w:val="00C444D7"/>
    <w:rsid w:val="00C44F0B"/>
    <w:rsid w:val="00C45E8B"/>
    <w:rsid w:val="00C470A2"/>
    <w:rsid w:val="00C47474"/>
    <w:rsid w:val="00C53995"/>
    <w:rsid w:val="00C54096"/>
    <w:rsid w:val="00C57086"/>
    <w:rsid w:val="00C624FC"/>
    <w:rsid w:val="00C63C0B"/>
    <w:rsid w:val="00C64925"/>
    <w:rsid w:val="00C6597C"/>
    <w:rsid w:val="00C65E16"/>
    <w:rsid w:val="00C663D7"/>
    <w:rsid w:val="00C66C65"/>
    <w:rsid w:val="00C67087"/>
    <w:rsid w:val="00C703DB"/>
    <w:rsid w:val="00C73E11"/>
    <w:rsid w:val="00C741FB"/>
    <w:rsid w:val="00C74578"/>
    <w:rsid w:val="00C74F73"/>
    <w:rsid w:val="00C756A8"/>
    <w:rsid w:val="00C75FDB"/>
    <w:rsid w:val="00C7616E"/>
    <w:rsid w:val="00C7632D"/>
    <w:rsid w:val="00C76AD2"/>
    <w:rsid w:val="00C77F27"/>
    <w:rsid w:val="00C81760"/>
    <w:rsid w:val="00C82C5A"/>
    <w:rsid w:val="00C8459F"/>
    <w:rsid w:val="00C84AE2"/>
    <w:rsid w:val="00C85D73"/>
    <w:rsid w:val="00C86ABE"/>
    <w:rsid w:val="00C87D64"/>
    <w:rsid w:val="00C91E24"/>
    <w:rsid w:val="00C9330F"/>
    <w:rsid w:val="00C947A3"/>
    <w:rsid w:val="00C95B20"/>
    <w:rsid w:val="00C967C8"/>
    <w:rsid w:val="00C96BDF"/>
    <w:rsid w:val="00C97C5E"/>
    <w:rsid w:val="00CA0CBB"/>
    <w:rsid w:val="00CA1B33"/>
    <w:rsid w:val="00CA208C"/>
    <w:rsid w:val="00CA2F3E"/>
    <w:rsid w:val="00CA3356"/>
    <w:rsid w:val="00CA3721"/>
    <w:rsid w:val="00CA5954"/>
    <w:rsid w:val="00CA5BE4"/>
    <w:rsid w:val="00CA625B"/>
    <w:rsid w:val="00CA6CBB"/>
    <w:rsid w:val="00CA7511"/>
    <w:rsid w:val="00CB0183"/>
    <w:rsid w:val="00CB2A62"/>
    <w:rsid w:val="00CB42F3"/>
    <w:rsid w:val="00CB49CD"/>
    <w:rsid w:val="00CB555E"/>
    <w:rsid w:val="00CB6B4C"/>
    <w:rsid w:val="00CC04AD"/>
    <w:rsid w:val="00CC0D55"/>
    <w:rsid w:val="00CC1F41"/>
    <w:rsid w:val="00CC233E"/>
    <w:rsid w:val="00CC2B90"/>
    <w:rsid w:val="00CC6A2D"/>
    <w:rsid w:val="00CC70AC"/>
    <w:rsid w:val="00CD10EC"/>
    <w:rsid w:val="00CD4EF1"/>
    <w:rsid w:val="00CD538A"/>
    <w:rsid w:val="00CD68D9"/>
    <w:rsid w:val="00CD6EEB"/>
    <w:rsid w:val="00CD6F3F"/>
    <w:rsid w:val="00CD7242"/>
    <w:rsid w:val="00CE0585"/>
    <w:rsid w:val="00CE1A46"/>
    <w:rsid w:val="00CE2886"/>
    <w:rsid w:val="00CE3838"/>
    <w:rsid w:val="00CE46CC"/>
    <w:rsid w:val="00CE5CCD"/>
    <w:rsid w:val="00CE6149"/>
    <w:rsid w:val="00CE680F"/>
    <w:rsid w:val="00CE71D4"/>
    <w:rsid w:val="00CE7C3A"/>
    <w:rsid w:val="00CF0EAC"/>
    <w:rsid w:val="00CF1506"/>
    <w:rsid w:val="00CF2F86"/>
    <w:rsid w:val="00CF42B9"/>
    <w:rsid w:val="00CF5312"/>
    <w:rsid w:val="00CF6A66"/>
    <w:rsid w:val="00CF7819"/>
    <w:rsid w:val="00CF7BE9"/>
    <w:rsid w:val="00D000CB"/>
    <w:rsid w:val="00D01A6A"/>
    <w:rsid w:val="00D03382"/>
    <w:rsid w:val="00D03EC8"/>
    <w:rsid w:val="00D0489B"/>
    <w:rsid w:val="00D04CB6"/>
    <w:rsid w:val="00D058E1"/>
    <w:rsid w:val="00D10005"/>
    <w:rsid w:val="00D10876"/>
    <w:rsid w:val="00D12426"/>
    <w:rsid w:val="00D134C7"/>
    <w:rsid w:val="00D16FE8"/>
    <w:rsid w:val="00D174EC"/>
    <w:rsid w:val="00D21B60"/>
    <w:rsid w:val="00D22079"/>
    <w:rsid w:val="00D2259D"/>
    <w:rsid w:val="00D23250"/>
    <w:rsid w:val="00D259A5"/>
    <w:rsid w:val="00D25F5C"/>
    <w:rsid w:val="00D30E54"/>
    <w:rsid w:val="00D311DE"/>
    <w:rsid w:val="00D32160"/>
    <w:rsid w:val="00D32B89"/>
    <w:rsid w:val="00D34753"/>
    <w:rsid w:val="00D34E78"/>
    <w:rsid w:val="00D36D1A"/>
    <w:rsid w:val="00D40A0E"/>
    <w:rsid w:val="00D418C6"/>
    <w:rsid w:val="00D43122"/>
    <w:rsid w:val="00D432C6"/>
    <w:rsid w:val="00D476CF"/>
    <w:rsid w:val="00D5021B"/>
    <w:rsid w:val="00D52382"/>
    <w:rsid w:val="00D530EB"/>
    <w:rsid w:val="00D5443D"/>
    <w:rsid w:val="00D54690"/>
    <w:rsid w:val="00D5582C"/>
    <w:rsid w:val="00D569E1"/>
    <w:rsid w:val="00D572E1"/>
    <w:rsid w:val="00D57DB5"/>
    <w:rsid w:val="00D57EEC"/>
    <w:rsid w:val="00D60D79"/>
    <w:rsid w:val="00D61697"/>
    <w:rsid w:val="00D616DD"/>
    <w:rsid w:val="00D61B4D"/>
    <w:rsid w:val="00D61ED6"/>
    <w:rsid w:val="00D664C2"/>
    <w:rsid w:val="00D664CA"/>
    <w:rsid w:val="00D676A2"/>
    <w:rsid w:val="00D67D5C"/>
    <w:rsid w:val="00D73AF0"/>
    <w:rsid w:val="00D754E1"/>
    <w:rsid w:val="00D76384"/>
    <w:rsid w:val="00D81021"/>
    <w:rsid w:val="00D836B0"/>
    <w:rsid w:val="00D8587A"/>
    <w:rsid w:val="00D86BD7"/>
    <w:rsid w:val="00D920BC"/>
    <w:rsid w:val="00D92A40"/>
    <w:rsid w:val="00D9378A"/>
    <w:rsid w:val="00D93CCF"/>
    <w:rsid w:val="00D94254"/>
    <w:rsid w:val="00D9426A"/>
    <w:rsid w:val="00D94ACF"/>
    <w:rsid w:val="00D96405"/>
    <w:rsid w:val="00D96A20"/>
    <w:rsid w:val="00D96CA3"/>
    <w:rsid w:val="00DA1686"/>
    <w:rsid w:val="00DA22AA"/>
    <w:rsid w:val="00DA27B5"/>
    <w:rsid w:val="00DA4925"/>
    <w:rsid w:val="00DA5120"/>
    <w:rsid w:val="00DA57F8"/>
    <w:rsid w:val="00DB1353"/>
    <w:rsid w:val="00DB189D"/>
    <w:rsid w:val="00DB508C"/>
    <w:rsid w:val="00DB5494"/>
    <w:rsid w:val="00DB620C"/>
    <w:rsid w:val="00DC0822"/>
    <w:rsid w:val="00DC1175"/>
    <w:rsid w:val="00DC1B6B"/>
    <w:rsid w:val="00DC2C49"/>
    <w:rsid w:val="00DC3BCC"/>
    <w:rsid w:val="00DC3D3B"/>
    <w:rsid w:val="00DC53D4"/>
    <w:rsid w:val="00DC5808"/>
    <w:rsid w:val="00DC72C8"/>
    <w:rsid w:val="00DD1CB6"/>
    <w:rsid w:val="00DD3E38"/>
    <w:rsid w:val="00DD4E8A"/>
    <w:rsid w:val="00DD4F39"/>
    <w:rsid w:val="00DD551D"/>
    <w:rsid w:val="00DD69AA"/>
    <w:rsid w:val="00DE0E7E"/>
    <w:rsid w:val="00DE2FB6"/>
    <w:rsid w:val="00DE7A3D"/>
    <w:rsid w:val="00DF0898"/>
    <w:rsid w:val="00DF1868"/>
    <w:rsid w:val="00DF1A94"/>
    <w:rsid w:val="00DF4BBD"/>
    <w:rsid w:val="00DF5E6A"/>
    <w:rsid w:val="00DF7A94"/>
    <w:rsid w:val="00E016E4"/>
    <w:rsid w:val="00E01DC7"/>
    <w:rsid w:val="00E02F43"/>
    <w:rsid w:val="00E03C7C"/>
    <w:rsid w:val="00E03F75"/>
    <w:rsid w:val="00E04376"/>
    <w:rsid w:val="00E118E8"/>
    <w:rsid w:val="00E12ED8"/>
    <w:rsid w:val="00E13890"/>
    <w:rsid w:val="00E14860"/>
    <w:rsid w:val="00E14B9F"/>
    <w:rsid w:val="00E15A5E"/>
    <w:rsid w:val="00E15D0F"/>
    <w:rsid w:val="00E20649"/>
    <w:rsid w:val="00E20FBA"/>
    <w:rsid w:val="00E210E1"/>
    <w:rsid w:val="00E218D2"/>
    <w:rsid w:val="00E226FF"/>
    <w:rsid w:val="00E237F5"/>
    <w:rsid w:val="00E259AC"/>
    <w:rsid w:val="00E25D1B"/>
    <w:rsid w:val="00E25F3A"/>
    <w:rsid w:val="00E272B7"/>
    <w:rsid w:val="00E301F2"/>
    <w:rsid w:val="00E321AC"/>
    <w:rsid w:val="00E3229E"/>
    <w:rsid w:val="00E33312"/>
    <w:rsid w:val="00E361BB"/>
    <w:rsid w:val="00E364B9"/>
    <w:rsid w:val="00E418D0"/>
    <w:rsid w:val="00E41C26"/>
    <w:rsid w:val="00E42B59"/>
    <w:rsid w:val="00E42FA6"/>
    <w:rsid w:val="00E4354A"/>
    <w:rsid w:val="00E4365D"/>
    <w:rsid w:val="00E505D5"/>
    <w:rsid w:val="00E552F1"/>
    <w:rsid w:val="00E56E5E"/>
    <w:rsid w:val="00E57BFA"/>
    <w:rsid w:val="00E60187"/>
    <w:rsid w:val="00E60DF3"/>
    <w:rsid w:val="00E6254F"/>
    <w:rsid w:val="00E635F5"/>
    <w:rsid w:val="00E651D6"/>
    <w:rsid w:val="00E6534B"/>
    <w:rsid w:val="00E65EA3"/>
    <w:rsid w:val="00E65EB6"/>
    <w:rsid w:val="00E70127"/>
    <w:rsid w:val="00E71543"/>
    <w:rsid w:val="00E732E5"/>
    <w:rsid w:val="00E765C4"/>
    <w:rsid w:val="00E767C6"/>
    <w:rsid w:val="00E76FF6"/>
    <w:rsid w:val="00E83F6D"/>
    <w:rsid w:val="00E8404C"/>
    <w:rsid w:val="00E863A7"/>
    <w:rsid w:val="00E86A11"/>
    <w:rsid w:val="00E87839"/>
    <w:rsid w:val="00E91134"/>
    <w:rsid w:val="00E91824"/>
    <w:rsid w:val="00E91964"/>
    <w:rsid w:val="00E92386"/>
    <w:rsid w:val="00E92E1F"/>
    <w:rsid w:val="00E95B24"/>
    <w:rsid w:val="00E965A0"/>
    <w:rsid w:val="00EA2856"/>
    <w:rsid w:val="00EA36EA"/>
    <w:rsid w:val="00EA450F"/>
    <w:rsid w:val="00EA7CCB"/>
    <w:rsid w:val="00EB0056"/>
    <w:rsid w:val="00EB06EB"/>
    <w:rsid w:val="00EB2597"/>
    <w:rsid w:val="00EB31F5"/>
    <w:rsid w:val="00EB467B"/>
    <w:rsid w:val="00EB7DF4"/>
    <w:rsid w:val="00EB7FFA"/>
    <w:rsid w:val="00EC095A"/>
    <w:rsid w:val="00EC1A35"/>
    <w:rsid w:val="00EC1B27"/>
    <w:rsid w:val="00EC34FD"/>
    <w:rsid w:val="00EC5B8C"/>
    <w:rsid w:val="00EC6030"/>
    <w:rsid w:val="00EC6AD2"/>
    <w:rsid w:val="00ED2479"/>
    <w:rsid w:val="00ED4553"/>
    <w:rsid w:val="00ED4CB6"/>
    <w:rsid w:val="00ED5D09"/>
    <w:rsid w:val="00ED66F4"/>
    <w:rsid w:val="00ED74D4"/>
    <w:rsid w:val="00EE2DEF"/>
    <w:rsid w:val="00EE2FE0"/>
    <w:rsid w:val="00EE3EEA"/>
    <w:rsid w:val="00EE4C5A"/>
    <w:rsid w:val="00EE54B3"/>
    <w:rsid w:val="00EE54C3"/>
    <w:rsid w:val="00EE5D46"/>
    <w:rsid w:val="00EE67AF"/>
    <w:rsid w:val="00EE6BAD"/>
    <w:rsid w:val="00EF035B"/>
    <w:rsid w:val="00EF39A0"/>
    <w:rsid w:val="00EF3B47"/>
    <w:rsid w:val="00EF5BB6"/>
    <w:rsid w:val="00EF5EC9"/>
    <w:rsid w:val="00EF6612"/>
    <w:rsid w:val="00EF6C12"/>
    <w:rsid w:val="00EF751A"/>
    <w:rsid w:val="00EF7B08"/>
    <w:rsid w:val="00F01491"/>
    <w:rsid w:val="00F01DE7"/>
    <w:rsid w:val="00F026D3"/>
    <w:rsid w:val="00F0460E"/>
    <w:rsid w:val="00F04856"/>
    <w:rsid w:val="00F06404"/>
    <w:rsid w:val="00F0663F"/>
    <w:rsid w:val="00F07E89"/>
    <w:rsid w:val="00F113E1"/>
    <w:rsid w:val="00F1222B"/>
    <w:rsid w:val="00F13E94"/>
    <w:rsid w:val="00F14B74"/>
    <w:rsid w:val="00F14FFE"/>
    <w:rsid w:val="00F16088"/>
    <w:rsid w:val="00F16201"/>
    <w:rsid w:val="00F21176"/>
    <w:rsid w:val="00F217C0"/>
    <w:rsid w:val="00F2204D"/>
    <w:rsid w:val="00F23227"/>
    <w:rsid w:val="00F23B2A"/>
    <w:rsid w:val="00F24DA8"/>
    <w:rsid w:val="00F2747A"/>
    <w:rsid w:val="00F27F26"/>
    <w:rsid w:val="00F323D4"/>
    <w:rsid w:val="00F32840"/>
    <w:rsid w:val="00F36AD2"/>
    <w:rsid w:val="00F404BF"/>
    <w:rsid w:val="00F409A4"/>
    <w:rsid w:val="00F40D55"/>
    <w:rsid w:val="00F40F24"/>
    <w:rsid w:val="00F40F25"/>
    <w:rsid w:val="00F42764"/>
    <w:rsid w:val="00F435F7"/>
    <w:rsid w:val="00F45C06"/>
    <w:rsid w:val="00F45D83"/>
    <w:rsid w:val="00F51305"/>
    <w:rsid w:val="00F5361A"/>
    <w:rsid w:val="00F5401D"/>
    <w:rsid w:val="00F54ECA"/>
    <w:rsid w:val="00F55CD9"/>
    <w:rsid w:val="00F569C9"/>
    <w:rsid w:val="00F56D4C"/>
    <w:rsid w:val="00F604D3"/>
    <w:rsid w:val="00F62070"/>
    <w:rsid w:val="00F63916"/>
    <w:rsid w:val="00F64044"/>
    <w:rsid w:val="00F6673A"/>
    <w:rsid w:val="00F67411"/>
    <w:rsid w:val="00F67522"/>
    <w:rsid w:val="00F67824"/>
    <w:rsid w:val="00F728DF"/>
    <w:rsid w:val="00F7374A"/>
    <w:rsid w:val="00F739A5"/>
    <w:rsid w:val="00F74884"/>
    <w:rsid w:val="00F74B65"/>
    <w:rsid w:val="00F76544"/>
    <w:rsid w:val="00F80A6B"/>
    <w:rsid w:val="00F86E69"/>
    <w:rsid w:val="00F909A5"/>
    <w:rsid w:val="00F92076"/>
    <w:rsid w:val="00F928F7"/>
    <w:rsid w:val="00F93D27"/>
    <w:rsid w:val="00F97220"/>
    <w:rsid w:val="00F9757E"/>
    <w:rsid w:val="00F97B40"/>
    <w:rsid w:val="00FA0905"/>
    <w:rsid w:val="00FA15FD"/>
    <w:rsid w:val="00FA2DD7"/>
    <w:rsid w:val="00FA364E"/>
    <w:rsid w:val="00FA3F39"/>
    <w:rsid w:val="00FA5657"/>
    <w:rsid w:val="00FA5CC9"/>
    <w:rsid w:val="00FA5FB1"/>
    <w:rsid w:val="00FA7230"/>
    <w:rsid w:val="00FB0139"/>
    <w:rsid w:val="00FB4043"/>
    <w:rsid w:val="00FB4719"/>
    <w:rsid w:val="00FB5042"/>
    <w:rsid w:val="00FB7257"/>
    <w:rsid w:val="00FB72AE"/>
    <w:rsid w:val="00FB792A"/>
    <w:rsid w:val="00FC2F22"/>
    <w:rsid w:val="00FC5C19"/>
    <w:rsid w:val="00FD25F6"/>
    <w:rsid w:val="00FD374D"/>
    <w:rsid w:val="00FD3CC9"/>
    <w:rsid w:val="00FD7CBB"/>
    <w:rsid w:val="00FE0667"/>
    <w:rsid w:val="00FE1735"/>
    <w:rsid w:val="00FE462E"/>
    <w:rsid w:val="00FE6805"/>
    <w:rsid w:val="00FE6DC4"/>
    <w:rsid w:val="00FE77F6"/>
    <w:rsid w:val="00FE7BFB"/>
    <w:rsid w:val="00FF0093"/>
    <w:rsid w:val="00FF1D4B"/>
    <w:rsid w:val="00FF2695"/>
    <w:rsid w:val="00FF2877"/>
    <w:rsid w:val="00FF5877"/>
    <w:rsid w:val="00FF6642"/>
    <w:rsid w:val="010711CA"/>
    <w:rsid w:val="01091EB6"/>
    <w:rsid w:val="013CC906"/>
    <w:rsid w:val="0186A48D"/>
    <w:rsid w:val="018CB62C"/>
    <w:rsid w:val="01D77C99"/>
    <w:rsid w:val="01FE2CBE"/>
    <w:rsid w:val="02454C0F"/>
    <w:rsid w:val="0256542E"/>
    <w:rsid w:val="025FC165"/>
    <w:rsid w:val="02871CE4"/>
    <w:rsid w:val="0311EA23"/>
    <w:rsid w:val="0450F4B3"/>
    <w:rsid w:val="0460BFE3"/>
    <w:rsid w:val="048124A0"/>
    <w:rsid w:val="0483D42F"/>
    <w:rsid w:val="04E09627"/>
    <w:rsid w:val="04E529AE"/>
    <w:rsid w:val="04F41725"/>
    <w:rsid w:val="05105630"/>
    <w:rsid w:val="056D97A9"/>
    <w:rsid w:val="05BC5C15"/>
    <w:rsid w:val="060AB55F"/>
    <w:rsid w:val="061117E1"/>
    <w:rsid w:val="0664A852"/>
    <w:rsid w:val="0664C72A"/>
    <w:rsid w:val="067B6A69"/>
    <w:rsid w:val="069AD2EE"/>
    <w:rsid w:val="069DE988"/>
    <w:rsid w:val="06A9F663"/>
    <w:rsid w:val="06CE8E24"/>
    <w:rsid w:val="073E00FA"/>
    <w:rsid w:val="077BB863"/>
    <w:rsid w:val="078B3808"/>
    <w:rsid w:val="078D742A"/>
    <w:rsid w:val="08072350"/>
    <w:rsid w:val="0823BADC"/>
    <w:rsid w:val="0852FA9C"/>
    <w:rsid w:val="08AFE436"/>
    <w:rsid w:val="08F31298"/>
    <w:rsid w:val="08F3CDB7"/>
    <w:rsid w:val="09429ED7"/>
    <w:rsid w:val="0953D0A8"/>
    <w:rsid w:val="0959A6A4"/>
    <w:rsid w:val="0964D789"/>
    <w:rsid w:val="099019CD"/>
    <w:rsid w:val="099D795D"/>
    <w:rsid w:val="09B4B32B"/>
    <w:rsid w:val="09D273B0"/>
    <w:rsid w:val="0A5A69A2"/>
    <w:rsid w:val="0A64015C"/>
    <w:rsid w:val="0A880426"/>
    <w:rsid w:val="0A8E1142"/>
    <w:rsid w:val="0AABDBD2"/>
    <w:rsid w:val="0AEB3460"/>
    <w:rsid w:val="0AF853AA"/>
    <w:rsid w:val="0B57C44F"/>
    <w:rsid w:val="0B590423"/>
    <w:rsid w:val="0B5AAB5A"/>
    <w:rsid w:val="0B9E5954"/>
    <w:rsid w:val="0BD09BF3"/>
    <w:rsid w:val="0BF27127"/>
    <w:rsid w:val="0BFB79A6"/>
    <w:rsid w:val="0C02237E"/>
    <w:rsid w:val="0C155057"/>
    <w:rsid w:val="0C336B5B"/>
    <w:rsid w:val="0C6CF6EC"/>
    <w:rsid w:val="0CAA2B49"/>
    <w:rsid w:val="0CB58E66"/>
    <w:rsid w:val="0CDFE669"/>
    <w:rsid w:val="0CE762B4"/>
    <w:rsid w:val="0D1C2942"/>
    <w:rsid w:val="0D3C47B2"/>
    <w:rsid w:val="0DA422F0"/>
    <w:rsid w:val="0DBA1E75"/>
    <w:rsid w:val="0DFA18BF"/>
    <w:rsid w:val="0E2237B6"/>
    <w:rsid w:val="0E23F368"/>
    <w:rsid w:val="0E2C449D"/>
    <w:rsid w:val="0E411248"/>
    <w:rsid w:val="0E83C478"/>
    <w:rsid w:val="0E8F6511"/>
    <w:rsid w:val="0E924C1C"/>
    <w:rsid w:val="0ED9D569"/>
    <w:rsid w:val="0EEF74D3"/>
    <w:rsid w:val="0FF3F421"/>
    <w:rsid w:val="10314E5C"/>
    <w:rsid w:val="106BA454"/>
    <w:rsid w:val="10A12D7D"/>
    <w:rsid w:val="10D342E0"/>
    <w:rsid w:val="110003DB"/>
    <w:rsid w:val="111C2055"/>
    <w:rsid w:val="1149556C"/>
    <w:rsid w:val="114DBC36"/>
    <w:rsid w:val="1164F0E7"/>
    <w:rsid w:val="117309B4"/>
    <w:rsid w:val="11C10532"/>
    <w:rsid w:val="11DCFB6F"/>
    <w:rsid w:val="12340967"/>
    <w:rsid w:val="126C1F1E"/>
    <w:rsid w:val="12872D73"/>
    <w:rsid w:val="129C730C"/>
    <w:rsid w:val="12CD3D25"/>
    <w:rsid w:val="12F28415"/>
    <w:rsid w:val="138EECC7"/>
    <w:rsid w:val="13E52134"/>
    <w:rsid w:val="13FD171E"/>
    <w:rsid w:val="14329119"/>
    <w:rsid w:val="145B9393"/>
    <w:rsid w:val="14C746BE"/>
    <w:rsid w:val="14DDD2AD"/>
    <w:rsid w:val="155814B9"/>
    <w:rsid w:val="15A1A309"/>
    <w:rsid w:val="15A6B403"/>
    <w:rsid w:val="15AC0640"/>
    <w:rsid w:val="15ACC255"/>
    <w:rsid w:val="15B9687E"/>
    <w:rsid w:val="15DCB67B"/>
    <w:rsid w:val="15FA3534"/>
    <w:rsid w:val="16020D3A"/>
    <w:rsid w:val="16029406"/>
    <w:rsid w:val="160868D3"/>
    <w:rsid w:val="16136710"/>
    <w:rsid w:val="16844E70"/>
    <w:rsid w:val="168D3759"/>
    <w:rsid w:val="16B2C1B8"/>
    <w:rsid w:val="16FD6A07"/>
    <w:rsid w:val="170DF0CA"/>
    <w:rsid w:val="172C3893"/>
    <w:rsid w:val="17428464"/>
    <w:rsid w:val="17A755EE"/>
    <w:rsid w:val="17DB5D48"/>
    <w:rsid w:val="17DD1C40"/>
    <w:rsid w:val="186128F4"/>
    <w:rsid w:val="18770A86"/>
    <w:rsid w:val="187AA6F7"/>
    <w:rsid w:val="189E00DD"/>
    <w:rsid w:val="18A8A056"/>
    <w:rsid w:val="18C4F7BE"/>
    <w:rsid w:val="18EB198D"/>
    <w:rsid w:val="19BC2F53"/>
    <w:rsid w:val="19FF91BB"/>
    <w:rsid w:val="1A2002CB"/>
    <w:rsid w:val="1ADB9AC6"/>
    <w:rsid w:val="1B502C35"/>
    <w:rsid w:val="1B79AA80"/>
    <w:rsid w:val="1B86AE6B"/>
    <w:rsid w:val="1BC99D3C"/>
    <w:rsid w:val="1BDA1497"/>
    <w:rsid w:val="1C05A5BD"/>
    <w:rsid w:val="1C07230F"/>
    <w:rsid w:val="1C40DB0E"/>
    <w:rsid w:val="1C46C6B6"/>
    <w:rsid w:val="1C865648"/>
    <w:rsid w:val="1CCC86D8"/>
    <w:rsid w:val="1CF87B33"/>
    <w:rsid w:val="1D62DBFC"/>
    <w:rsid w:val="1D6F1221"/>
    <w:rsid w:val="1DD51159"/>
    <w:rsid w:val="1E080246"/>
    <w:rsid w:val="1E65EA83"/>
    <w:rsid w:val="1E67BD3C"/>
    <w:rsid w:val="1EA49CF2"/>
    <w:rsid w:val="1ED88A6E"/>
    <w:rsid w:val="2004279A"/>
    <w:rsid w:val="200CE618"/>
    <w:rsid w:val="201782CF"/>
    <w:rsid w:val="202830DF"/>
    <w:rsid w:val="202831C1"/>
    <w:rsid w:val="203D28E8"/>
    <w:rsid w:val="20A8C5D9"/>
    <w:rsid w:val="20B4228E"/>
    <w:rsid w:val="20C879E2"/>
    <w:rsid w:val="20DB085F"/>
    <w:rsid w:val="20E967E8"/>
    <w:rsid w:val="21327394"/>
    <w:rsid w:val="21381EBB"/>
    <w:rsid w:val="213A6E53"/>
    <w:rsid w:val="218BBFCE"/>
    <w:rsid w:val="21965804"/>
    <w:rsid w:val="21C40140"/>
    <w:rsid w:val="224FF2EF"/>
    <w:rsid w:val="228794D2"/>
    <w:rsid w:val="22B6CD9C"/>
    <w:rsid w:val="22B7C433"/>
    <w:rsid w:val="230435CD"/>
    <w:rsid w:val="231B793C"/>
    <w:rsid w:val="23540794"/>
    <w:rsid w:val="23B29241"/>
    <w:rsid w:val="23B44E11"/>
    <w:rsid w:val="23B86C15"/>
    <w:rsid w:val="23B8A594"/>
    <w:rsid w:val="23BB4F29"/>
    <w:rsid w:val="240B390E"/>
    <w:rsid w:val="2415DB5C"/>
    <w:rsid w:val="243BABA4"/>
    <w:rsid w:val="245C7329"/>
    <w:rsid w:val="25A5D541"/>
    <w:rsid w:val="2638497C"/>
    <w:rsid w:val="26B399B5"/>
    <w:rsid w:val="27113A63"/>
    <w:rsid w:val="27597166"/>
    <w:rsid w:val="27862980"/>
    <w:rsid w:val="2801588E"/>
    <w:rsid w:val="2821AA0D"/>
    <w:rsid w:val="2821BD4B"/>
    <w:rsid w:val="2836AAF2"/>
    <w:rsid w:val="2851BD5E"/>
    <w:rsid w:val="2871E471"/>
    <w:rsid w:val="28E9978E"/>
    <w:rsid w:val="28F3E1F9"/>
    <w:rsid w:val="292705B7"/>
    <w:rsid w:val="29499177"/>
    <w:rsid w:val="294DDCFD"/>
    <w:rsid w:val="29B8C754"/>
    <w:rsid w:val="29BD8DAC"/>
    <w:rsid w:val="29F00A6E"/>
    <w:rsid w:val="2A132FAA"/>
    <w:rsid w:val="2A1738B8"/>
    <w:rsid w:val="2A177943"/>
    <w:rsid w:val="2A2A90AD"/>
    <w:rsid w:val="2A99A2B6"/>
    <w:rsid w:val="2AA67C29"/>
    <w:rsid w:val="2ABDC51E"/>
    <w:rsid w:val="2B06DECB"/>
    <w:rsid w:val="2B203140"/>
    <w:rsid w:val="2B595E0D"/>
    <w:rsid w:val="2B5D052A"/>
    <w:rsid w:val="2B614F20"/>
    <w:rsid w:val="2B61DEDB"/>
    <w:rsid w:val="2B9A9656"/>
    <w:rsid w:val="2BBB51EC"/>
    <w:rsid w:val="2BC00350"/>
    <w:rsid w:val="2BEBE58C"/>
    <w:rsid w:val="2BF10CD2"/>
    <w:rsid w:val="2C4A39C3"/>
    <w:rsid w:val="2C65898C"/>
    <w:rsid w:val="2CC98245"/>
    <w:rsid w:val="2CEC2F74"/>
    <w:rsid w:val="2CF52E6E"/>
    <w:rsid w:val="2D28741B"/>
    <w:rsid w:val="2D4326BA"/>
    <w:rsid w:val="2D4C3C6A"/>
    <w:rsid w:val="2D831760"/>
    <w:rsid w:val="2DECC8BA"/>
    <w:rsid w:val="2E88C555"/>
    <w:rsid w:val="2ECCC051"/>
    <w:rsid w:val="2F757353"/>
    <w:rsid w:val="2F8DFA30"/>
    <w:rsid w:val="2F9B01E7"/>
    <w:rsid w:val="2FAC3CD7"/>
    <w:rsid w:val="301B2045"/>
    <w:rsid w:val="301EA182"/>
    <w:rsid w:val="3026DFB2"/>
    <w:rsid w:val="304B44F5"/>
    <w:rsid w:val="305C37CB"/>
    <w:rsid w:val="306D979F"/>
    <w:rsid w:val="30763F88"/>
    <w:rsid w:val="3079EE32"/>
    <w:rsid w:val="30C2BE5B"/>
    <w:rsid w:val="30F3592B"/>
    <w:rsid w:val="3166066C"/>
    <w:rsid w:val="31C256ED"/>
    <w:rsid w:val="31C89F91"/>
    <w:rsid w:val="31D6AF60"/>
    <w:rsid w:val="32558C64"/>
    <w:rsid w:val="328E7589"/>
    <w:rsid w:val="32F1EAC7"/>
    <w:rsid w:val="332C742A"/>
    <w:rsid w:val="3393D88D"/>
    <w:rsid w:val="33AC127D"/>
    <w:rsid w:val="33AFFFC6"/>
    <w:rsid w:val="3416C070"/>
    <w:rsid w:val="342F3159"/>
    <w:rsid w:val="34449CE9"/>
    <w:rsid w:val="34569F53"/>
    <w:rsid w:val="3478EB76"/>
    <w:rsid w:val="347FADFA"/>
    <w:rsid w:val="348F0B35"/>
    <w:rsid w:val="35171809"/>
    <w:rsid w:val="3572A2B7"/>
    <w:rsid w:val="3579AAC6"/>
    <w:rsid w:val="3591E3C0"/>
    <w:rsid w:val="35BE5878"/>
    <w:rsid w:val="35D33812"/>
    <w:rsid w:val="365A3A6D"/>
    <w:rsid w:val="365B8896"/>
    <w:rsid w:val="367CB2EC"/>
    <w:rsid w:val="36F6A317"/>
    <w:rsid w:val="374DE063"/>
    <w:rsid w:val="37574B86"/>
    <w:rsid w:val="378ECA10"/>
    <w:rsid w:val="37996C7C"/>
    <w:rsid w:val="37D83C4D"/>
    <w:rsid w:val="37DF67F9"/>
    <w:rsid w:val="3804EAA7"/>
    <w:rsid w:val="38142272"/>
    <w:rsid w:val="3828ED52"/>
    <w:rsid w:val="388EF7BF"/>
    <w:rsid w:val="389ED269"/>
    <w:rsid w:val="38DDB8DC"/>
    <w:rsid w:val="397ACE6E"/>
    <w:rsid w:val="398460AF"/>
    <w:rsid w:val="398BBC83"/>
    <w:rsid w:val="3A031A11"/>
    <w:rsid w:val="3A6435B1"/>
    <w:rsid w:val="3A7E02A6"/>
    <w:rsid w:val="3A7EC111"/>
    <w:rsid w:val="3A85A1D5"/>
    <w:rsid w:val="3AFAF319"/>
    <w:rsid w:val="3B17C8EA"/>
    <w:rsid w:val="3B1B4F0D"/>
    <w:rsid w:val="3B5B733A"/>
    <w:rsid w:val="3B63E7F2"/>
    <w:rsid w:val="3B789776"/>
    <w:rsid w:val="3BB257D9"/>
    <w:rsid w:val="3BE7AD12"/>
    <w:rsid w:val="3C526F15"/>
    <w:rsid w:val="3C65065D"/>
    <w:rsid w:val="3CB00E26"/>
    <w:rsid w:val="3CB0BAB5"/>
    <w:rsid w:val="3CF4541D"/>
    <w:rsid w:val="3D1619FD"/>
    <w:rsid w:val="3D24C537"/>
    <w:rsid w:val="3D5BB608"/>
    <w:rsid w:val="3D61380A"/>
    <w:rsid w:val="3D694F9A"/>
    <w:rsid w:val="3D83D073"/>
    <w:rsid w:val="3DFF152B"/>
    <w:rsid w:val="3E07665D"/>
    <w:rsid w:val="3E2253E4"/>
    <w:rsid w:val="3E347C92"/>
    <w:rsid w:val="3E8363F6"/>
    <w:rsid w:val="3ECDD34A"/>
    <w:rsid w:val="3EDC23F7"/>
    <w:rsid w:val="3EDF94A1"/>
    <w:rsid w:val="3EFEE576"/>
    <w:rsid w:val="3F12A3F8"/>
    <w:rsid w:val="3F7DDD10"/>
    <w:rsid w:val="3F939D99"/>
    <w:rsid w:val="3F9F5BD5"/>
    <w:rsid w:val="3FAF13D4"/>
    <w:rsid w:val="3FB4BCBD"/>
    <w:rsid w:val="3FE11ECA"/>
    <w:rsid w:val="4069C438"/>
    <w:rsid w:val="406BA17F"/>
    <w:rsid w:val="407423CC"/>
    <w:rsid w:val="40FA4D56"/>
    <w:rsid w:val="412C3C35"/>
    <w:rsid w:val="4130EBD0"/>
    <w:rsid w:val="4148CE2D"/>
    <w:rsid w:val="41737362"/>
    <w:rsid w:val="41C3A2C0"/>
    <w:rsid w:val="4210ABF6"/>
    <w:rsid w:val="4214488F"/>
    <w:rsid w:val="42537A53"/>
    <w:rsid w:val="425BFE9C"/>
    <w:rsid w:val="42A54DF2"/>
    <w:rsid w:val="4306BDA2"/>
    <w:rsid w:val="436E1C95"/>
    <w:rsid w:val="437139AC"/>
    <w:rsid w:val="43977B68"/>
    <w:rsid w:val="43AA2F53"/>
    <w:rsid w:val="43DAE19F"/>
    <w:rsid w:val="43FB6606"/>
    <w:rsid w:val="43FDA8E6"/>
    <w:rsid w:val="44151FBB"/>
    <w:rsid w:val="44717DDD"/>
    <w:rsid w:val="44B2E646"/>
    <w:rsid w:val="44E1E77C"/>
    <w:rsid w:val="44F33E22"/>
    <w:rsid w:val="451BD3B2"/>
    <w:rsid w:val="452CE2F9"/>
    <w:rsid w:val="456CB290"/>
    <w:rsid w:val="45838232"/>
    <w:rsid w:val="45973667"/>
    <w:rsid w:val="45AA56EB"/>
    <w:rsid w:val="45B53BF2"/>
    <w:rsid w:val="45F45631"/>
    <w:rsid w:val="461E8915"/>
    <w:rsid w:val="4622F54F"/>
    <w:rsid w:val="462D65C9"/>
    <w:rsid w:val="4696ECB2"/>
    <w:rsid w:val="46980464"/>
    <w:rsid w:val="470C3CBB"/>
    <w:rsid w:val="4719799A"/>
    <w:rsid w:val="472E86F6"/>
    <w:rsid w:val="4787462C"/>
    <w:rsid w:val="479F99A8"/>
    <w:rsid w:val="47AB44D9"/>
    <w:rsid w:val="47E19858"/>
    <w:rsid w:val="48175A79"/>
    <w:rsid w:val="484BF231"/>
    <w:rsid w:val="48512C0D"/>
    <w:rsid w:val="4875E68A"/>
    <w:rsid w:val="48C2C798"/>
    <w:rsid w:val="491376AA"/>
    <w:rsid w:val="498C0528"/>
    <w:rsid w:val="49D184DE"/>
    <w:rsid w:val="49D5A22D"/>
    <w:rsid w:val="4A15017F"/>
    <w:rsid w:val="4A4A9714"/>
    <w:rsid w:val="4A7EAF99"/>
    <w:rsid w:val="4A813398"/>
    <w:rsid w:val="4A9E775D"/>
    <w:rsid w:val="4AB64228"/>
    <w:rsid w:val="4AB78D7E"/>
    <w:rsid w:val="4AF02839"/>
    <w:rsid w:val="4B664B8E"/>
    <w:rsid w:val="4BCD16DC"/>
    <w:rsid w:val="4BEFC63A"/>
    <w:rsid w:val="4BF30354"/>
    <w:rsid w:val="4C19404E"/>
    <w:rsid w:val="4C3012BE"/>
    <w:rsid w:val="4C8DE15E"/>
    <w:rsid w:val="4CAF9923"/>
    <w:rsid w:val="4D1F9677"/>
    <w:rsid w:val="4D280D06"/>
    <w:rsid w:val="4D50EA17"/>
    <w:rsid w:val="4D84033D"/>
    <w:rsid w:val="4DB6505B"/>
    <w:rsid w:val="4DFF37C6"/>
    <w:rsid w:val="4E49AE9A"/>
    <w:rsid w:val="4E524921"/>
    <w:rsid w:val="4E57A853"/>
    <w:rsid w:val="4E59D75B"/>
    <w:rsid w:val="4E71011F"/>
    <w:rsid w:val="4F5B67D7"/>
    <w:rsid w:val="4FF8C84D"/>
    <w:rsid w:val="5031DBA0"/>
    <w:rsid w:val="504B031B"/>
    <w:rsid w:val="505E747B"/>
    <w:rsid w:val="507267D1"/>
    <w:rsid w:val="50A7FDF6"/>
    <w:rsid w:val="50AA6447"/>
    <w:rsid w:val="50AB5694"/>
    <w:rsid w:val="512738F6"/>
    <w:rsid w:val="512C5071"/>
    <w:rsid w:val="5133FBFC"/>
    <w:rsid w:val="516319F5"/>
    <w:rsid w:val="51946184"/>
    <w:rsid w:val="51BFF3F4"/>
    <w:rsid w:val="51C8A8AA"/>
    <w:rsid w:val="51D0C758"/>
    <w:rsid w:val="51DADB5C"/>
    <w:rsid w:val="52022213"/>
    <w:rsid w:val="52296D79"/>
    <w:rsid w:val="52382591"/>
    <w:rsid w:val="52512FC9"/>
    <w:rsid w:val="529B4F3F"/>
    <w:rsid w:val="52B9E10C"/>
    <w:rsid w:val="533C1B80"/>
    <w:rsid w:val="5350C35D"/>
    <w:rsid w:val="538D8C7E"/>
    <w:rsid w:val="5399543C"/>
    <w:rsid w:val="53AE1860"/>
    <w:rsid w:val="53B6D241"/>
    <w:rsid w:val="53E87D7F"/>
    <w:rsid w:val="5435D755"/>
    <w:rsid w:val="544584CB"/>
    <w:rsid w:val="5463F2D1"/>
    <w:rsid w:val="5484C51B"/>
    <w:rsid w:val="54A506EC"/>
    <w:rsid w:val="54C8AD00"/>
    <w:rsid w:val="551A2E32"/>
    <w:rsid w:val="55435CFC"/>
    <w:rsid w:val="556CB04A"/>
    <w:rsid w:val="5572ECA1"/>
    <w:rsid w:val="55EC1042"/>
    <w:rsid w:val="56076D1F"/>
    <w:rsid w:val="5634ACDF"/>
    <w:rsid w:val="565DFCBA"/>
    <w:rsid w:val="569A0E97"/>
    <w:rsid w:val="56C3DBE4"/>
    <w:rsid w:val="56FF5ED9"/>
    <w:rsid w:val="57550F76"/>
    <w:rsid w:val="5787A02A"/>
    <w:rsid w:val="57894CB7"/>
    <w:rsid w:val="57EAD161"/>
    <w:rsid w:val="57F30E3F"/>
    <w:rsid w:val="58340599"/>
    <w:rsid w:val="584430E1"/>
    <w:rsid w:val="5853247E"/>
    <w:rsid w:val="5855AE7A"/>
    <w:rsid w:val="58561500"/>
    <w:rsid w:val="588506E6"/>
    <w:rsid w:val="5893A12E"/>
    <w:rsid w:val="58A1882E"/>
    <w:rsid w:val="58E9D35F"/>
    <w:rsid w:val="5904623F"/>
    <w:rsid w:val="59211ABF"/>
    <w:rsid w:val="5936AA30"/>
    <w:rsid w:val="59637F21"/>
    <w:rsid w:val="59F8C215"/>
    <w:rsid w:val="5A61C776"/>
    <w:rsid w:val="5A6C11E1"/>
    <w:rsid w:val="5A8660D6"/>
    <w:rsid w:val="5AA005B1"/>
    <w:rsid w:val="5AA56755"/>
    <w:rsid w:val="5AF4069F"/>
    <w:rsid w:val="5B39E0E3"/>
    <w:rsid w:val="5B672698"/>
    <w:rsid w:val="5B970313"/>
    <w:rsid w:val="5BB34EAB"/>
    <w:rsid w:val="5BFC3126"/>
    <w:rsid w:val="5C42C09C"/>
    <w:rsid w:val="5C7C72D9"/>
    <w:rsid w:val="5CA24B5F"/>
    <w:rsid w:val="5CD03183"/>
    <w:rsid w:val="5D0A5056"/>
    <w:rsid w:val="5D57E929"/>
    <w:rsid w:val="5D78D8D3"/>
    <w:rsid w:val="5D9B76AF"/>
    <w:rsid w:val="5D9FA4A9"/>
    <w:rsid w:val="5DA36537"/>
    <w:rsid w:val="5DC9350D"/>
    <w:rsid w:val="5DCDD52F"/>
    <w:rsid w:val="5DCF1C8E"/>
    <w:rsid w:val="5E6B8470"/>
    <w:rsid w:val="5E6DFC8C"/>
    <w:rsid w:val="5EA6E62C"/>
    <w:rsid w:val="5F02CC76"/>
    <w:rsid w:val="5F393213"/>
    <w:rsid w:val="5F72A7A4"/>
    <w:rsid w:val="5F976541"/>
    <w:rsid w:val="5F9CC9EC"/>
    <w:rsid w:val="5FA91061"/>
    <w:rsid w:val="5FBFB8EC"/>
    <w:rsid w:val="5FC2C1AF"/>
    <w:rsid w:val="6009CCED"/>
    <w:rsid w:val="6059037C"/>
    <w:rsid w:val="6077116F"/>
    <w:rsid w:val="60AC9E29"/>
    <w:rsid w:val="60C2A88D"/>
    <w:rsid w:val="60EBE100"/>
    <w:rsid w:val="60FE156C"/>
    <w:rsid w:val="61224ACF"/>
    <w:rsid w:val="6134524A"/>
    <w:rsid w:val="61582D1A"/>
    <w:rsid w:val="618D3690"/>
    <w:rsid w:val="619C73FC"/>
    <w:rsid w:val="61C527E0"/>
    <w:rsid w:val="626B052D"/>
    <w:rsid w:val="626D7E90"/>
    <w:rsid w:val="6384A593"/>
    <w:rsid w:val="63AA4796"/>
    <w:rsid w:val="63D93BF4"/>
    <w:rsid w:val="63E678E6"/>
    <w:rsid w:val="63F0F919"/>
    <w:rsid w:val="63F63197"/>
    <w:rsid w:val="642664A5"/>
    <w:rsid w:val="649CBFDB"/>
    <w:rsid w:val="64ACA225"/>
    <w:rsid w:val="64B50D48"/>
    <w:rsid w:val="64C8BB2F"/>
    <w:rsid w:val="652A7F02"/>
    <w:rsid w:val="656BD597"/>
    <w:rsid w:val="65913A3D"/>
    <w:rsid w:val="65CBB623"/>
    <w:rsid w:val="65FCE485"/>
    <w:rsid w:val="660A10DB"/>
    <w:rsid w:val="660E4D17"/>
    <w:rsid w:val="6622A3FE"/>
    <w:rsid w:val="66325FCF"/>
    <w:rsid w:val="665CF0EF"/>
    <w:rsid w:val="6687F721"/>
    <w:rsid w:val="66D3B2FB"/>
    <w:rsid w:val="66E079AE"/>
    <w:rsid w:val="6748A111"/>
    <w:rsid w:val="67529EA4"/>
    <w:rsid w:val="676D5CA5"/>
    <w:rsid w:val="678827BC"/>
    <w:rsid w:val="6791F78F"/>
    <w:rsid w:val="67A7DBD1"/>
    <w:rsid w:val="67BE745F"/>
    <w:rsid w:val="67F263F5"/>
    <w:rsid w:val="68043B3B"/>
    <w:rsid w:val="68700C81"/>
    <w:rsid w:val="689FDAC4"/>
    <w:rsid w:val="68D1212B"/>
    <w:rsid w:val="69DE1631"/>
    <w:rsid w:val="6A3DC8AF"/>
    <w:rsid w:val="6A8CF2B5"/>
    <w:rsid w:val="6A9124A6"/>
    <w:rsid w:val="6AB52C63"/>
    <w:rsid w:val="6AE04B18"/>
    <w:rsid w:val="6B5D67B9"/>
    <w:rsid w:val="6B98470E"/>
    <w:rsid w:val="6B986992"/>
    <w:rsid w:val="6BE4C4FF"/>
    <w:rsid w:val="6BFFF114"/>
    <w:rsid w:val="6C0D7F2F"/>
    <w:rsid w:val="6C12412D"/>
    <w:rsid w:val="6C41F8FD"/>
    <w:rsid w:val="6C94BFF3"/>
    <w:rsid w:val="6D00BD90"/>
    <w:rsid w:val="6DC8F0CD"/>
    <w:rsid w:val="6DE422D4"/>
    <w:rsid w:val="6DE929B0"/>
    <w:rsid w:val="6E0DE7BC"/>
    <w:rsid w:val="6E2BD897"/>
    <w:rsid w:val="6E4D09AC"/>
    <w:rsid w:val="6E649141"/>
    <w:rsid w:val="6E814115"/>
    <w:rsid w:val="6E8BC8BA"/>
    <w:rsid w:val="6EB117FC"/>
    <w:rsid w:val="6EF743B7"/>
    <w:rsid w:val="6F3DAD61"/>
    <w:rsid w:val="6F47475E"/>
    <w:rsid w:val="6F684297"/>
    <w:rsid w:val="6F69B95C"/>
    <w:rsid w:val="6F79F82D"/>
    <w:rsid w:val="6F7ADC62"/>
    <w:rsid w:val="6FB75C87"/>
    <w:rsid w:val="6FED4EB7"/>
    <w:rsid w:val="7004881B"/>
    <w:rsid w:val="702AE425"/>
    <w:rsid w:val="702CB58F"/>
    <w:rsid w:val="70610824"/>
    <w:rsid w:val="70FA8B4D"/>
    <w:rsid w:val="71092129"/>
    <w:rsid w:val="718D6428"/>
    <w:rsid w:val="71AD4388"/>
    <w:rsid w:val="71BB3B95"/>
    <w:rsid w:val="71D4E975"/>
    <w:rsid w:val="71E7D3CE"/>
    <w:rsid w:val="722D54BC"/>
    <w:rsid w:val="72478109"/>
    <w:rsid w:val="72540683"/>
    <w:rsid w:val="72996198"/>
    <w:rsid w:val="72A4D890"/>
    <w:rsid w:val="72F4EA99"/>
    <w:rsid w:val="73093C24"/>
    <w:rsid w:val="735A7D2F"/>
    <w:rsid w:val="738F263D"/>
    <w:rsid w:val="73912102"/>
    <w:rsid w:val="73951279"/>
    <w:rsid w:val="73A66BF6"/>
    <w:rsid w:val="73B6CC47"/>
    <w:rsid w:val="73F52921"/>
    <w:rsid w:val="741C23C9"/>
    <w:rsid w:val="7478C88A"/>
    <w:rsid w:val="7481C41E"/>
    <w:rsid w:val="753039C6"/>
    <w:rsid w:val="7564F57E"/>
    <w:rsid w:val="7573FE4A"/>
    <w:rsid w:val="75A3A8FD"/>
    <w:rsid w:val="75FAB271"/>
    <w:rsid w:val="76255668"/>
    <w:rsid w:val="765BF852"/>
    <w:rsid w:val="765E3FDB"/>
    <w:rsid w:val="76B2E304"/>
    <w:rsid w:val="76D6A397"/>
    <w:rsid w:val="76F0852D"/>
    <w:rsid w:val="7707BDD4"/>
    <w:rsid w:val="77080329"/>
    <w:rsid w:val="772FDE64"/>
    <w:rsid w:val="77456547"/>
    <w:rsid w:val="776F8F2F"/>
    <w:rsid w:val="77A2DF00"/>
    <w:rsid w:val="77D17596"/>
    <w:rsid w:val="78241A59"/>
    <w:rsid w:val="7863157F"/>
    <w:rsid w:val="7881EE69"/>
    <w:rsid w:val="78A578DD"/>
    <w:rsid w:val="78B95DB6"/>
    <w:rsid w:val="78D50147"/>
    <w:rsid w:val="78F5AD5B"/>
    <w:rsid w:val="7949773F"/>
    <w:rsid w:val="79622B2C"/>
    <w:rsid w:val="797C83F5"/>
    <w:rsid w:val="797E9E94"/>
    <w:rsid w:val="79935A53"/>
    <w:rsid w:val="7A100C6A"/>
    <w:rsid w:val="7A639ECA"/>
    <w:rsid w:val="7A978E82"/>
    <w:rsid w:val="7BA903D2"/>
    <w:rsid w:val="7BD68837"/>
    <w:rsid w:val="7BE61DB8"/>
    <w:rsid w:val="7BFEE2BF"/>
    <w:rsid w:val="7C064FA7"/>
    <w:rsid w:val="7C3B7EE9"/>
    <w:rsid w:val="7C3F52D8"/>
    <w:rsid w:val="7C9D4035"/>
    <w:rsid w:val="7D0FDA66"/>
    <w:rsid w:val="7D2309A9"/>
    <w:rsid w:val="7D2C7F55"/>
    <w:rsid w:val="7D4117AE"/>
    <w:rsid w:val="7DAEFA26"/>
    <w:rsid w:val="7DAF8C96"/>
    <w:rsid w:val="7DFDBE3C"/>
    <w:rsid w:val="7E22E9E3"/>
    <w:rsid w:val="7E24F0F9"/>
    <w:rsid w:val="7EB08C5E"/>
    <w:rsid w:val="7EC76EFA"/>
    <w:rsid w:val="7EFC0BC4"/>
    <w:rsid w:val="7F3DE640"/>
    <w:rsid w:val="7F574CB9"/>
    <w:rsid w:val="7F9A2658"/>
    <w:rsid w:val="7FC2DFC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DED44"/>
  <w15:docId w15:val="{1826E311-0712-4085-9A91-D94A3982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480" w:after="480" w:line="276" w:lineRule="auto"/>
        <w:ind w:left="431" w:hanging="43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86"/>
  </w:style>
  <w:style w:type="paragraph" w:styleId="Heading1">
    <w:name w:val="heading 1"/>
    <w:basedOn w:val="Normal"/>
    <w:next w:val="Normal"/>
    <w:link w:val="Heading1Char"/>
    <w:uiPriority w:val="9"/>
    <w:qFormat/>
    <w:rsid w:val="00042080"/>
    <w:pPr>
      <w:keepNext/>
      <w:keepLines/>
      <w:spacing w:before="360" w:after="0" w:line="360"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17418"/>
    <w:pPr>
      <w:keepNext/>
      <w:keepLines/>
      <w:numPr>
        <w:numId w:val="9"/>
      </w:numPr>
      <w:shd w:val="clear" w:color="auto" w:fill="FFFFFF" w:themeFill="background1"/>
      <w:tabs>
        <w:tab w:val="left" w:pos="567"/>
      </w:tabs>
      <w:spacing w:before="0" w:after="0" w:line="240" w:lineRule="auto"/>
      <w:ind w:left="0" w:firstLine="0"/>
      <w:jc w:val="both"/>
      <w:outlineLvl w:val="1"/>
    </w:pPr>
    <w:rPr>
      <w:rFonts w:eastAsiaTheme="majorEastAsia" w:cstheme="majorBidi"/>
      <w:b/>
      <w:color w:val="4F81BD" w:themeColor="accent1"/>
      <w:szCs w:val="26"/>
    </w:rPr>
  </w:style>
  <w:style w:type="paragraph" w:styleId="Heading3">
    <w:name w:val="heading 3"/>
    <w:basedOn w:val="Normal"/>
    <w:next w:val="Normal"/>
    <w:link w:val="Heading3Char"/>
    <w:uiPriority w:val="9"/>
    <w:unhideWhenUsed/>
    <w:qFormat/>
    <w:rsid w:val="00836A2B"/>
    <w:pPr>
      <w:keepNext/>
      <w:keepLines/>
      <w:spacing w:before="200" w:after="0"/>
      <w:outlineLvl w:val="2"/>
    </w:pPr>
    <w:rPr>
      <w:rFonts w:eastAsiaTheme="majorEastAsia" w:cstheme="majorBidi"/>
      <w:bCs/>
      <w:color w:val="4F81BD" w:themeColor="accent1"/>
    </w:rPr>
  </w:style>
  <w:style w:type="paragraph" w:styleId="Heading4">
    <w:name w:val="heading 4"/>
    <w:basedOn w:val="Normal"/>
    <w:next w:val="Normal"/>
    <w:link w:val="Heading4Char"/>
    <w:uiPriority w:val="9"/>
    <w:unhideWhenUsed/>
    <w:qFormat/>
    <w:rsid w:val="00694FC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418"/>
    <w:rPr>
      <w:rFonts w:eastAsiaTheme="majorEastAsia" w:cstheme="majorBidi"/>
      <w:b/>
      <w:color w:val="4F81BD" w:themeColor="accent1"/>
      <w:szCs w:val="26"/>
      <w:shd w:val="clear" w:color="auto" w:fill="FFFFFF" w:themeFill="background1"/>
    </w:rPr>
  </w:style>
  <w:style w:type="character" w:styleId="Hyperlink">
    <w:name w:val="Hyperlink"/>
    <w:basedOn w:val="DefaultParagraphFont"/>
    <w:uiPriority w:val="99"/>
    <w:unhideWhenUsed/>
    <w:rsid w:val="00DD3E38"/>
    <w:rPr>
      <w:color w:val="0000FF" w:themeColor="hyperlink"/>
      <w:u w:val="single"/>
    </w:rPr>
  </w:style>
  <w:style w:type="paragraph" w:styleId="ListParagraph">
    <w:name w:val="List Paragraph"/>
    <w:aliases w:val="Paragraph,List Paragraph Red,lp1,Heading 12,heading 1,naslov 1,Naslov 12,Graf,TG lista,Paragraphe de liste PBLH,Graph &amp; Table tite,Normal bullet 2,Bullet list,Figure_name,Equipment,Numbered Indented Text,List Paragraph11,List Paragraph1,2"/>
    <w:basedOn w:val="Normal"/>
    <w:link w:val="ListParagraphChar"/>
    <w:uiPriority w:val="34"/>
    <w:qFormat/>
    <w:rsid w:val="0075578F"/>
    <w:pPr>
      <w:ind w:left="720"/>
      <w:contextualSpacing/>
    </w:pPr>
  </w:style>
  <w:style w:type="paragraph" w:styleId="BodyText">
    <w:name w:val="Body Text"/>
    <w:aliases w:val="  uvlaka 2, uvlaka 3,uvlaka 2,uvlaka 3"/>
    <w:basedOn w:val="Normal"/>
    <w:link w:val="BodyTextChar"/>
    <w:rsid w:val="002B3BF0"/>
    <w:pPr>
      <w:spacing w:before="0" w:after="0" w:line="240" w:lineRule="auto"/>
      <w:ind w:left="0" w:firstLine="0"/>
      <w:jc w:val="center"/>
    </w:pPr>
    <w:rPr>
      <w:rFonts w:ascii="Times New Roman" w:eastAsia="Times New Roman" w:hAnsi="Times New Roman" w:cs="Times New Roman"/>
      <w:sz w:val="24"/>
      <w:szCs w:val="24"/>
      <w:lang w:eastAsia="hr-HR"/>
    </w:rPr>
  </w:style>
  <w:style w:type="character" w:customStyle="1" w:styleId="BodyTextChar">
    <w:name w:val="Body Text Char"/>
    <w:aliases w:val="  uvlaka 2 Char, uvlaka 3 Char,uvlaka 2 Char,uvlaka 3 Char"/>
    <w:basedOn w:val="DefaultParagraphFont"/>
    <w:link w:val="BodyText"/>
    <w:rsid w:val="002B3BF0"/>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801D0E"/>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801D0E"/>
  </w:style>
  <w:style w:type="paragraph" w:styleId="Footer">
    <w:name w:val="footer"/>
    <w:basedOn w:val="Normal"/>
    <w:link w:val="FooterChar"/>
    <w:uiPriority w:val="99"/>
    <w:unhideWhenUsed/>
    <w:rsid w:val="00801D0E"/>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801D0E"/>
  </w:style>
  <w:style w:type="paragraph" w:styleId="NoSpacing">
    <w:name w:val="No Spacing"/>
    <w:aliases w:val="Sadržaj"/>
    <w:link w:val="NoSpacingChar"/>
    <w:uiPriority w:val="1"/>
    <w:qFormat/>
    <w:rsid w:val="00801D0E"/>
    <w:pPr>
      <w:spacing w:before="0" w:after="0" w:line="240" w:lineRule="auto"/>
      <w:ind w:left="0" w:firstLine="0"/>
    </w:pPr>
    <w:rPr>
      <w:rFonts w:eastAsiaTheme="minorEastAsia"/>
      <w:lang w:val="en-US"/>
    </w:rPr>
  </w:style>
  <w:style w:type="character" w:customStyle="1" w:styleId="NoSpacingChar">
    <w:name w:val="No Spacing Char"/>
    <w:aliases w:val="Sadržaj Char"/>
    <w:basedOn w:val="DefaultParagraphFont"/>
    <w:link w:val="NoSpacing"/>
    <w:uiPriority w:val="1"/>
    <w:rsid w:val="00801D0E"/>
    <w:rPr>
      <w:rFonts w:eastAsiaTheme="minorEastAsia"/>
      <w:lang w:val="en-US"/>
    </w:rPr>
  </w:style>
  <w:style w:type="paragraph" w:styleId="BalloonText">
    <w:name w:val="Balloon Text"/>
    <w:basedOn w:val="Normal"/>
    <w:link w:val="BalloonTextChar"/>
    <w:uiPriority w:val="99"/>
    <w:semiHidden/>
    <w:unhideWhenUsed/>
    <w:rsid w:val="00801D0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D0E"/>
    <w:rPr>
      <w:rFonts w:ascii="Tahoma" w:hAnsi="Tahoma" w:cs="Tahoma"/>
      <w:sz w:val="16"/>
      <w:szCs w:val="16"/>
    </w:rPr>
  </w:style>
  <w:style w:type="character" w:styleId="CommentReference">
    <w:name w:val="annotation reference"/>
    <w:basedOn w:val="DefaultParagraphFont"/>
    <w:uiPriority w:val="99"/>
    <w:semiHidden/>
    <w:unhideWhenUsed/>
    <w:rsid w:val="002338CA"/>
    <w:rPr>
      <w:sz w:val="16"/>
      <w:szCs w:val="16"/>
    </w:rPr>
  </w:style>
  <w:style w:type="paragraph" w:styleId="CommentText">
    <w:name w:val="annotation text"/>
    <w:basedOn w:val="Normal"/>
    <w:link w:val="CommentTextChar"/>
    <w:uiPriority w:val="99"/>
    <w:unhideWhenUsed/>
    <w:rsid w:val="002338CA"/>
    <w:pPr>
      <w:spacing w:line="240" w:lineRule="auto"/>
    </w:pPr>
    <w:rPr>
      <w:sz w:val="20"/>
      <w:szCs w:val="20"/>
    </w:rPr>
  </w:style>
  <w:style w:type="character" w:customStyle="1" w:styleId="CommentTextChar">
    <w:name w:val="Comment Text Char"/>
    <w:basedOn w:val="DefaultParagraphFont"/>
    <w:link w:val="CommentText"/>
    <w:uiPriority w:val="99"/>
    <w:rsid w:val="002338CA"/>
    <w:rPr>
      <w:sz w:val="20"/>
      <w:szCs w:val="20"/>
    </w:rPr>
  </w:style>
  <w:style w:type="paragraph" w:styleId="CommentSubject">
    <w:name w:val="annotation subject"/>
    <w:basedOn w:val="CommentText"/>
    <w:next w:val="CommentText"/>
    <w:link w:val="CommentSubjectChar"/>
    <w:uiPriority w:val="99"/>
    <w:semiHidden/>
    <w:unhideWhenUsed/>
    <w:rsid w:val="002338CA"/>
    <w:rPr>
      <w:b/>
      <w:bCs/>
    </w:rPr>
  </w:style>
  <w:style w:type="character" w:customStyle="1" w:styleId="CommentSubjectChar">
    <w:name w:val="Comment Subject Char"/>
    <w:basedOn w:val="CommentTextChar"/>
    <w:link w:val="CommentSubject"/>
    <w:uiPriority w:val="99"/>
    <w:semiHidden/>
    <w:rsid w:val="002338CA"/>
    <w:rPr>
      <w:b/>
      <w:bCs/>
      <w:sz w:val="20"/>
      <w:szCs w:val="20"/>
    </w:rPr>
  </w:style>
  <w:style w:type="table" w:styleId="TableGrid">
    <w:name w:val="Table Grid"/>
    <w:basedOn w:val="TableNormal"/>
    <w:uiPriority w:val="99"/>
    <w:rsid w:val="001B16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
    <w:name w:val="Light List - Accent 11"/>
    <w:basedOn w:val="TableNormal"/>
    <w:uiPriority w:val="61"/>
    <w:rsid w:val="001B16FF"/>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1B16F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042080"/>
    <w:rPr>
      <w:rFonts w:eastAsiaTheme="majorEastAsia"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36A2B"/>
    <w:rPr>
      <w:rFonts w:eastAsiaTheme="majorEastAsia" w:cstheme="majorBidi"/>
      <w:bCs/>
      <w:color w:val="4F81BD" w:themeColor="accent1"/>
    </w:rPr>
  </w:style>
  <w:style w:type="paragraph" w:styleId="TOCHeading">
    <w:name w:val="TOC Heading"/>
    <w:basedOn w:val="Heading1"/>
    <w:next w:val="Normal"/>
    <w:uiPriority w:val="39"/>
    <w:unhideWhenUsed/>
    <w:qFormat/>
    <w:rsid w:val="00FA5FB1"/>
    <w:pPr>
      <w:spacing w:before="480" w:line="276" w:lineRule="auto"/>
      <w:ind w:left="0" w:firstLine="0"/>
      <w:outlineLvl w:val="9"/>
    </w:pPr>
    <w:rPr>
      <w:rFonts w:asciiTheme="majorHAnsi" w:hAnsiTheme="majorHAnsi"/>
      <w:lang w:val="en-US"/>
    </w:rPr>
  </w:style>
  <w:style w:type="paragraph" w:styleId="TOC1">
    <w:name w:val="toc 1"/>
    <w:basedOn w:val="Normal"/>
    <w:next w:val="Normal"/>
    <w:autoRedefine/>
    <w:uiPriority w:val="39"/>
    <w:unhideWhenUsed/>
    <w:rsid w:val="006F3B1D"/>
    <w:pPr>
      <w:tabs>
        <w:tab w:val="right" w:leader="dot" w:pos="9062"/>
      </w:tabs>
      <w:spacing w:before="0" w:after="0"/>
      <w:ind w:left="0"/>
    </w:pPr>
  </w:style>
  <w:style w:type="paragraph" w:styleId="TOC2">
    <w:name w:val="toc 2"/>
    <w:basedOn w:val="Normal"/>
    <w:next w:val="Normal"/>
    <w:autoRedefine/>
    <w:uiPriority w:val="39"/>
    <w:unhideWhenUsed/>
    <w:rsid w:val="006F3B1D"/>
    <w:pPr>
      <w:tabs>
        <w:tab w:val="right" w:leader="dot" w:pos="9062"/>
      </w:tabs>
      <w:spacing w:before="0" w:after="0" w:line="240" w:lineRule="auto"/>
      <w:ind w:left="221"/>
      <w:contextualSpacing/>
    </w:pPr>
  </w:style>
  <w:style w:type="paragraph" w:customStyle="1" w:styleId="normalweb-000013">
    <w:name w:val="normalweb-000013"/>
    <w:basedOn w:val="Normal"/>
    <w:rsid w:val="00A53B51"/>
    <w:pPr>
      <w:spacing w:before="100" w:beforeAutospacing="1" w:after="105" w:line="240" w:lineRule="auto"/>
      <w:ind w:left="0" w:firstLine="0"/>
      <w:jc w:val="both"/>
    </w:pPr>
    <w:rPr>
      <w:rFonts w:ascii="Times New Roman" w:eastAsiaTheme="minorEastAsia" w:hAnsi="Times New Roman" w:cs="Times New Roman"/>
      <w:sz w:val="24"/>
      <w:szCs w:val="24"/>
      <w:lang w:eastAsia="hr-HR"/>
    </w:rPr>
  </w:style>
  <w:style w:type="character" w:customStyle="1" w:styleId="defaultparagraphfont-000004">
    <w:name w:val="defaultparagraphfont-000004"/>
    <w:basedOn w:val="DefaultParagraphFont"/>
    <w:rsid w:val="00A53B51"/>
    <w:rPr>
      <w:rFonts w:ascii="Times New Roman" w:hAnsi="Times New Roman" w:cs="Times New Roman" w:hint="default"/>
      <w:b w:val="0"/>
      <w:bCs w:val="0"/>
      <w:sz w:val="24"/>
      <w:szCs w:val="24"/>
    </w:rPr>
  </w:style>
  <w:style w:type="character" w:customStyle="1" w:styleId="ListParagraphChar">
    <w:name w:val="List Paragraph Char"/>
    <w:aliases w:val="Paragraph Char,List Paragraph Red Char,lp1 Char,Heading 12 Char,heading 1 Char,naslov 1 Char,Naslov 12 Char,Graf Char,TG lista Char,Paragraphe de liste PBLH Char,Graph &amp; Table tite Char,Normal bullet 2 Char,Bullet list Char,2 Char"/>
    <w:basedOn w:val="DefaultParagraphFont"/>
    <w:link w:val="ListParagraph"/>
    <w:uiPriority w:val="34"/>
    <w:qFormat/>
    <w:locked/>
    <w:rsid w:val="00A53B51"/>
  </w:style>
  <w:style w:type="paragraph" w:styleId="Revision">
    <w:name w:val="Revision"/>
    <w:hidden/>
    <w:uiPriority w:val="99"/>
    <w:semiHidden/>
    <w:rsid w:val="00684A0B"/>
    <w:pPr>
      <w:spacing w:before="0" w:after="0" w:line="240" w:lineRule="auto"/>
      <w:ind w:left="0" w:firstLine="0"/>
    </w:pPr>
  </w:style>
  <w:style w:type="paragraph" w:customStyle="1" w:styleId="Standard">
    <w:name w:val="Standard"/>
    <w:rsid w:val="0026199A"/>
    <w:pPr>
      <w:widowControl w:val="0"/>
      <w:suppressAutoHyphens/>
      <w:spacing w:before="0" w:after="0" w:line="240" w:lineRule="auto"/>
      <w:ind w:left="0" w:firstLine="0"/>
    </w:pPr>
    <w:rPr>
      <w:rFonts w:ascii="Times New Roman" w:eastAsia="Lucida Sans Unicode" w:hAnsi="Times New Roman" w:cs="Tahoma"/>
      <w:color w:val="000000"/>
      <w:sz w:val="24"/>
      <w:szCs w:val="24"/>
      <w:lang w:eastAsia="hr-HR"/>
    </w:rPr>
  </w:style>
  <w:style w:type="character" w:customStyle="1" w:styleId="Nerijeenospominjanje1">
    <w:name w:val="Neriješeno spominjanje1"/>
    <w:basedOn w:val="DefaultParagraphFont"/>
    <w:uiPriority w:val="99"/>
    <w:semiHidden/>
    <w:unhideWhenUsed/>
    <w:rsid w:val="0026199A"/>
    <w:rPr>
      <w:color w:val="605E5C"/>
      <w:shd w:val="clear" w:color="auto" w:fill="E1DFDD"/>
    </w:rPr>
  </w:style>
  <w:style w:type="paragraph" w:styleId="TOC3">
    <w:name w:val="toc 3"/>
    <w:basedOn w:val="Normal"/>
    <w:next w:val="Normal"/>
    <w:autoRedefine/>
    <w:uiPriority w:val="39"/>
    <w:unhideWhenUsed/>
    <w:rsid w:val="00B87E6D"/>
    <w:pPr>
      <w:tabs>
        <w:tab w:val="right" w:leader="dot" w:pos="9062"/>
      </w:tabs>
      <w:spacing w:before="0" w:after="100" w:line="240" w:lineRule="auto"/>
      <w:ind w:left="442"/>
    </w:pPr>
  </w:style>
  <w:style w:type="character" w:customStyle="1" w:styleId="UnresolvedMention1">
    <w:name w:val="Unresolved Mention1"/>
    <w:basedOn w:val="DefaultParagraphFont"/>
    <w:uiPriority w:val="99"/>
    <w:semiHidden/>
    <w:unhideWhenUsed/>
    <w:rsid w:val="00A17696"/>
    <w:rPr>
      <w:color w:val="605E5C"/>
      <w:shd w:val="clear" w:color="auto" w:fill="E1DFDD"/>
    </w:rPr>
  </w:style>
  <w:style w:type="paragraph" w:customStyle="1" w:styleId="Default">
    <w:name w:val="Default"/>
    <w:rsid w:val="00B63FDB"/>
    <w:pPr>
      <w:autoSpaceDE w:val="0"/>
      <w:autoSpaceDN w:val="0"/>
      <w:adjustRightInd w:val="0"/>
      <w:spacing w:before="0" w:after="0" w:line="240" w:lineRule="auto"/>
      <w:ind w:left="0" w:firstLine="0"/>
    </w:pPr>
    <w:rPr>
      <w:rFonts w:ascii="Calibri" w:hAnsi="Calibri" w:cs="Calibri"/>
      <w:color w:val="000000"/>
      <w:sz w:val="24"/>
      <w:szCs w:val="24"/>
    </w:rPr>
  </w:style>
  <w:style w:type="character" w:styleId="Strong">
    <w:name w:val="Strong"/>
    <w:basedOn w:val="DefaultParagraphFont"/>
    <w:uiPriority w:val="22"/>
    <w:qFormat/>
    <w:rsid w:val="000E04F9"/>
    <w:rPr>
      <w:b/>
      <w:bCs/>
    </w:rPr>
  </w:style>
  <w:style w:type="character" w:customStyle="1" w:styleId="UnresolvedMention2">
    <w:name w:val="Unresolved Mention2"/>
    <w:basedOn w:val="DefaultParagraphFont"/>
    <w:uiPriority w:val="99"/>
    <w:semiHidden/>
    <w:unhideWhenUsed/>
    <w:rsid w:val="006F3A3B"/>
    <w:rPr>
      <w:color w:val="605E5C"/>
      <w:shd w:val="clear" w:color="auto" w:fill="E1DFDD"/>
    </w:rPr>
  </w:style>
  <w:style w:type="paragraph" w:customStyle="1" w:styleId="m-8939534239920397069gmail-msonospacing">
    <w:name w:val="m_-8939534239920397069gmail-msonospacing"/>
    <w:basedOn w:val="Normal"/>
    <w:rsid w:val="00785333"/>
    <w:pPr>
      <w:spacing w:before="100" w:beforeAutospacing="1" w:after="100" w:afterAutospacing="1" w:line="240" w:lineRule="auto"/>
      <w:ind w:left="0" w:firstLine="0"/>
    </w:pPr>
    <w:rPr>
      <w:rFonts w:ascii="Times New Roman" w:eastAsia="Times New Roman" w:hAnsi="Times New Roman" w:cs="Times New Roman"/>
      <w:sz w:val="24"/>
      <w:szCs w:val="24"/>
      <w:lang w:val="en-GB" w:eastAsia="en-GB"/>
    </w:rPr>
  </w:style>
  <w:style w:type="character" w:customStyle="1" w:styleId="UnresolvedMention3">
    <w:name w:val="Unresolved Mention3"/>
    <w:basedOn w:val="DefaultParagraphFont"/>
    <w:uiPriority w:val="99"/>
    <w:semiHidden/>
    <w:unhideWhenUsed/>
    <w:rsid w:val="00DD1CB6"/>
    <w:rPr>
      <w:color w:val="605E5C"/>
      <w:shd w:val="clear" w:color="auto" w:fill="E1DFDD"/>
    </w:rPr>
  </w:style>
  <w:style w:type="character" w:customStyle="1" w:styleId="Heading4Char">
    <w:name w:val="Heading 4 Char"/>
    <w:basedOn w:val="DefaultParagraphFont"/>
    <w:link w:val="Heading4"/>
    <w:uiPriority w:val="9"/>
    <w:rsid w:val="00694FC5"/>
    <w:rPr>
      <w:rFonts w:asciiTheme="majorHAnsi" w:eastAsiaTheme="majorEastAsia" w:hAnsiTheme="majorHAnsi" w:cstheme="majorBidi"/>
      <w:i/>
      <w:iCs/>
      <w:color w:val="365F91" w:themeColor="accent1" w:themeShade="BF"/>
    </w:rPr>
  </w:style>
  <w:style w:type="character" w:styleId="IntenseReference">
    <w:name w:val="Intense Reference"/>
    <w:uiPriority w:val="32"/>
    <w:qFormat/>
    <w:rsid w:val="00694FC5"/>
    <w:rPr>
      <w:b/>
      <w:bCs/>
      <w:smallCaps/>
      <w:u w:val="single"/>
    </w:rPr>
  </w:style>
  <w:style w:type="character" w:customStyle="1" w:styleId="UnresolvedMention">
    <w:name w:val="Unresolved Mention"/>
    <w:basedOn w:val="DefaultParagraphFont"/>
    <w:uiPriority w:val="99"/>
    <w:semiHidden/>
    <w:unhideWhenUsed/>
    <w:rsid w:val="00EF5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754">
      <w:bodyDiv w:val="1"/>
      <w:marLeft w:val="0"/>
      <w:marRight w:val="0"/>
      <w:marTop w:val="0"/>
      <w:marBottom w:val="0"/>
      <w:divBdr>
        <w:top w:val="none" w:sz="0" w:space="0" w:color="auto"/>
        <w:left w:val="none" w:sz="0" w:space="0" w:color="auto"/>
        <w:bottom w:val="none" w:sz="0" w:space="0" w:color="auto"/>
        <w:right w:val="none" w:sz="0" w:space="0" w:color="auto"/>
      </w:divBdr>
    </w:div>
    <w:div w:id="149912511">
      <w:bodyDiv w:val="1"/>
      <w:marLeft w:val="0"/>
      <w:marRight w:val="0"/>
      <w:marTop w:val="0"/>
      <w:marBottom w:val="0"/>
      <w:divBdr>
        <w:top w:val="none" w:sz="0" w:space="0" w:color="auto"/>
        <w:left w:val="none" w:sz="0" w:space="0" w:color="auto"/>
        <w:bottom w:val="none" w:sz="0" w:space="0" w:color="auto"/>
        <w:right w:val="none" w:sz="0" w:space="0" w:color="auto"/>
      </w:divBdr>
    </w:div>
    <w:div w:id="164252671">
      <w:bodyDiv w:val="1"/>
      <w:marLeft w:val="0"/>
      <w:marRight w:val="0"/>
      <w:marTop w:val="0"/>
      <w:marBottom w:val="0"/>
      <w:divBdr>
        <w:top w:val="none" w:sz="0" w:space="0" w:color="auto"/>
        <w:left w:val="none" w:sz="0" w:space="0" w:color="auto"/>
        <w:bottom w:val="none" w:sz="0" w:space="0" w:color="auto"/>
        <w:right w:val="none" w:sz="0" w:space="0" w:color="auto"/>
      </w:divBdr>
    </w:div>
    <w:div w:id="260139013">
      <w:bodyDiv w:val="1"/>
      <w:marLeft w:val="0"/>
      <w:marRight w:val="0"/>
      <w:marTop w:val="0"/>
      <w:marBottom w:val="0"/>
      <w:divBdr>
        <w:top w:val="none" w:sz="0" w:space="0" w:color="auto"/>
        <w:left w:val="none" w:sz="0" w:space="0" w:color="auto"/>
        <w:bottom w:val="none" w:sz="0" w:space="0" w:color="auto"/>
        <w:right w:val="none" w:sz="0" w:space="0" w:color="auto"/>
      </w:divBdr>
    </w:div>
    <w:div w:id="270549561">
      <w:bodyDiv w:val="1"/>
      <w:marLeft w:val="0"/>
      <w:marRight w:val="0"/>
      <w:marTop w:val="0"/>
      <w:marBottom w:val="0"/>
      <w:divBdr>
        <w:top w:val="none" w:sz="0" w:space="0" w:color="auto"/>
        <w:left w:val="none" w:sz="0" w:space="0" w:color="auto"/>
        <w:bottom w:val="none" w:sz="0" w:space="0" w:color="auto"/>
        <w:right w:val="none" w:sz="0" w:space="0" w:color="auto"/>
      </w:divBdr>
    </w:div>
    <w:div w:id="488329528">
      <w:bodyDiv w:val="1"/>
      <w:marLeft w:val="0"/>
      <w:marRight w:val="0"/>
      <w:marTop w:val="0"/>
      <w:marBottom w:val="0"/>
      <w:divBdr>
        <w:top w:val="none" w:sz="0" w:space="0" w:color="auto"/>
        <w:left w:val="none" w:sz="0" w:space="0" w:color="auto"/>
        <w:bottom w:val="none" w:sz="0" w:space="0" w:color="auto"/>
        <w:right w:val="none" w:sz="0" w:space="0" w:color="auto"/>
      </w:divBdr>
    </w:div>
    <w:div w:id="499470532">
      <w:bodyDiv w:val="1"/>
      <w:marLeft w:val="0"/>
      <w:marRight w:val="0"/>
      <w:marTop w:val="0"/>
      <w:marBottom w:val="0"/>
      <w:divBdr>
        <w:top w:val="none" w:sz="0" w:space="0" w:color="auto"/>
        <w:left w:val="none" w:sz="0" w:space="0" w:color="auto"/>
        <w:bottom w:val="none" w:sz="0" w:space="0" w:color="auto"/>
        <w:right w:val="none" w:sz="0" w:space="0" w:color="auto"/>
      </w:divBdr>
    </w:div>
    <w:div w:id="553661376">
      <w:bodyDiv w:val="1"/>
      <w:marLeft w:val="0"/>
      <w:marRight w:val="0"/>
      <w:marTop w:val="0"/>
      <w:marBottom w:val="0"/>
      <w:divBdr>
        <w:top w:val="none" w:sz="0" w:space="0" w:color="auto"/>
        <w:left w:val="none" w:sz="0" w:space="0" w:color="auto"/>
        <w:bottom w:val="none" w:sz="0" w:space="0" w:color="auto"/>
        <w:right w:val="none" w:sz="0" w:space="0" w:color="auto"/>
      </w:divBdr>
    </w:div>
    <w:div w:id="651301533">
      <w:bodyDiv w:val="1"/>
      <w:marLeft w:val="0"/>
      <w:marRight w:val="0"/>
      <w:marTop w:val="0"/>
      <w:marBottom w:val="0"/>
      <w:divBdr>
        <w:top w:val="none" w:sz="0" w:space="0" w:color="auto"/>
        <w:left w:val="none" w:sz="0" w:space="0" w:color="auto"/>
        <w:bottom w:val="none" w:sz="0" w:space="0" w:color="auto"/>
        <w:right w:val="none" w:sz="0" w:space="0" w:color="auto"/>
      </w:divBdr>
    </w:div>
    <w:div w:id="776028375">
      <w:bodyDiv w:val="1"/>
      <w:marLeft w:val="0"/>
      <w:marRight w:val="0"/>
      <w:marTop w:val="0"/>
      <w:marBottom w:val="0"/>
      <w:divBdr>
        <w:top w:val="none" w:sz="0" w:space="0" w:color="auto"/>
        <w:left w:val="none" w:sz="0" w:space="0" w:color="auto"/>
        <w:bottom w:val="none" w:sz="0" w:space="0" w:color="auto"/>
        <w:right w:val="none" w:sz="0" w:space="0" w:color="auto"/>
      </w:divBdr>
    </w:div>
    <w:div w:id="802502661">
      <w:bodyDiv w:val="1"/>
      <w:marLeft w:val="0"/>
      <w:marRight w:val="0"/>
      <w:marTop w:val="0"/>
      <w:marBottom w:val="0"/>
      <w:divBdr>
        <w:top w:val="none" w:sz="0" w:space="0" w:color="auto"/>
        <w:left w:val="none" w:sz="0" w:space="0" w:color="auto"/>
        <w:bottom w:val="none" w:sz="0" w:space="0" w:color="auto"/>
        <w:right w:val="none" w:sz="0" w:space="0" w:color="auto"/>
      </w:divBdr>
    </w:div>
    <w:div w:id="890730337">
      <w:bodyDiv w:val="1"/>
      <w:marLeft w:val="0"/>
      <w:marRight w:val="0"/>
      <w:marTop w:val="0"/>
      <w:marBottom w:val="0"/>
      <w:divBdr>
        <w:top w:val="none" w:sz="0" w:space="0" w:color="auto"/>
        <w:left w:val="none" w:sz="0" w:space="0" w:color="auto"/>
        <w:bottom w:val="none" w:sz="0" w:space="0" w:color="auto"/>
        <w:right w:val="none" w:sz="0" w:space="0" w:color="auto"/>
      </w:divBdr>
    </w:div>
    <w:div w:id="1072198067">
      <w:bodyDiv w:val="1"/>
      <w:marLeft w:val="0"/>
      <w:marRight w:val="0"/>
      <w:marTop w:val="0"/>
      <w:marBottom w:val="0"/>
      <w:divBdr>
        <w:top w:val="none" w:sz="0" w:space="0" w:color="auto"/>
        <w:left w:val="none" w:sz="0" w:space="0" w:color="auto"/>
        <w:bottom w:val="none" w:sz="0" w:space="0" w:color="auto"/>
        <w:right w:val="none" w:sz="0" w:space="0" w:color="auto"/>
      </w:divBdr>
    </w:div>
    <w:div w:id="10996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eojn.nn.hr" TargetMode="External"/><Relationship Id="rId26" Type="http://schemas.openxmlformats.org/officeDocument/2006/relationships/hyperlink" Target="https://mrms.gov.hr/" TargetMode="External"/><Relationship Id="rId21" Type="http://schemas.openxmlformats.org/officeDocument/2006/relationships/hyperlink" Target="http://www.mgipu.hr/default.aspx?id=3715"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anja@krnjak.hr" TargetMode="External"/><Relationship Id="rId25" Type="http://schemas.openxmlformats.org/officeDocument/2006/relationships/hyperlink" Target="https://mingor.gov.hr/" TargetMode="External"/><Relationship Id="rId33" Type="http://schemas.openxmlformats.org/officeDocument/2006/relationships/footer" Target="footer4.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opcina@krnjak.hr" TargetMode="External"/><Relationship Id="rId20" Type="http://schemas.openxmlformats.org/officeDocument/2006/relationships/hyperlink" Target="https://eojn.nn.hr" TargetMode="External"/><Relationship Id="rId29" Type="http://schemas.openxmlformats.org/officeDocument/2006/relationships/hyperlink" Target="http://www.dkom.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orezna-uprava.hr/Stranice/Naslovnica.aspx" TargetMode="External"/><Relationship Id="rId32" Type="http://schemas.openxmlformats.org/officeDocument/2006/relationships/header" Target="header3.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mfin.hr" TargetMode="External"/><Relationship Id="rId28" Type="http://schemas.openxmlformats.org/officeDocument/2006/relationships/hyperlink" Target="https://www.hgk.hr"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ojn.nn.hr/Oglasnik/"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mgipu.hr/default.aspx?id=32895" TargetMode="External"/><Relationship Id="rId27" Type="http://schemas.openxmlformats.org/officeDocument/2006/relationships/hyperlink" Target="http://www.cut.hr" TargetMode="Externa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lijent xmlns="d0b61d9b-680d-4271-bf8b-c2807136c4b5">46</Klijent>
    <Vrsta_x0020_dokumenta xmlns="e0d6ea78-8e06-438f-8a9b-05c34cfd10b9">Ostalo</Vrsta_x0020_dokumenta>
    <Javni_x0020_poziv xmlns="d0b61d9b-680d-4271-bf8b-c2807136c4b5">CBC BiH-CG</Javni_x0020_poziv>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87E25BB1B63244B0AF5459681CAF22" ma:contentTypeVersion="15" ma:contentTypeDescription="Create a new document." ma:contentTypeScope="" ma:versionID="96f4184274da6d8d302fb4fb04b27c3d">
  <xsd:schema xmlns:xsd="http://www.w3.org/2001/XMLSchema" xmlns:xs="http://www.w3.org/2001/XMLSchema" xmlns:p="http://schemas.microsoft.com/office/2006/metadata/properties" xmlns:ns2="d0b61d9b-680d-4271-bf8b-c2807136c4b5" xmlns:ns3="e0d6ea78-8e06-438f-8a9b-05c34cfd10b9" targetNamespace="http://schemas.microsoft.com/office/2006/metadata/properties" ma:root="true" ma:fieldsID="6e78638e3a752a37dcae1a006dc8fa51" ns2:_="" ns3:_="">
    <xsd:import namespace="d0b61d9b-680d-4271-bf8b-c2807136c4b5"/>
    <xsd:import namespace="e0d6ea78-8e06-438f-8a9b-05c34cfd10b9"/>
    <xsd:element name="properties">
      <xsd:complexType>
        <xsd:sequence>
          <xsd:element name="documentManagement">
            <xsd:complexType>
              <xsd:all>
                <xsd:element ref="ns2:Klijent" minOccurs="0"/>
                <xsd:element ref="ns3:MediaServiceMetadata" minOccurs="0"/>
                <xsd:element ref="ns3:MediaServiceFastMetadata" minOccurs="0"/>
                <xsd:element ref="ns2:Javni_x0020_poziv" minOccurs="0"/>
                <xsd:element ref="ns3:Vrsta_x0020_dokumenta"/>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61d9b-680d-4271-bf8b-c2807136c4b5" elementFormDefault="qualified">
    <xsd:import namespace="http://schemas.microsoft.com/office/2006/documentManagement/types"/>
    <xsd:import namespace="http://schemas.microsoft.com/office/infopath/2007/PartnerControls"/>
    <xsd:element name="Klijent" ma:index="8" nillable="true" ma:displayName="Klijent" ma:list="{0b632720-3102-46bc-a5b2-66f80484aaaf}" ma:internalName="Klijent" ma:showField="Title" ma:web="d0b61d9b-680d-4271-bf8b-c2807136c4b5">
      <xsd:simpleType>
        <xsd:restriction base="dms:Lookup"/>
      </xsd:simpleType>
    </xsd:element>
    <xsd:element name="Javni_x0020_poziv" ma:index="11" nillable="true" ma:displayName="Program" ma:default="CBC-Hu" ma:format="Dropdown" ma:internalName="Javni_x0020_poziv">
      <xsd:simpleType>
        <xsd:union memberTypes="dms:Text">
          <xsd:simpleType>
            <xsd:restriction base="dms:Choice">
              <xsd:enumeration value="OPKK"/>
              <xsd:enumeration value="OPULJR"/>
              <xsd:enumeration value="RR"/>
              <xsd:enumeration value="CBC-Ita"/>
              <xsd:enumeration value="CBC-Slo"/>
              <xsd:enumeration value="CBC BiH-CG"/>
              <xsd:enumeration value="CBC-Hu"/>
              <xsd:enumeration value="CBC-Srb"/>
              <xsd:enumeration value="ETS-ostalo"/>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0d6ea78-8e06-438f-8a9b-05c34cfd10b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Vrsta_x0020_dokumenta" ma:index="12" ma:displayName="Vrsta dokumenta" ma:default="Ostalo" ma:format="Dropdown" ma:indexed="true" ma:internalName="Vrsta_x0020_dokumenta">
      <xsd:simpleType>
        <xsd:restriction base="dms:Choice">
          <xsd:enumeration value="Ugovor Word"/>
          <xsd:enumeration value="Ugovor PDF"/>
          <xsd:enumeration value="Dokumenti prijava"/>
          <xsd:enumeration value="Dokumenti provedba"/>
          <xsd:enumeration value="Ostalo"/>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416D1-4338-4938-A591-AB2635AB25BD}">
  <ds:schemaRefs>
    <ds:schemaRef ds:uri="http://schemas.microsoft.com/office/2006/metadata/properties"/>
    <ds:schemaRef ds:uri="http://schemas.microsoft.com/office/infopath/2007/PartnerControls"/>
    <ds:schemaRef ds:uri="d0b61d9b-680d-4271-bf8b-c2807136c4b5"/>
    <ds:schemaRef ds:uri="e0d6ea78-8e06-438f-8a9b-05c34cfd10b9"/>
  </ds:schemaRefs>
</ds:datastoreItem>
</file>

<file path=customXml/itemProps2.xml><?xml version="1.0" encoding="utf-8"?>
<ds:datastoreItem xmlns:ds="http://schemas.openxmlformats.org/officeDocument/2006/customXml" ds:itemID="{3E5269C5-C60C-4011-90CF-928379493600}">
  <ds:schemaRefs>
    <ds:schemaRef ds:uri="http://schemas.microsoft.com/sharepoint/v3/contenttype/forms"/>
  </ds:schemaRefs>
</ds:datastoreItem>
</file>

<file path=customXml/itemProps3.xml><?xml version="1.0" encoding="utf-8"?>
<ds:datastoreItem xmlns:ds="http://schemas.openxmlformats.org/officeDocument/2006/customXml" ds:itemID="{BB7882A9-EDA7-4210-B73C-3003CFB91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61d9b-680d-4271-bf8b-c2807136c4b5"/>
    <ds:schemaRef ds:uri="e0d6ea78-8e06-438f-8a9b-05c34cfd1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B4102-2933-4876-9E5C-747E1BFB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46</Pages>
  <Words>16492</Words>
  <Characters>94011</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Dokumentacija o nabavi</vt:lpstr>
    </vt:vector>
  </TitlesOfParts>
  <Company>Hewlett-Packard Company</Company>
  <LinksUpToDate>false</LinksUpToDate>
  <CharactersWithSpaces>110283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o nabavi</dc:title>
  <dc:subject/>
  <dc:creator>Sanja</dc:creator>
  <cp:keywords/>
  <cp:lastModifiedBy>Sanja Mirilović</cp:lastModifiedBy>
  <cp:revision>295</cp:revision>
  <cp:lastPrinted>2020-10-14T07:51:00Z</cp:lastPrinted>
  <dcterms:created xsi:type="dcterms:W3CDTF">2020-12-14T11:55:00Z</dcterms:created>
  <dcterms:modified xsi:type="dcterms:W3CDTF">2022-04-01T11:49:00Z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0x010100E387E25BB1B63244B0AF5459681CAF22</vt:lpwstr>
  </property>
</Properties>
</file>