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15" w:rsidRPr="00194115" w:rsidRDefault="00194115" w:rsidP="00194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115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194115" w:rsidRPr="00194115" w:rsidRDefault="00194115" w:rsidP="00194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115">
        <w:rPr>
          <w:rFonts w:ascii="Times New Roman" w:hAnsi="Times New Roman" w:cs="Times New Roman"/>
          <w:b/>
          <w:sz w:val="24"/>
          <w:szCs w:val="24"/>
        </w:rPr>
        <w:t xml:space="preserve">I. PRAVNA OSNOVA, TEMELJNA PITANJA I OCJENA STANJA </w:t>
      </w:r>
    </w:p>
    <w:p w:rsidR="00194115" w:rsidRDefault="00194115" w:rsidP="001941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>Na temelju članka 66. stavka 1. Zakona o gospodarenju otpadom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94115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“, broj</w:t>
      </w:r>
      <w:r w:rsidRPr="00194115">
        <w:rPr>
          <w:rFonts w:ascii="Times New Roman" w:hAnsi="Times New Roman" w:cs="Times New Roman"/>
          <w:sz w:val="24"/>
          <w:szCs w:val="24"/>
        </w:rPr>
        <w:t xml:space="preserve"> 84/21) predstavničko tijelo jedinice lokalne samouprave o načinu pružanja javne usluge donosi odluku koja mora sadržavati zakonom propisane elemente. </w:t>
      </w:r>
    </w:p>
    <w:p w:rsidR="00194115" w:rsidRDefault="00194115" w:rsidP="001941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Članak 178. Zakona propisuje da je predstavničko tijelo jedinice lokalne samouprave dužno donijeti Odluku o načinu pružanja javne usluge iz članka 66. Zakona u roku od šest mjeseci od dana stupanja snagu Zakona odnosno do 31. siječnja 2022. </w:t>
      </w:r>
    </w:p>
    <w:p w:rsidR="00194115" w:rsidRDefault="00194115" w:rsidP="001941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navedenom, Općina Krnjak</w:t>
      </w:r>
      <w:r w:rsidRPr="00194115">
        <w:rPr>
          <w:rFonts w:ascii="Times New Roman" w:hAnsi="Times New Roman" w:cs="Times New Roman"/>
          <w:sz w:val="24"/>
          <w:szCs w:val="24"/>
        </w:rPr>
        <w:t xml:space="preserve">, dužna je uskladiti svoju Odluku o načinu pružanja javne usluge sakupljanja komunalnog otpada u propisanom roku s odredbama novog Zakona. </w:t>
      </w:r>
    </w:p>
    <w:p w:rsidR="00194115" w:rsidRDefault="00194115" w:rsidP="001941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Predložena Odluka o načinu pružanja javne usluge sakupljanja komunalnog otpada sadrži: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1. Uvodne odredbe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2. kriterije obračuna količine miješanog komunalnog otpada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3. standardne veličine i druga bitna svojstva spremnika za sakupljanje otpada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4. najmanju učestalost odvoza otpada prema područjima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5. obračunska razdoblja kroz kalendarsku godinu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6. područje pružanja javne usluge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7. iznos cijene obvezne minimalne javne usluge s obrazloženjem načina na koji je određena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8. odredbe o načinu podnošenja prigovora i postupanju po prigovoru građana na neugodu uzrokovanu sustavom sakupljanja komunalnog otpada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9. odredbe o načinu pojedinačnog korištenje javne usluge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10. odredbe o načinu korištenja zajedničkog spremnika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11. odredbe o prihvatljivom dokazu izvršenja javne usluge za pojedinog korisnika usluge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12. način određivanja udjela korisnika usluge u slučaju kad su korisnici usluge kućanstva i pravne osobe ili fizičke osobe – obrtnici i koriste zajednički spremnik, a nije postignut sporazum o njihovim udjelima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odredbe o ugovornoj kazni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14. opće uvjete ugovora s korisnicima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15. kriterije za umanjenje cijene javne usluge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16. odredbe o korištenju javne površine za prikupljanje otpada i mjestima primopredaje otpada ako su različita od obračunskog mjesta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17. odredbe o količini glomaznog otpada koji se preuzima u okviru javne usluge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18. odredbe o provedbi Ugovora koje se primjenjuju u slučaju nastupanja posebnih okolnosti uključujući elementarnu nepogodu, katastrofu i slično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19. prijelazne i završne odredbe </w:t>
      </w:r>
    </w:p>
    <w:p w:rsidR="00194115" w:rsidRDefault="00194115" w:rsidP="0019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115" w:rsidRPr="00194115" w:rsidRDefault="00194115" w:rsidP="00194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115">
        <w:rPr>
          <w:rFonts w:ascii="Times New Roman" w:hAnsi="Times New Roman" w:cs="Times New Roman"/>
          <w:b/>
          <w:sz w:val="24"/>
          <w:szCs w:val="24"/>
        </w:rPr>
        <w:t>II. POTREBNA FINANCIJSKA SREDSTVA I UČINCI</w:t>
      </w:r>
    </w:p>
    <w:p w:rsidR="00194115" w:rsidRDefault="00194115" w:rsidP="00194115">
      <w:pPr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Za provođenje ove Odluke, nisu potrebna financijska sredstva. </w:t>
      </w:r>
    </w:p>
    <w:p w:rsidR="00194115" w:rsidRDefault="00194115" w:rsidP="00194115">
      <w:pPr>
        <w:rPr>
          <w:rFonts w:ascii="Times New Roman" w:hAnsi="Times New Roman" w:cs="Times New Roman"/>
          <w:sz w:val="24"/>
          <w:szCs w:val="24"/>
        </w:rPr>
      </w:pPr>
    </w:p>
    <w:p w:rsidR="00194115" w:rsidRDefault="00194115" w:rsidP="00194115">
      <w:pPr>
        <w:rPr>
          <w:rFonts w:ascii="Times New Roman" w:hAnsi="Times New Roman" w:cs="Times New Roman"/>
          <w:sz w:val="24"/>
          <w:szCs w:val="24"/>
        </w:rPr>
      </w:pPr>
    </w:p>
    <w:p w:rsidR="00194115" w:rsidRDefault="00194115" w:rsidP="00194115">
      <w:pPr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b/>
          <w:sz w:val="24"/>
          <w:szCs w:val="24"/>
        </w:rPr>
        <w:lastRenderedPageBreak/>
        <w:t>III. OBRAZLOŽENJE NAČINA NA KOJI JE ODREĐENA CIJENA OBVEZNE MINIMALNE JAVNE USLUGE</w:t>
      </w:r>
      <w:r w:rsidRPr="00194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115" w:rsidRDefault="00194115" w:rsidP="001941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>Novom cijenom »obvezne minimalne javne</w:t>
      </w:r>
      <w:r>
        <w:rPr>
          <w:rFonts w:ascii="Times New Roman" w:hAnsi="Times New Roman" w:cs="Times New Roman"/>
          <w:sz w:val="24"/>
          <w:szCs w:val="24"/>
        </w:rPr>
        <w:t xml:space="preserve"> usluge« (dalje u tekstu »OMJU«</w:t>
      </w:r>
      <w:r w:rsidRPr="00194115">
        <w:rPr>
          <w:rFonts w:ascii="Times New Roman" w:hAnsi="Times New Roman" w:cs="Times New Roman"/>
          <w:sz w:val="24"/>
          <w:szCs w:val="24"/>
        </w:rPr>
        <w:t>) definirane člankom 76. Zakona o gospodarenju otpadom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9411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 novine“, broj 84/</w:t>
      </w:r>
      <w:r w:rsidRPr="00194115">
        <w:rPr>
          <w:rFonts w:ascii="Times New Roman" w:hAnsi="Times New Roman" w:cs="Times New Roman"/>
          <w:sz w:val="24"/>
          <w:szCs w:val="24"/>
        </w:rPr>
        <w:t>21) osigurava se ekonomski održivo poslovanje te sigurnost, redovitost i kvaliteta pružanja javne usluge ka</w:t>
      </w:r>
      <w:r w:rsidR="000D7307">
        <w:rPr>
          <w:rFonts w:ascii="Times New Roman" w:hAnsi="Times New Roman" w:cs="Times New Roman"/>
          <w:sz w:val="24"/>
          <w:szCs w:val="24"/>
        </w:rPr>
        <w:t>k</w:t>
      </w:r>
      <w:r w:rsidRPr="00194115">
        <w:rPr>
          <w:rFonts w:ascii="Times New Roman" w:hAnsi="Times New Roman" w:cs="Times New Roman"/>
          <w:sz w:val="24"/>
          <w:szCs w:val="24"/>
        </w:rPr>
        <w:t xml:space="preserve">o bi sustav sakupljanja komunalnog otpada mogao ispuniti svoju svrhu. </w:t>
      </w:r>
    </w:p>
    <w:p w:rsidR="00194115" w:rsidRDefault="00194115" w:rsidP="001941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Cijena OMJU dio je cijene javne usluge te se na području pružanja javne usluge primjenjuje: </w:t>
      </w:r>
    </w:p>
    <w:p w:rsidR="00194115" w:rsidRDefault="00194115" w:rsidP="001941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1. jedinstvena cijena OMJU za korisnika usluge razvrstanog u kategoriju korisnika kućanstvo i </w:t>
      </w:r>
    </w:p>
    <w:p w:rsidR="00194115" w:rsidRDefault="00194115" w:rsidP="001941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2. jedinstvena cijena OMJU za korisnika usluge razvrstanog u kategoriju korisnika koji nije kućanstvo. </w:t>
      </w:r>
    </w:p>
    <w:p w:rsidR="00194115" w:rsidRDefault="00194115" w:rsidP="001941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307" w:rsidRDefault="00194115" w:rsidP="001941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>Cijena je određena kao udio ukupnih troškova pružanja javne usluge osim troškova prijevoza i obrade miješano</w:t>
      </w:r>
      <w:r w:rsidR="000D7307">
        <w:rPr>
          <w:rFonts w:ascii="Times New Roman" w:hAnsi="Times New Roman" w:cs="Times New Roman"/>
          <w:sz w:val="24"/>
          <w:szCs w:val="24"/>
        </w:rPr>
        <w:t xml:space="preserve">g komunalnog otpada i </w:t>
      </w:r>
      <w:proofErr w:type="spellStart"/>
      <w:r w:rsidR="000D7307">
        <w:rPr>
          <w:rFonts w:ascii="Times New Roman" w:hAnsi="Times New Roman" w:cs="Times New Roman"/>
          <w:sz w:val="24"/>
          <w:szCs w:val="24"/>
        </w:rPr>
        <w:t>biootpada</w:t>
      </w:r>
      <w:proofErr w:type="spellEnd"/>
      <w:r w:rsidRPr="00194115">
        <w:rPr>
          <w:rFonts w:ascii="Times New Roman" w:hAnsi="Times New Roman" w:cs="Times New Roman"/>
          <w:sz w:val="24"/>
          <w:szCs w:val="24"/>
        </w:rPr>
        <w:t>, koji će biti sastavni dio cijene za količinu predanog otpada u sklopu Cjenika davatelja javne usluge. Ista je podij</w:t>
      </w:r>
      <w:r w:rsidR="000D7307">
        <w:rPr>
          <w:rFonts w:ascii="Times New Roman" w:hAnsi="Times New Roman" w:cs="Times New Roman"/>
          <w:sz w:val="24"/>
          <w:szCs w:val="24"/>
        </w:rPr>
        <w:t>eljena s brojem korisnika OMJU.</w:t>
      </w:r>
    </w:p>
    <w:p w:rsidR="00194115" w:rsidRDefault="00194115" w:rsidP="001941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Ukupni troškovi pružanja javne usluge obuhvaćaju slijedeće troškove: </w:t>
      </w:r>
    </w:p>
    <w:p w:rsidR="00194115" w:rsidRDefault="00194115" w:rsidP="001941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1. troškovi nabave i održavanja opreme za prikupljanje otpada </w:t>
      </w:r>
    </w:p>
    <w:p w:rsidR="00194115" w:rsidRDefault="00194115" w:rsidP="001941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2. troškovi prijevoza otpada </w:t>
      </w:r>
    </w:p>
    <w:p w:rsidR="00194115" w:rsidRDefault="00194115" w:rsidP="001941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3. troškovi obrade miješanog komunalnog otpada i </w:t>
      </w:r>
      <w:proofErr w:type="spellStart"/>
      <w:r w:rsidRPr="00194115">
        <w:rPr>
          <w:rFonts w:ascii="Times New Roman" w:hAnsi="Times New Roman" w:cs="Times New Roman"/>
          <w:sz w:val="24"/>
          <w:szCs w:val="24"/>
        </w:rPr>
        <w:t>biootpada</w:t>
      </w:r>
      <w:proofErr w:type="spellEnd"/>
      <w:r w:rsidRPr="00194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115" w:rsidRDefault="00194115" w:rsidP="0019411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4. troškovi koji su nastali radom </w:t>
      </w:r>
      <w:proofErr w:type="spellStart"/>
      <w:r w:rsidRPr="00194115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194115">
        <w:rPr>
          <w:rFonts w:ascii="Times New Roman" w:hAnsi="Times New Roman" w:cs="Times New Roman"/>
          <w:sz w:val="24"/>
          <w:szCs w:val="24"/>
        </w:rPr>
        <w:t xml:space="preserve"> dvorišta, zaprimanjem bez naknade otpada nastalog u kućanstvu na području JLS za koje je uspostavljeno </w:t>
      </w:r>
      <w:proofErr w:type="spellStart"/>
      <w:r w:rsidRPr="00194115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Pr="00194115">
        <w:rPr>
          <w:rFonts w:ascii="Times New Roman" w:hAnsi="Times New Roman" w:cs="Times New Roman"/>
          <w:sz w:val="24"/>
          <w:szCs w:val="24"/>
        </w:rPr>
        <w:t xml:space="preserve"> dvorište </w:t>
      </w:r>
    </w:p>
    <w:p w:rsidR="00194115" w:rsidRDefault="00194115" w:rsidP="0019411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5. troškovi prijevoza i obrade glomaznog otpada koji se prikuplja u okviru javne usluge 6. troškovi prikupljanja, prijevoza i predaje </w:t>
      </w:r>
      <w:proofErr w:type="spellStart"/>
      <w:r w:rsidRPr="00194115">
        <w:rPr>
          <w:rFonts w:ascii="Times New Roman" w:hAnsi="Times New Roman" w:cs="Times New Roman"/>
          <w:sz w:val="24"/>
          <w:szCs w:val="24"/>
        </w:rPr>
        <w:t>reciklabilnog</w:t>
      </w:r>
      <w:proofErr w:type="spellEnd"/>
      <w:r w:rsidRPr="00194115">
        <w:rPr>
          <w:rFonts w:ascii="Times New Roman" w:hAnsi="Times New Roman" w:cs="Times New Roman"/>
          <w:sz w:val="24"/>
          <w:szCs w:val="24"/>
        </w:rPr>
        <w:t xml:space="preserve"> komunalnog otpada ovlaštenoj osobi, a koji se prikuplja u sklopu javne usluge </w:t>
      </w:r>
    </w:p>
    <w:p w:rsidR="00194115" w:rsidRDefault="00194115" w:rsidP="0019411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7. troškovi vođenja propisanih evidencija i izvješćivanja u svezi s javnom uslugom Strukturu cijene javne usluge čini: </w:t>
      </w:r>
    </w:p>
    <w:p w:rsidR="00194115" w:rsidRPr="00194115" w:rsidRDefault="00194115" w:rsidP="0019411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cijena za količinu predanog miješanog komunalnog otpada </w:t>
      </w:r>
    </w:p>
    <w:p w:rsidR="00194115" w:rsidRPr="000D7307" w:rsidRDefault="00194115" w:rsidP="000D730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cijena obvezne minimalne javne usluge </w:t>
      </w:r>
    </w:p>
    <w:p w:rsidR="00194115" w:rsidRPr="00194115" w:rsidRDefault="00194115" w:rsidP="00194115">
      <w:pPr>
        <w:pStyle w:val="ListParagraph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194115" w:rsidRDefault="00194115" w:rsidP="0019411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 xml:space="preserve">Člankom 75. stavkom 5. Zakona, propisano je da omjer cijene za količinu predanog miješanog komunalnog otpada i cijene OMJU u cijeni javne usluge mora biti odmjeren na način koji će osigurati obavljanje javne usluge na kvalitetan, postojan i ekonomski učinkovit način, izbjegavajući neopravdano visoke troškove, u skladu s načelima održivog razvoja, zaštite okoliša, javnost rada i </w:t>
      </w:r>
      <w:proofErr w:type="spellStart"/>
      <w:r w:rsidRPr="00194115">
        <w:rPr>
          <w:rFonts w:ascii="Times New Roman" w:hAnsi="Times New Roman" w:cs="Times New Roman"/>
          <w:sz w:val="24"/>
          <w:szCs w:val="24"/>
        </w:rPr>
        <w:t>onečiščivač</w:t>
      </w:r>
      <w:proofErr w:type="spellEnd"/>
      <w:r w:rsidRPr="00194115">
        <w:rPr>
          <w:rFonts w:ascii="Times New Roman" w:hAnsi="Times New Roman" w:cs="Times New Roman"/>
          <w:sz w:val="24"/>
          <w:szCs w:val="24"/>
        </w:rPr>
        <w:t xml:space="preserve"> plaća, kako bi se osiguralo i poticalo odvojeno sakupljanje otpada. </w:t>
      </w:r>
    </w:p>
    <w:p w:rsidR="00194115" w:rsidRDefault="00194115" w:rsidP="0019411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t>S obzirom da je Zakon propisao jedinstvenu OMJU za sve korisnike razvrstane u kategoriju kućanstvo i jedinstvenu OMJU za sve korisnike ra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94115">
        <w:rPr>
          <w:rFonts w:ascii="Times New Roman" w:hAnsi="Times New Roman" w:cs="Times New Roman"/>
          <w:sz w:val="24"/>
          <w:szCs w:val="24"/>
        </w:rPr>
        <w:t xml:space="preserve">vrstane u kategoriju koja nije kućanstvo, </w:t>
      </w:r>
      <w:r w:rsidR="00FD5768">
        <w:rPr>
          <w:rFonts w:ascii="Times New Roman" w:hAnsi="Times New Roman" w:cs="Times New Roman"/>
          <w:sz w:val="24"/>
          <w:szCs w:val="24"/>
        </w:rPr>
        <w:t xml:space="preserve">time je za korisnike u kategoriji kućanstvo za zapremninu spremnika od 120 l određena cijena OMJU u iznosu od 37,50 kuna sa PDV-om, odnosno za korisnika koji nije kućanstvo za zapremninu spremnika od 120 l određena cijena OMJU u iznosu od </w:t>
      </w:r>
      <w:r w:rsidR="00A93A7E">
        <w:rPr>
          <w:rFonts w:ascii="Times New Roman" w:hAnsi="Times New Roman" w:cs="Times New Roman"/>
          <w:sz w:val="24"/>
          <w:szCs w:val="24"/>
        </w:rPr>
        <w:t>56,64</w:t>
      </w:r>
      <w:r w:rsidR="00FD5768">
        <w:rPr>
          <w:rFonts w:ascii="Times New Roman" w:hAnsi="Times New Roman" w:cs="Times New Roman"/>
          <w:sz w:val="24"/>
          <w:szCs w:val="24"/>
        </w:rPr>
        <w:t xml:space="preserve"> kuna s </w:t>
      </w:r>
      <w:bookmarkStart w:id="0" w:name="_GoBack"/>
      <w:bookmarkEnd w:id="0"/>
      <w:r w:rsidR="00FD5768">
        <w:rPr>
          <w:rFonts w:ascii="Times New Roman" w:hAnsi="Times New Roman" w:cs="Times New Roman"/>
          <w:sz w:val="24"/>
          <w:szCs w:val="24"/>
        </w:rPr>
        <w:t>PDV-om.</w:t>
      </w:r>
    </w:p>
    <w:p w:rsidR="003973E1" w:rsidRDefault="00194115" w:rsidP="0019411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15">
        <w:rPr>
          <w:rFonts w:ascii="Times New Roman" w:hAnsi="Times New Roman" w:cs="Times New Roman"/>
          <w:sz w:val="24"/>
          <w:szCs w:val="24"/>
        </w:rPr>
        <w:lastRenderedPageBreak/>
        <w:t>Cilj Odluke je uspostava javnog, kvalitetnog, postojanog i ekonomski učinkovitog sustava sakupljanja komunalnog otpada na području Općine, u skladu s načelima održivog razvoja, zaštite okoliša, gospodarenja otpadom i zaštitom javnog interesa, kako bi se osiguralo i poticalo odvojeno sakupljanje otpada, smanjio udio biorazgradivog komunalnog otpada u nastalom miješanom komunalnom otpadu te smanjila količina miješanog komunalnog otpada. Savjetovanje s zainteresiranom javnošću provedeno je od ____________ 2021. do __________ 2021 do _____ sati putem internetskih stranica. Slijedom navedenog, predlaže se razmatranje ove Odluke.</w:t>
      </w:r>
    </w:p>
    <w:p w:rsidR="00F60C79" w:rsidRPr="00194115" w:rsidRDefault="00F60C79" w:rsidP="0019411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60C79" w:rsidRPr="0019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6CF"/>
    <w:multiLevelType w:val="hybridMultilevel"/>
    <w:tmpl w:val="68448DA0"/>
    <w:lvl w:ilvl="0" w:tplc="9EBC31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D22D49"/>
    <w:multiLevelType w:val="hybridMultilevel"/>
    <w:tmpl w:val="D0FAA836"/>
    <w:lvl w:ilvl="0" w:tplc="5B0C6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15"/>
    <w:rsid w:val="000D7307"/>
    <w:rsid w:val="00194115"/>
    <w:rsid w:val="003973E1"/>
    <w:rsid w:val="00A93A7E"/>
    <w:rsid w:val="00F60C79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6535"/>
  <w15:chartTrackingRefBased/>
  <w15:docId w15:val="{3DE53EB8-F3C0-4446-BDA7-6CD46C15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Mirilović</dc:creator>
  <cp:keywords/>
  <dc:description/>
  <cp:lastModifiedBy>Sanja Mirilović</cp:lastModifiedBy>
  <cp:revision>2</cp:revision>
  <dcterms:created xsi:type="dcterms:W3CDTF">2021-12-09T12:36:00Z</dcterms:created>
  <dcterms:modified xsi:type="dcterms:W3CDTF">2021-12-10T13:31:00Z</dcterms:modified>
</cp:coreProperties>
</file>